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8E7B82" w:rsidRPr="00DD62CA" w:rsidTr="00985A03">
        <w:trPr>
          <w:cantSplit/>
        </w:trPr>
        <w:tc>
          <w:tcPr>
            <w:tcW w:w="6983" w:type="dxa"/>
            <w:gridSpan w:val="4"/>
          </w:tcPr>
          <w:p w:rsidR="008E7B82" w:rsidRPr="00DD62CA" w:rsidRDefault="008E7B82">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8E7B82" w:rsidRPr="00DD62CA" w:rsidRDefault="008E7B82">
            <w:pPr>
              <w:rPr>
                <w:rFonts w:ascii="Calibri" w:hAnsi="Calibri"/>
                <w:sz w:val="24"/>
                <w:szCs w:val="24"/>
              </w:rPr>
            </w:pPr>
          </w:p>
        </w:tc>
        <w:tc>
          <w:tcPr>
            <w:tcW w:w="1713" w:type="dxa"/>
          </w:tcPr>
          <w:p w:rsidR="008E7B82" w:rsidRPr="00DD62CA" w:rsidRDefault="008E7B82">
            <w:pPr>
              <w:rPr>
                <w:rFonts w:ascii="Calibri" w:hAnsi="Calibri"/>
                <w:sz w:val="24"/>
                <w:szCs w:val="24"/>
              </w:rPr>
            </w:pPr>
          </w:p>
        </w:tc>
      </w:tr>
      <w:tr w:rsidR="008E7B82" w:rsidRPr="00DD62CA" w:rsidTr="003F62D9">
        <w:trPr>
          <w:cantSplit/>
        </w:trPr>
        <w:tc>
          <w:tcPr>
            <w:tcW w:w="8696" w:type="dxa"/>
            <w:gridSpan w:val="5"/>
            <w:tcBorders>
              <w:bottom w:val="single" w:sz="6" w:space="0" w:color="auto"/>
            </w:tcBorders>
          </w:tcPr>
          <w:p w:rsidR="008E7B82" w:rsidRPr="00DD62CA" w:rsidRDefault="008E7B82">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8E7B82" w:rsidRPr="00DD62CA" w:rsidRDefault="008E7B82">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8E7B82">
            <w:pPr>
              <w:pStyle w:val="addresses"/>
              <w:rPr>
                <w:rFonts w:ascii="Calibri" w:hAnsi="Calibri"/>
                <w:sz w:val="24"/>
                <w:szCs w:val="24"/>
              </w:rPr>
            </w:pPr>
            <w:r>
              <w:rPr>
                <w:rFonts w:ascii="Calibri" w:hAnsi="Calibri"/>
                <w:sz w:val="24"/>
                <w:szCs w:val="24"/>
              </w:rPr>
              <w:t>3/2019/0714</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8E7B82">
            <w:pPr>
              <w:rPr>
                <w:rFonts w:ascii="Calibri" w:hAnsi="Calibri"/>
                <w:sz w:val="24"/>
                <w:szCs w:val="24"/>
              </w:rPr>
            </w:pPr>
            <w:r>
              <w:rPr>
                <w:rFonts w:ascii="Calibri" w:hAnsi="Calibri"/>
                <w:sz w:val="24"/>
                <w:szCs w:val="24"/>
              </w:rPr>
              <w:t>28 April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8E7B82">
            <w:pPr>
              <w:rPr>
                <w:rFonts w:ascii="Calibri" w:hAnsi="Calibri"/>
                <w:sz w:val="24"/>
                <w:szCs w:val="24"/>
              </w:rPr>
            </w:pPr>
            <w:r>
              <w:rPr>
                <w:rFonts w:ascii="Calibri" w:hAnsi="Calibri"/>
                <w:sz w:val="24"/>
                <w:szCs w:val="24"/>
              </w:rPr>
              <w:t>29/01/2020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8E7B82">
            <w:pPr>
              <w:rPr>
                <w:rFonts w:ascii="Calibri" w:hAnsi="Calibri"/>
                <w:sz w:val="24"/>
                <w:szCs w:val="24"/>
              </w:rPr>
            </w:pPr>
            <w:r>
              <w:rPr>
                <w:rFonts w:ascii="Calibri" w:hAnsi="Calibri"/>
                <w:sz w:val="24"/>
                <w:szCs w:val="24"/>
              </w:rPr>
              <w:t>Mr Michael Reilly</w:t>
            </w:r>
          </w:p>
          <w:p w:rsidR="008E7B82" w:rsidRDefault="008E7B82">
            <w:pPr>
              <w:rPr>
                <w:rFonts w:ascii="Calibri" w:hAnsi="Calibri"/>
                <w:sz w:val="24"/>
                <w:szCs w:val="24"/>
              </w:rPr>
            </w:pPr>
            <w:r>
              <w:rPr>
                <w:rFonts w:ascii="Calibri" w:hAnsi="Calibri"/>
                <w:sz w:val="24"/>
                <w:szCs w:val="24"/>
              </w:rPr>
              <w:t>The Paddocks</w:t>
            </w:r>
          </w:p>
          <w:p w:rsidR="008E7B82" w:rsidRDefault="008E7B82">
            <w:pPr>
              <w:rPr>
                <w:rFonts w:ascii="Calibri" w:hAnsi="Calibri"/>
                <w:sz w:val="24"/>
                <w:szCs w:val="24"/>
              </w:rPr>
            </w:pPr>
            <w:proofErr w:type="spellStart"/>
            <w:r>
              <w:rPr>
                <w:rFonts w:ascii="Calibri" w:hAnsi="Calibri"/>
                <w:sz w:val="24"/>
                <w:szCs w:val="24"/>
              </w:rPr>
              <w:t>Stoneygate</w:t>
            </w:r>
            <w:proofErr w:type="spellEnd"/>
            <w:r>
              <w:rPr>
                <w:rFonts w:ascii="Calibri" w:hAnsi="Calibri"/>
                <w:sz w:val="24"/>
                <w:szCs w:val="24"/>
              </w:rPr>
              <w:t xml:space="preserve"> Lane</w:t>
            </w:r>
          </w:p>
          <w:p w:rsidR="008E7B82" w:rsidRDefault="008E7B82">
            <w:pPr>
              <w:rPr>
                <w:rFonts w:ascii="Calibri" w:hAnsi="Calibri"/>
                <w:sz w:val="24"/>
                <w:szCs w:val="24"/>
              </w:rPr>
            </w:pPr>
            <w:r>
              <w:rPr>
                <w:rFonts w:ascii="Calibri" w:hAnsi="Calibri"/>
                <w:sz w:val="24"/>
                <w:szCs w:val="24"/>
              </w:rPr>
              <w:t>Ribchester</w:t>
            </w:r>
          </w:p>
          <w:p w:rsidR="008E7B82" w:rsidRDefault="008E7B82">
            <w:pPr>
              <w:rPr>
                <w:rFonts w:ascii="Calibri" w:hAnsi="Calibri"/>
                <w:sz w:val="24"/>
                <w:szCs w:val="24"/>
              </w:rPr>
            </w:pPr>
            <w:r>
              <w:rPr>
                <w:rFonts w:ascii="Calibri" w:hAnsi="Calibri"/>
                <w:sz w:val="24"/>
                <w:szCs w:val="24"/>
              </w:rPr>
              <w:t>Preston</w:t>
            </w:r>
          </w:p>
          <w:p w:rsidR="002F3ADA" w:rsidRPr="00DD62CA" w:rsidRDefault="008E7B82">
            <w:pPr>
              <w:rPr>
                <w:rFonts w:ascii="Calibri" w:hAnsi="Calibri"/>
                <w:sz w:val="24"/>
                <w:szCs w:val="24"/>
              </w:rPr>
            </w:pPr>
            <w:r>
              <w:rPr>
                <w:rFonts w:ascii="Calibri" w:hAnsi="Calibri"/>
                <w:sz w:val="24"/>
                <w:szCs w:val="24"/>
              </w:rPr>
              <w:t>PR3 2ZS</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8E7B82">
            <w:pPr>
              <w:pStyle w:val="addresses"/>
              <w:rPr>
                <w:rFonts w:ascii="Calibri" w:hAnsi="Calibri"/>
                <w:sz w:val="24"/>
                <w:szCs w:val="24"/>
              </w:rPr>
            </w:pPr>
            <w:r>
              <w:rPr>
                <w:rFonts w:ascii="Calibri" w:hAnsi="Calibri"/>
                <w:sz w:val="24"/>
                <w:szCs w:val="24"/>
              </w:rPr>
              <w:t xml:space="preserve">Mr Joshua </w:t>
            </w:r>
            <w:proofErr w:type="spellStart"/>
            <w:r>
              <w:rPr>
                <w:rFonts w:ascii="Calibri" w:hAnsi="Calibri"/>
                <w:sz w:val="24"/>
                <w:szCs w:val="24"/>
              </w:rPr>
              <w:t>Hellawell</w:t>
            </w:r>
            <w:proofErr w:type="spellEnd"/>
          </w:p>
          <w:p w:rsidR="008E7B82" w:rsidRDefault="008E7B82">
            <w:pPr>
              <w:pStyle w:val="addresses"/>
              <w:rPr>
                <w:rFonts w:ascii="Calibri" w:hAnsi="Calibri"/>
                <w:sz w:val="24"/>
                <w:szCs w:val="24"/>
              </w:rPr>
            </w:pPr>
            <w:r>
              <w:rPr>
                <w:rFonts w:ascii="Calibri" w:hAnsi="Calibri"/>
                <w:sz w:val="24"/>
                <w:szCs w:val="24"/>
              </w:rPr>
              <w:t>PWA Planning</w:t>
            </w:r>
          </w:p>
          <w:p w:rsidR="008E7B82" w:rsidRDefault="008E7B82">
            <w:pPr>
              <w:pStyle w:val="addresses"/>
              <w:rPr>
                <w:rFonts w:ascii="Calibri" w:hAnsi="Calibri"/>
                <w:sz w:val="24"/>
                <w:szCs w:val="24"/>
              </w:rPr>
            </w:pPr>
            <w:r>
              <w:rPr>
                <w:rFonts w:ascii="Calibri" w:hAnsi="Calibri"/>
                <w:sz w:val="24"/>
                <w:szCs w:val="24"/>
              </w:rPr>
              <w:t xml:space="preserve">2 </w:t>
            </w:r>
            <w:proofErr w:type="spellStart"/>
            <w:r>
              <w:rPr>
                <w:rFonts w:ascii="Calibri" w:hAnsi="Calibri"/>
                <w:sz w:val="24"/>
                <w:szCs w:val="24"/>
              </w:rPr>
              <w:t>Lockside</w:t>
            </w:r>
            <w:proofErr w:type="spellEnd"/>
            <w:r>
              <w:rPr>
                <w:rFonts w:ascii="Calibri" w:hAnsi="Calibri"/>
                <w:sz w:val="24"/>
                <w:szCs w:val="24"/>
              </w:rPr>
              <w:t xml:space="preserve"> Office Park</w:t>
            </w:r>
          </w:p>
          <w:p w:rsidR="008E7B82" w:rsidRDefault="008E7B82">
            <w:pPr>
              <w:pStyle w:val="addresses"/>
              <w:rPr>
                <w:rFonts w:ascii="Calibri" w:hAnsi="Calibri"/>
                <w:sz w:val="24"/>
                <w:szCs w:val="24"/>
              </w:rPr>
            </w:pPr>
            <w:proofErr w:type="spellStart"/>
            <w:r>
              <w:rPr>
                <w:rFonts w:ascii="Calibri" w:hAnsi="Calibri"/>
                <w:sz w:val="24"/>
                <w:szCs w:val="24"/>
              </w:rPr>
              <w:t>Lockside</w:t>
            </w:r>
            <w:proofErr w:type="spellEnd"/>
            <w:r>
              <w:rPr>
                <w:rFonts w:ascii="Calibri" w:hAnsi="Calibri"/>
                <w:sz w:val="24"/>
                <w:szCs w:val="24"/>
              </w:rPr>
              <w:t xml:space="preserve"> Road</w:t>
            </w:r>
          </w:p>
          <w:p w:rsidR="008E7B82" w:rsidRDefault="008E7B82">
            <w:pPr>
              <w:pStyle w:val="addresses"/>
              <w:rPr>
                <w:rFonts w:ascii="Calibri" w:hAnsi="Calibri"/>
                <w:sz w:val="24"/>
                <w:szCs w:val="24"/>
              </w:rPr>
            </w:pPr>
            <w:r>
              <w:rPr>
                <w:rFonts w:ascii="Calibri" w:hAnsi="Calibri"/>
                <w:sz w:val="24"/>
                <w:szCs w:val="24"/>
              </w:rPr>
              <w:t>Preston</w:t>
            </w:r>
          </w:p>
          <w:p w:rsidR="008E7B82" w:rsidRDefault="008E7B82">
            <w:pPr>
              <w:pStyle w:val="addresses"/>
              <w:rPr>
                <w:rFonts w:ascii="Calibri" w:hAnsi="Calibri"/>
                <w:sz w:val="24"/>
                <w:szCs w:val="24"/>
              </w:rPr>
            </w:pPr>
            <w:r>
              <w:rPr>
                <w:rFonts w:ascii="Calibri" w:hAnsi="Calibri"/>
                <w:sz w:val="24"/>
                <w:szCs w:val="24"/>
              </w:rPr>
              <w:t>PR2 2YS</w:t>
            </w:r>
          </w:p>
          <w:p w:rsidR="002F3ADA" w:rsidRPr="00DD62CA" w:rsidRDefault="008E7B82">
            <w:pPr>
              <w:pStyle w:val="addresses"/>
              <w:rPr>
                <w:rFonts w:ascii="Calibri" w:hAnsi="Calibri"/>
                <w:sz w:val="24"/>
                <w:szCs w:val="24"/>
              </w:rPr>
            </w:pPr>
            <w:r>
              <w:rPr>
                <w:rFonts w:ascii="Calibri" w:hAnsi="Calibri"/>
                <w:sz w:val="24"/>
                <w:szCs w:val="24"/>
              </w:rPr>
              <w:t>PR1 8LT</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8E7B82">
            <w:pPr>
              <w:pStyle w:val="TableText"/>
              <w:rPr>
                <w:rFonts w:ascii="Calibri" w:hAnsi="Calibri"/>
                <w:sz w:val="24"/>
                <w:szCs w:val="24"/>
              </w:rPr>
            </w:pPr>
            <w:r>
              <w:rPr>
                <w:rFonts w:ascii="Calibri" w:hAnsi="Calibri"/>
                <w:sz w:val="24"/>
                <w:szCs w:val="24"/>
              </w:rPr>
              <w:t>Retention of unauthorised storage building associated with private equestrian use and land management.</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8E7B82">
            <w:pPr>
              <w:pStyle w:val="TableText"/>
              <w:rPr>
                <w:rFonts w:ascii="Calibri" w:hAnsi="Calibri"/>
                <w:sz w:val="24"/>
                <w:szCs w:val="24"/>
              </w:rPr>
            </w:pPr>
            <w:r>
              <w:rPr>
                <w:rFonts w:ascii="Calibri" w:hAnsi="Calibri"/>
                <w:sz w:val="24"/>
                <w:szCs w:val="24"/>
              </w:rPr>
              <w:t xml:space="preserve">The Paddocks </w:t>
            </w:r>
            <w:proofErr w:type="spellStart"/>
            <w:r>
              <w:rPr>
                <w:rFonts w:ascii="Calibri" w:hAnsi="Calibri"/>
                <w:sz w:val="24"/>
                <w:szCs w:val="24"/>
              </w:rPr>
              <w:t>Stoneygate</w:t>
            </w:r>
            <w:proofErr w:type="spellEnd"/>
            <w:r>
              <w:rPr>
                <w:rFonts w:ascii="Calibri" w:hAnsi="Calibri"/>
                <w:sz w:val="24"/>
                <w:szCs w:val="24"/>
              </w:rPr>
              <w:t xml:space="preserve"> Lane Ribchester PR3 2ZS</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8E7B82" w:rsidRDefault="008E7B82">
            <w:pPr>
              <w:pStyle w:val="TableText"/>
              <w:rPr>
                <w:rFonts w:ascii="Calibri" w:hAnsi="Calibri"/>
                <w:sz w:val="24"/>
                <w:szCs w:val="24"/>
              </w:rPr>
            </w:pPr>
            <w:r>
              <w:rPr>
                <w:rFonts w:ascii="Calibri" w:hAnsi="Calibri"/>
                <w:sz w:val="24"/>
                <w:szCs w:val="24"/>
              </w:rPr>
              <w:t>The permission shall relate to the development as shown on plan reference:</w:t>
            </w:r>
          </w:p>
          <w:p w:rsidR="008E7B82" w:rsidRDefault="008E7B82">
            <w:pPr>
              <w:pStyle w:val="TableText"/>
              <w:rPr>
                <w:rFonts w:ascii="Calibri" w:hAnsi="Calibri"/>
                <w:sz w:val="24"/>
                <w:szCs w:val="24"/>
              </w:rPr>
            </w:pPr>
          </w:p>
          <w:p w:rsidR="008E7B82" w:rsidRDefault="008E7B82">
            <w:pPr>
              <w:pStyle w:val="TableText"/>
              <w:rPr>
                <w:rFonts w:ascii="Calibri" w:hAnsi="Calibri"/>
                <w:sz w:val="24"/>
                <w:szCs w:val="24"/>
              </w:rPr>
            </w:pPr>
            <w:r>
              <w:rPr>
                <w:rFonts w:ascii="Calibri" w:hAnsi="Calibri"/>
                <w:sz w:val="24"/>
                <w:szCs w:val="24"/>
              </w:rPr>
              <w:t>1198-PL04 Location Plan</w:t>
            </w:r>
          </w:p>
          <w:p w:rsidR="008E7B82" w:rsidRDefault="008E7B82">
            <w:pPr>
              <w:pStyle w:val="TableText"/>
              <w:rPr>
                <w:rFonts w:ascii="Calibri" w:hAnsi="Calibri"/>
                <w:sz w:val="24"/>
                <w:szCs w:val="24"/>
              </w:rPr>
            </w:pPr>
            <w:r>
              <w:rPr>
                <w:rFonts w:ascii="Calibri" w:hAnsi="Calibri"/>
                <w:sz w:val="24"/>
                <w:szCs w:val="24"/>
              </w:rPr>
              <w:t>1198-PL05 Existing/Proposed Site Layout</w:t>
            </w:r>
          </w:p>
          <w:p w:rsidR="008E7B82" w:rsidRDefault="008E7B82">
            <w:pPr>
              <w:pStyle w:val="TableText"/>
              <w:rPr>
                <w:rFonts w:ascii="Calibri" w:hAnsi="Calibri"/>
                <w:sz w:val="24"/>
                <w:szCs w:val="24"/>
              </w:rPr>
            </w:pPr>
            <w:r>
              <w:rPr>
                <w:rFonts w:ascii="Calibri" w:hAnsi="Calibri"/>
                <w:sz w:val="24"/>
                <w:szCs w:val="24"/>
              </w:rPr>
              <w:t>1198-PL06 Elevations and Floor Plan</w:t>
            </w:r>
          </w:p>
          <w:p w:rsidR="008E7B82" w:rsidRDefault="008E7B82">
            <w:pPr>
              <w:pStyle w:val="TableText"/>
              <w:rPr>
                <w:rFonts w:ascii="Calibri" w:hAnsi="Calibri"/>
                <w:sz w:val="24"/>
                <w:szCs w:val="24"/>
              </w:rPr>
            </w:pPr>
          </w:p>
          <w:p w:rsidR="008E7B82" w:rsidRDefault="008E7B82">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rsidR="002F3ADA" w:rsidRPr="00DD62CA" w:rsidRDefault="002F3ADA">
            <w:pPr>
              <w:pStyle w:val="TableText"/>
              <w:rPr>
                <w:rFonts w:ascii="Calibri" w:hAnsi="Calibri"/>
                <w:sz w:val="24"/>
                <w:szCs w:val="24"/>
              </w:rPr>
            </w:pPr>
          </w:p>
        </w:tc>
      </w:tr>
      <w:tr w:rsidR="008E7B82" w:rsidRPr="00DD62CA">
        <w:trPr>
          <w:cantSplit/>
          <w:trHeight w:val="527"/>
        </w:trPr>
        <w:tc>
          <w:tcPr>
            <w:tcW w:w="988" w:type="dxa"/>
          </w:tcPr>
          <w:p w:rsidR="008E7B82" w:rsidRPr="00DD62CA" w:rsidRDefault="008E7B82">
            <w:pPr>
              <w:pStyle w:val="TableText"/>
              <w:numPr>
                <w:ilvl w:val="0"/>
                <w:numId w:val="3"/>
              </w:numPr>
              <w:rPr>
                <w:rFonts w:ascii="Calibri" w:hAnsi="Calibri"/>
                <w:sz w:val="24"/>
                <w:szCs w:val="24"/>
              </w:rPr>
            </w:pPr>
          </w:p>
        </w:tc>
        <w:tc>
          <w:tcPr>
            <w:tcW w:w="9365" w:type="dxa"/>
            <w:gridSpan w:val="2"/>
          </w:tcPr>
          <w:p w:rsidR="008E7B82" w:rsidRDefault="008E7B82">
            <w:pPr>
              <w:pStyle w:val="TableText"/>
              <w:rPr>
                <w:rFonts w:ascii="Calibri" w:hAnsi="Calibri"/>
                <w:sz w:val="24"/>
                <w:szCs w:val="24"/>
              </w:rPr>
            </w:pPr>
            <w:r>
              <w:rPr>
                <w:rFonts w:ascii="Calibri" w:hAnsi="Calibri"/>
                <w:sz w:val="24"/>
                <w:szCs w:val="24"/>
              </w:rPr>
              <w:t>The building the subject of this application shall remain within the same legal ownership as the associated dwelling at The Paddocks (</w:t>
            </w:r>
            <w:proofErr w:type="spellStart"/>
            <w:r>
              <w:rPr>
                <w:rFonts w:ascii="Calibri" w:hAnsi="Calibri"/>
                <w:sz w:val="24"/>
                <w:szCs w:val="24"/>
              </w:rPr>
              <w:t>Stoneygate</w:t>
            </w:r>
            <w:proofErr w:type="spellEnd"/>
            <w:r>
              <w:rPr>
                <w:rFonts w:ascii="Calibri" w:hAnsi="Calibri"/>
                <w:sz w:val="24"/>
                <w:szCs w:val="24"/>
              </w:rPr>
              <w:t xml:space="preserve"> Lane, Ribchester, PR3 2ZS). The building shall only be used by the occupants of The Paddocks for the storage of materials, feed and machinery associated with the private equestrian use at the site and machinery necessary for land management purposes.</w:t>
            </w:r>
          </w:p>
          <w:p w:rsidR="008E7B82" w:rsidRDefault="008E7B82">
            <w:pPr>
              <w:pStyle w:val="TableText"/>
              <w:rPr>
                <w:rFonts w:ascii="Calibri" w:hAnsi="Calibri"/>
                <w:sz w:val="24"/>
                <w:szCs w:val="24"/>
              </w:rPr>
            </w:pPr>
          </w:p>
          <w:p w:rsidR="008E7B82" w:rsidRDefault="008E7B82">
            <w:pPr>
              <w:pStyle w:val="TableText"/>
              <w:rPr>
                <w:rFonts w:ascii="Calibri" w:hAnsi="Calibri"/>
                <w:sz w:val="24"/>
                <w:szCs w:val="24"/>
              </w:rPr>
            </w:pPr>
            <w:r>
              <w:rPr>
                <w:rFonts w:ascii="Calibri" w:hAnsi="Calibri"/>
                <w:sz w:val="24"/>
                <w:szCs w:val="24"/>
              </w:rPr>
              <w:t>Reason: In order to clarify the nature of the consent hereby approved and to ensure the scale of use remains compatible with the character of the area.</w:t>
            </w:r>
          </w:p>
          <w:p w:rsidR="008E7B82" w:rsidRPr="00DD62CA" w:rsidRDefault="008E7B82">
            <w:pPr>
              <w:pStyle w:val="TableText"/>
              <w:rPr>
                <w:rFonts w:ascii="Calibri" w:hAnsi="Calibri"/>
                <w:sz w:val="24"/>
                <w:szCs w:val="24"/>
              </w:rPr>
            </w:pPr>
          </w:p>
        </w:tc>
      </w:tr>
    </w:tbl>
    <w:bookmarkEnd w:id="1"/>
    <w:p w:rsidR="008E7B82" w:rsidRPr="008E7B82" w:rsidRDefault="008E7B82">
      <w:pPr>
        <w:pStyle w:val="TableText"/>
        <w:rPr>
          <w:rFonts w:ascii="Calibri" w:hAnsi="Calibri"/>
          <w:sz w:val="24"/>
          <w:szCs w:val="24"/>
        </w:rPr>
      </w:pPr>
      <w:r w:rsidRPr="008E7B82">
        <w:rPr>
          <w:rFonts w:ascii="Calibri" w:hAnsi="Calibri"/>
          <w:sz w:val="24"/>
          <w:szCs w:val="24"/>
        </w:rPr>
        <w:t>P.T.O.</w:t>
      </w:r>
    </w:p>
    <w:p w:rsidR="008E7B82" w:rsidRDefault="008E7B82">
      <w:pPr>
        <w:pStyle w:val="TableText"/>
        <w:rPr>
          <w:rFonts w:ascii="Calibri" w:hAnsi="Calibri"/>
          <w:b/>
          <w:sz w:val="24"/>
          <w:szCs w:val="24"/>
          <w:u w:val="single"/>
        </w:rPr>
      </w:pPr>
    </w:p>
    <w:p w:rsidR="008E7B82" w:rsidRDefault="008E7B82">
      <w:pPr>
        <w:pStyle w:val="TableText"/>
        <w:rPr>
          <w:rFonts w:ascii="Calibri" w:hAnsi="Calibri"/>
          <w:b/>
          <w:sz w:val="24"/>
          <w:szCs w:val="24"/>
          <w:u w:val="single"/>
        </w:rPr>
      </w:pPr>
    </w:p>
    <w:p w:rsidR="008E7B82" w:rsidRDefault="008E7B82">
      <w:pPr>
        <w:pStyle w:val="TableText"/>
        <w:rPr>
          <w:rFonts w:ascii="Calibri" w:hAnsi="Calibri"/>
          <w:b/>
          <w:sz w:val="24"/>
          <w:szCs w:val="24"/>
          <w:u w:val="single"/>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8E7B82" w:rsidRPr="00DD62CA" w:rsidRDefault="008E7B82">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8E7B82">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B82" w:rsidRDefault="008E7B82">
      <w:r>
        <w:separator/>
      </w:r>
    </w:p>
  </w:endnote>
  <w:endnote w:type="continuationSeparator" w:id="0">
    <w:p w:rsidR="008E7B82" w:rsidRDefault="008E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B82" w:rsidRDefault="008E7B82">
      <w:r>
        <w:separator/>
      </w:r>
    </w:p>
  </w:footnote>
  <w:footnote w:type="continuationSeparator" w:id="0">
    <w:p w:rsidR="008E7B82" w:rsidRDefault="008E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8E7B82">
      <w:rPr>
        <w:b/>
        <w:bCs/>
      </w:rPr>
      <w:t>3/2019/0714</w:t>
    </w:r>
    <w:r>
      <w:rPr>
        <w:b/>
        <w:bCs/>
      </w:rPr>
      <w:t xml:space="preserve">                                  DECISION DATE: </w:t>
    </w:r>
    <w:r w:rsidR="008E7B82">
      <w:rPr>
        <w:b/>
        <w:bCs/>
      </w:rPr>
      <w:t xml:space="preserve">  28 April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82"/>
    <w:rsid w:val="000C4B8C"/>
    <w:rsid w:val="001613C3"/>
    <w:rsid w:val="00172E52"/>
    <w:rsid w:val="002C337D"/>
    <w:rsid w:val="002D5D44"/>
    <w:rsid w:val="002F3ADA"/>
    <w:rsid w:val="004B764D"/>
    <w:rsid w:val="0070149C"/>
    <w:rsid w:val="007C793E"/>
    <w:rsid w:val="0081123F"/>
    <w:rsid w:val="008E7B82"/>
    <w:rsid w:val="00AA358D"/>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11F849-7AF4-4DCC-95C6-65FE9D85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389</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2020-04-28T12:23:00Z</cp:lastPrinted>
  <dcterms:created xsi:type="dcterms:W3CDTF">2020-04-28T12:23:00Z</dcterms:created>
  <dcterms:modified xsi:type="dcterms:W3CDTF">2020-04-28T12:23:00Z</dcterms:modified>
</cp:coreProperties>
</file>