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425"/>
        <w:gridCol w:w="1288"/>
        <w:gridCol w:w="1456"/>
        <w:gridCol w:w="1404"/>
        <w:gridCol w:w="1713"/>
        <w:gridCol w:w="1713"/>
      </w:tblGrid>
      <w:tr w:rsidR="002F3ADA" w:rsidRPr="00DD62CA">
        <w:trPr>
          <w:cantSplit/>
        </w:trPr>
        <w:tc>
          <w:tcPr>
            <w:tcW w:w="6983" w:type="dxa"/>
            <w:gridSpan w:val="5"/>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6A237F" w:rsidRPr="00DD62CA" w:rsidTr="003121C0">
        <w:trPr>
          <w:cantSplit/>
        </w:trPr>
        <w:tc>
          <w:tcPr>
            <w:tcW w:w="6983" w:type="dxa"/>
            <w:gridSpan w:val="5"/>
          </w:tcPr>
          <w:p w:rsidR="006A237F" w:rsidRPr="00DD62CA" w:rsidRDefault="006A237F">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6A237F" w:rsidRPr="00DD62CA" w:rsidRDefault="006A237F">
            <w:pPr>
              <w:rPr>
                <w:rFonts w:ascii="Calibri" w:hAnsi="Calibri"/>
                <w:sz w:val="24"/>
                <w:szCs w:val="24"/>
              </w:rPr>
            </w:pPr>
          </w:p>
        </w:tc>
        <w:tc>
          <w:tcPr>
            <w:tcW w:w="1713" w:type="dxa"/>
          </w:tcPr>
          <w:p w:rsidR="006A237F" w:rsidRPr="00DD62CA" w:rsidRDefault="006A237F">
            <w:pPr>
              <w:rPr>
                <w:rFonts w:ascii="Calibri" w:hAnsi="Calibri"/>
                <w:sz w:val="24"/>
                <w:szCs w:val="24"/>
              </w:rPr>
            </w:pPr>
          </w:p>
        </w:tc>
      </w:tr>
      <w:tr w:rsidR="002F3ADA" w:rsidRPr="00DD62CA" w:rsidTr="006A237F">
        <w:trPr>
          <w:cantSplit/>
        </w:trPr>
        <w:tc>
          <w:tcPr>
            <w:tcW w:w="2835"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Telephone: 01200 425111</w:t>
            </w:r>
          </w:p>
        </w:tc>
        <w:tc>
          <w:tcPr>
            <w:tcW w:w="2744"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Fax: 01200 414488</w:t>
            </w:r>
          </w:p>
        </w:tc>
        <w:tc>
          <w:tcPr>
            <w:tcW w:w="3117"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Planning Fax: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7"/>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3"/>
          </w:tcPr>
          <w:p w:rsidR="002F3ADA" w:rsidRPr="00DD62CA" w:rsidRDefault="006A237F">
            <w:pPr>
              <w:pStyle w:val="addresses"/>
              <w:rPr>
                <w:rFonts w:ascii="Calibri" w:hAnsi="Calibri"/>
                <w:sz w:val="24"/>
                <w:szCs w:val="24"/>
              </w:rPr>
            </w:pPr>
            <w:r>
              <w:rPr>
                <w:rFonts w:ascii="Calibri" w:hAnsi="Calibri"/>
                <w:sz w:val="24"/>
                <w:szCs w:val="24"/>
              </w:rPr>
              <w:t>3/2019/0813</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3"/>
          </w:tcPr>
          <w:p w:rsidR="002F3ADA" w:rsidRPr="00DD62CA" w:rsidRDefault="006A237F">
            <w:pPr>
              <w:rPr>
                <w:rFonts w:ascii="Calibri" w:hAnsi="Calibri"/>
                <w:sz w:val="24"/>
                <w:szCs w:val="24"/>
              </w:rPr>
            </w:pPr>
            <w:r>
              <w:rPr>
                <w:rFonts w:ascii="Calibri" w:hAnsi="Calibri"/>
                <w:sz w:val="24"/>
                <w:szCs w:val="24"/>
              </w:rPr>
              <w:t>06 December 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3"/>
          </w:tcPr>
          <w:p w:rsidR="002F3ADA" w:rsidRPr="00DD62CA" w:rsidRDefault="006A237F">
            <w:pPr>
              <w:rPr>
                <w:rFonts w:ascii="Calibri" w:hAnsi="Calibri"/>
                <w:sz w:val="24"/>
                <w:szCs w:val="24"/>
              </w:rPr>
            </w:pPr>
            <w:r>
              <w:rPr>
                <w:rFonts w:ascii="Calibri" w:hAnsi="Calibri"/>
                <w:sz w:val="24"/>
                <w:szCs w:val="24"/>
              </w:rPr>
              <w:t>24/09/2019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7"/>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gridSpan w:val="2"/>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3"/>
            <w:vMerge w:val="restart"/>
            <w:tcBorders>
              <w:bottom w:val="single" w:sz="4" w:space="0" w:color="auto"/>
            </w:tcBorders>
          </w:tcPr>
          <w:p w:rsidR="002F3ADA" w:rsidRPr="00DD62CA" w:rsidRDefault="006A237F">
            <w:pPr>
              <w:rPr>
                <w:rFonts w:ascii="Calibri" w:hAnsi="Calibri"/>
                <w:sz w:val="24"/>
                <w:szCs w:val="24"/>
              </w:rPr>
            </w:pPr>
            <w:r>
              <w:rPr>
                <w:rFonts w:ascii="Calibri" w:hAnsi="Calibri"/>
                <w:sz w:val="24"/>
                <w:szCs w:val="24"/>
              </w:rPr>
              <w:t>Mrs Alison Ashton</w:t>
            </w:r>
          </w:p>
          <w:p w:rsidR="006A237F" w:rsidRDefault="006A237F">
            <w:pPr>
              <w:rPr>
                <w:rFonts w:ascii="Calibri" w:hAnsi="Calibri"/>
                <w:sz w:val="24"/>
                <w:szCs w:val="24"/>
              </w:rPr>
            </w:pPr>
            <w:r>
              <w:rPr>
                <w:rFonts w:ascii="Calibri" w:hAnsi="Calibri"/>
                <w:sz w:val="24"/>
                <w:szCs w:val="24"/>
              </w:rPr>
              <w:t>16 King Street</w:t>
            </w:r>
          </w:p>
          <w:p w:rsidR="006A237F" w:rsidRDefault="006A237F">
            <w:pPr>
              <w:rPr>
                <w:rFonts w:ascii="Calibri" w:hAnsi="Calibri"/>
                <w:sz w:val="24"/>
                <w:szCs w:val="24"/>
              </w:rPr>
            </w:pPr>
            <w:r>
              <w:rPr>
                <w:rFonts w:ascii="Calibri" w:hAnsi="Calibri"/>
                <w:sz w:val="24"/>
                <w:szCs w:val="24"/>
              </w:rPr>
              <w:t>Longridge</w:t>
            </w:r>
          </w:p>
          <w:p w:rsidR="002F3ADA" w:rsidRPr="00DD62CA" w:rsidRDefault="006A237F">
            <w:pPr>
              <w:rPr>
                <w:rFonts w:ascii="Calibri" w:hAnsi="Calibri"/>
                <w:sz w:val="24"/>
                <w:szCs w:val="24"/>
              </w:rPr>
            </w:pPr>
            <w:r>
              <w:rPr>
                <w:rFonts w:ascii="Calibri" w:hAnsi="Calibri"/>
                <w:sz w:val="24"/>
                <w:szCs w:val="24"/>
              </w:rPr>
              <w:t>PR3 3RQ</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2F3ADA">
            <w:pPr>
              <w:pStyle w:val="addresses"/>
              <w:rPr>
                <w:rFonts w:ascii="Calibri" w:hAnsi="Calibri"/>
                <w:sz w:val="24"/>
                <w:szCs w:val="24"/>
              </w:rPr>
            </w:pPr>
          </w:p>
          <w:p w:rsidR="002F3ADA" w:rsidRPr="00DD62CA" w:rsidRDefault="002F3ADA">
            <w:pPr>
              <w:pStyle w:val="addresses"/>
              <w:rPr>
                <w:rFonts w:ascii="Calibri" w:hAnsi="Calibri"/>
                <w:sz w:val="24"/>
                <w:szCs w:val="24"/>
              </w:rPr>
            </w:pPr>
          </w:p>
        </w:tc>
      </w:tr>
      <w:tr w:rsidR="002F3ADA" w:rsidRPr="00DD62CA">
        <w:trPr>
          <w:cantSplit/>
        </w:trPr>
        <w:tc>
          <w:tcPr>
            <w:tcW w:w="4123" w:type="dxa"/>
            <w:gridSpan w:val="3"/>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3"/>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3"/>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3"/>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6A237F">
            <w:pPr>
              <w:pStyle w:val="TableText"/>
              <w:rPr>
                <w:rFonts w:ascii="Calibri" w:hAnsi="Calibri"/>
                <w:sz w:val="24"/>
                <w:szCs w:val="24"/>
              </w:rPr>
            </w:pPr>
            <w:r>
              <w:rPr>
                <w:rFonts w:ascii="Calibri" w:hAnsi="Calibri"/>
                <w:sz w:val="24"/>
                <w:szCs w:val="24"/>
              </w:rPr>
              <w:t>Replacement of existing wooden windows and doors with white UPVC windows and back door, painted timber front door.</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6A237F">
            <w:pPr>
              <w:pStyle w:val="TableText"/>
              <w:rPr>
                <w:rFonts w:ascii="Calibri" w:hAnsi="Calibri"/>
                <w:sz w:val="24"/>
                <w:szCs w:val="24"/>
              </w:rPr>
            </w:pPr>
            <w:r>
              <w:rPr>
                <w:rFonts w:ascii="Calibri" w:hAnsi="Calibri"/>
                <w:sz w:val="24"/>
                <w:szCs w:val="24"/>
              </w:rPr>
              <w:t>16 King Street Longridge PR3 3RQ</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6A237F" w:rsidRDefault="006A237F">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6A237F" w:rsidRDefault="006A237F">
            <w:pPr>
              <w:pStyle w:val="TableText"/>
              <w:rPr>
                <w:rFonts w:ascii="Calibri" w:hAnsi="Calibri"/>
                <w:sz w:val="24"/>
                <w:szCs w:val="24"/>
              </w:rPr>
            </w:pPr>
          </w:p>
          <w:p w:rsidR="006A237F" w:rsidRDefault="006A237F">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6A237F" w:rsidRPr="00DD62CA">
        <w:trPr>
          <w:cantSplit/>
          <w:trHeight w:val="527"/>
        </w:trPr>
        <w:tc>
          <w:tcPr>
            <w:tcW w:w="988" w:type="dxa"/>
          </w:tcPr>
          <w:p w:rsidR="006A237F" w:rsidRPr="00DD62CA" w:rsidRDefault="006A237F">
            <w:pPr>
              <w:pStyle w:val="TableText"/>
              <w:numPr>
                <w:ilvl w:val="0"/>
                <w:numId w:val="3"/>
              </w:numPr>
              <w:rPr>
                <w:rFonts w:ascii="Calibri" w:hAnsi="Calibri"/>
                <w:sz w:val="24"/>
                <w:szCs w:val="24"/>
              </w:rPr>
            </w:pPr>
          </w:p>
        </w:tc>
        <w:tc>
          <w:tcPr>
            <w:tcW w:w="9365" w:type="dxa"/>
            <w:gridSpan w:val="2"/>
          </w:tcPr>
          <w:p w:rsidR="006A237F" w:rsidRDefault="006A237F">
            <w:pPr>
              <w:pStyle w:val="TableText"/>
              <w:rPr>
                <w:rFonts w:ascii="Calibri" w:hAnsi="Calibri"/>
                <w:sz w:val="24"/>
                <w:szCs w:val="24"/>
              </w:rPr>
            </w:pPr>
            <w:r>
              <w:rPr>
                <w:rFonts w:ascii="Calibri" w:hAnsi="Calibri"/>
                <w:sz w:val="24"/>
                <w:szCs w:val="24"/>
              </w:rPr>
              <w:t>This permission shall be implemented in accordance with the proposal as amended by letter received on the 3 December 2019.</w:t>
            </w:r>
          </w:p>
          <w:p w:rsidR="006A237F" w:rsidRDefault="006A237F">
            <w:pPr>
              <w:pStyle w:val="TableText"/>
              <w:rPr>
                <w:rFonts w:ascii="Calibri" w:hAnsi="Calibri"/>
                <w:sz w:val="24"/>
                <w:szCs w:val="24"/>
              </w:rPr>
            </w:pPr>
          </w:p>
          <w:p w:rsidR="006A237F" w:rsidRDefault="006A237F">
            <w:pPr>
              <w:pStyle w:val="TableText"/>
              <w:rPr>
                <w:rFonts w:ascii="Calibri" w:hAnsi="Calibri"/>
                <w:sz w:val="24"/>
                <w:szCs w:val="24"/>
              </w:rPr>
            </w:pPr>
            <w:r>
              <w:rPr>
                <w:rFonts w:ascii="Calibri" w:hAnsi="Calibri"/>
                <w:sz w:val="24"/>
                <w:szCs w:val="24"/>
              </w:rPr>
              <w:t>Reason:  For the avoidance of doubt since the proposal was the subject of agreed amendments.</w:t>
            </w:r>
          </w:p>
          <w:p w:rsidR="006A237F" w:rsidRPr="00DD62CA" w:rsidRDefault="006A237F">
            <w:pPr>
              <w:pStyle w:val="TableText"/>
              <w:rPr>
                <w:rFonts w:ascii="Calibri" w:hAnsi="Calibri"/>
                <w:sz w:val="24"/>
                <w:szCs w:val="24"/>
              </w:rPr>
            </w:pPr>
          </w:p>
        </w:tc>
      </w:tr>
      <w:tr w:rsidR="006A237F" w:rsidRPr="00DD62CA">
        <w:trPr>
          <w:cantSplit/>
          <w:trHeight w:val="527"/>
        </w:trPr>
        <w:tc>
          <w:tcPr>
            <w:tcW w:w="988" w:type="dxa"/>
          </w:tcPr>
          <w:p w:rsidR="006A237F" w:rsidRPr="00DD62CA" w:rsidRDefault="006A237F">
            <w:pPr>
              <w:pStyle w:val="TableText"/>
              <w:numPr>
                <w:ilvl w:val="0"/>
                <w:numId w:val="3"/>
              </w:numPr>
              <w:rPr>
                <w:rFonts w:ascii="Calibri" w:hAnsi="Calibri"/>
                <w:sz w:val="24"/>
                <w:szCs w:val="24"/>
              </w:rPr>
            </w:pPr>
          </w:p>
        </w:tc>
        <w:tc>
          <w:tcPr>
            <w:tcW w:w="9365" w:type="dxa"/>
            <w:gridSpan w:val="2"/>
          </w:tcPr>
          <w:p w:rsidR="006A237F" w:rsidRDefault="006A237F">
            <w:pPr>
              <w:pStyle w:val="TableText"/>
              <w:rPr>
                <w:rFonts w:ascii="Calibri" w:hAnsi="Calibri"/>
                <w:sz w:val="24"/>
                <w:szCs w:val="24"/>
              </w:rPr>
            </w:pPr>
            <w:r>
              <w:rPr>
                <w:rFonts w:ascii="Calibri" w:hAnsi="Calibri"/>
                <w:sz w:val="24"/>
                <w:szCs w:val="24"/>
              </w:rPr>
              <w:t>Notwithstanding the submitted information, precise specifications and samples of window and door materials (including surface finish colour and texture) shall have been submitted to and approved by the Local Planning Authority before their use in the proposed works.</w:t>
            </w:r>
          </w:p>
          <w:p w:rsidR="006A237F" w:rsidRDefault="006A237F">
            <w:pPr>
              <w:pStyle w:val="TableText"/>
              <w:rPr>
                <w:rFonts w:ascii="Calibri" w:hAnsi="Calibri"/>
                <w:sz w:val="24"/>
                <w:szCs w:val="24"/>
              </w:rPr>
            </w:pPr>
          </w:p>
          <w:p w:rsidR="006A237F" w:rsidRDefault="006A237F">
            <w:pPr>
              <w:pStyle w:val="TableText"/>
              <w:rPr>
                <w:rFonts w:ascii="Calibri" w:hAnsi="Calibri"/>
                <w:sz w:val="24"/>
                <w:szCs w:val="24"/>
              </w:rPr>
            </w:pPr>
            <w:r>
              <w:rPr>
                <w:rFonts w:ascii="Calibri" w:hAnsi="Calibri"/>
                <w:sz w:val="24"/>
                <w:szCs w:val="24"/>
              </w:rPr>
              <w:t>The front door shall be painted within one month of its installation and retained as such in perpetuity.</w:t>
            </w:r>
          </w:p>
          <w:p w:rsidR="006A237F" w:rsidRDefault="006A237F">
            <w:pPr>
              <w:pStyle w:val="TableText"/>
              <w:rPr>
                <w:rFonts w:ascii="Calibri" w:hAnsi="Calibri"/>
                <w:sz w:val="24"/>
                <w:szCs w:val="24"/>
              </w:rPr>
            </w:pPr>
          </w:p>
          <w:p w:rsidR="006A237F" w:rsidRPr="00DD62CA" w:rsidRDefault="006A237F">
            <w:pPr>
              <w:pStyle w:val="TableText"/>
              <w:rPr>
                <w:rFonts w:ascii="Calibri" w:hAnsi="Calibri"/>
                <w:sz w:val="24"/>
                <w:szCs w:val="24"/>
              </w:rPr>
            </w:pPr>
            <w:r>
              <w:rPr>
                <w:rFonts w:ascii="Calibri" w:hAnsi="Calibri"/>
                <w:sz w:val="24"/>
                <w:szCs w:val="24"/>
              </w:rPr>
              <w:t>Reason :  In order to safeguard the character and appearance of Longridge Conservation Area.</w:t>
            </w:r>
          </w:p>
        </w:tc>
      </w:tr>
      <w:bookmarkEnd w:id="1"/>
    </w:tbl>
    <w:p w:rsidR="002F3ADA" w:rsidRDefault="002F3ADA">
      <w:pPr>
        <w:pStyle w:val="TableText"/>
        <w:rPr>
          <w:rFonts w:ascii="Calibri" w:hAnsi="Calibri"/>
          <w:sz w:val="24"/>
          <w:szCs w:val="24"/>
        </w:rPr>
      </w:pPr>
    </w:p>
    <w:p w:rsidR="006A237F" w:rsidRDefault="006A237F">
      <w:pPr>
        <w:pStyle w:val="TableText"/>
        <w:rPr>
          <w:rFonts w:ascii="Calibri" w:hAnsi="Calibri"/>
          <w:sz w:val="24"/>
          <w:szCs w:val="24"/>
        </w:rPr>
      </w:pPr>
    </w:p>
    <w:p w:rsidR="006A237F" w:rsidRPr="00DD62CA" w:rsidRDefault="006A237F">
      <w:pPr>
        <w:pStyle w:val="TableText"/>
        <w:rPr>
          <w:rFonts w:ascii="Calibri" w:hAnsi="Calibri"/>
          <w:sz w:val="24"/>
          <w:szCs w:val="24"/>
        </w:rPr>
      </w:pPr>
      <w:r>
        <w:rPr>
          <w:rFonts w:ascii="Calibri" w:hAnsi="Calibri"/>
          <w:sz w:val="24"/>
          <w:szCs w:val="24"/>
        </w:rPr>
        <w:t>P.T.O.</w:t>
      </w: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lastRenderedPageBreak/>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93"/>
        <w:gridCol w:w="9583"/>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6A237F" w:rsidRPr="00DD62CA" w:rsidRDefault="006A237F">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8"/>
      <w:footerReference w:type="default" r:id="rId9"/>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37F" w:rsidRDefault="006A237F">
      <w:r>
        <w:separator/>
      </w:r>
    </w:p>
  </w:endnote>
  <w:endnote w:type="continuationSeparator" w:id="0">
    <w:p w:rsidR="006A237F" w:rsidRDefault="006A2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DA" w:rsidRDefault="002F3ADA">
    <w:pPr>
      <w:jc w:val="center"/>
    </w:pPr>
    <w:r>
      <w:fldChar w:fldCharType="begin"/>
    </w:r>
    <w:r>
      <w:instrText>page  \* MERGEFORMAT</w:instrText>
    </w:r>
    <w:r>
      <w:fldChar w:fldCharType="separate"/>
    </w:r>
    <w:r w:rsidR="00C939DA">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37F" w:rsidRDefault="006A237F">
      <w:r>
        <w:separator/>
      </w:r>
    </w:p>
  </w:footnote>
  <w:footnote w:type="continuationSeparator" w:id="0">
    <w:p w:rsidR="006A237F" w:rsidRDefault="006A23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6A237F">
      <w:rPr>
        <w:b/>
        <w:bCs/>
      </w:rPr>
      <w:t>3/2019/0813</w:t>
    </w:r>
    <w:r>
      <w:rPr>
        <w:b/>
        <w:bCs/>
      </w:rPr>
      <w:t xml:space="preserve">                                  DECISION DATE: </w:t>
    </w:r>
    <w:r w:rsidR="006A237F">
      <w:rPr>
        <w:b/>
        <w:bCs/>
      </w:rPr>
      <w:t>06 December 2019</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7" w:nlCheck="1" w:checkStyle="1"/>
  <w:activeWritingStyle w:appName="MSWord" w:lang="en-GB" w:vendorID="64" w:dllVersion="131077" w:nlCheck="1" w:checkStyle="1"/>
  <w:activeWritingStyle w:appName="MSWord" w:lang="en-GB" w:vendorID="64" w:dllVersion="131078" w:nlCheck="1" w:checkStyle="1"/>
  <w:attachedTemplate r:id="rId1"/>
  <w:doNotTrackMoves/>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237F"/>
    <w:rsid w:val="001613C3"/>
    <w:rsid w:val="00172E52"/>
    <w:rsid w:val="002C337D"/>
    <w:rsid w:val="002D5D44"/>
    <w:rsid w:val="002F3ADA"/>
    <w:rsid w:val="004B764D"/>
    <w:rsid w:val="006A237F"/>
    <w:rsid w:val="0070149C"/>
    <w:rsid w:val="007C793E"/>
    <w:rsid w:val="0081123F"/>
    <w:rsid w:val="00AA358D"/>
    <w:rsid w:val="00C939DA"/>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RVDECPP</Template>
  <TotalTime>0</TotalTime>
  <Pages>2</Pages>
  <Words>383</Words>
  <Characters>2234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creator>Lesley Lund</dc:creator>
  <cp:lastModifiedBy>Lesley Lund</cp:lastModifiedBy>
  <cp:revision>2</cp:revision>
  <cp:lastPrinted>2019-12-06T15:30:00Z</cp:lastPrinted>
  <dcterms:created xsi:type="dcterms:W3CDTF">2019-12-06T15:31:00Z</dcterms:created>
  <dcterms:modified xsi:type="dcterms:W3CDTF">2019-12-06T15:31:00Z</dcterms:modified>
</cp:coreProperties>
</file>