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615AD9" w:rsidRPr="00DD62CA" w:rsidTr="00B31833">
        <w:trPr>
          <w:cantSplit/>
        </w:trPr>
        <w:tc>
          <w:tcPr>
            <w:tcW w:w="6983" w:type="dxa"/>
            <w:gridSpan w:val="4"/>
          </w:tcPr>
          <w:p w:rsidR="00615AD9" w:rsidRPr="00DD62CA" w:rsidRDefault="00615AD9">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615AD9" w:rsidRPr="00DD62CA" w:rsidRDefault="00615AD9">
            <w:pPr>
              <w:rPr>
                <w:rFonts w:ascii="Calibri" w:hAnsi="Calibri"/>
                <w:sz w:val="24"/>
                <w:szCs w:val="24"/>
              </w:rPr>
            </w:pPr>
          </w:p>
        </w:tc>
        <w:tc>
          <w:tcPr>
            <w:tcW w:w="1713" w:type="dxa"/>
          </w:tcPr>
          <w:p w:rsidR="00615AD9" w:rsidRPr="00DD62CA" w:rsidRDefault="00615AD9">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615AD9" w:rsidRDefault="002F3ADA">
            <w:pPr>
              <w:pStyle w:val="TableText"/>
              <w:rPr>
                <w:rFonts w:ascii="Calibri" w:hAnsi="Calibri"/>
                <w:szCs w:val="22"/>
              </w:rPr>
            </w:pPr>
            <w:r w:rsidRPr="00615AD9">
              <w:rPr>
                <w:rFonts w:ascii="Calibri" w:hAnsi="Calibri"/>
                <w:szCs w:val="22"/>
              </w:rPr>
              <w:t>Telephone:01200 425111</w:t>
            </w:r>
          </w:p>
        </w:tc>
        <w:tc>
          <w:tcPr>
            <w:tcW w:w="3169" w:type="dxa"/>
            <w:gridSpan w:val="2"/>
            <w:tcBorders>
              <w:bottom w:val="single" w:sz="6" w:space="0" w:color="auto"/>
            </w:tcBorders>
          </w:tcPr>
          <w:p w:rsidR="002F3ADA" w:rsidRPr="00615AD9" w:rsidRDefault="002F3ADA">
            <w:pPr>
              <w:pStyle w:val="TableText"/>
              <w:rPr>
                <w:rFonts w:ascii="Calibri" w:hAnsi="Calibri"/>
                <w:szCs w:val="22"/>
              </w:rPr>
            </w:pPr>
            <w:r w:rsidRPr="00615AD9">
              <w:rPr>
                <w:rFonts w:ascii="Calibri" w:hAnsi="Calibri"/>
                <w:szCs w:val="22"/>
              </w:rPr>
              <w:t>Fax: 01200 414488</w:t>
            </w:r>
          </w:p>
        </w:tc>
        <w:tc>
          <w:tcPr>
            <w:tcW w:w="3117" w:type="dxa"/>
            <w:gridSpan w:val="2"/>
            <w:tcBorders>
              <w:bottom w:val="single" w:sz="6" w:space="0" w:color="auto"/>
            </w:tcBorders>
          </w:tcPr>
          <w:p w:rsidR="002F3ADA" w:rsidRPr="00615AD9" w:rsidRDefault="002F3ADA">
            <w:pPr>
              <w:pStyle w:val="TableText"/>
              <w:rPr>
                <w:rFonts w:ascii="Calibri" w:hAnsi="Calibri"/>
                <w:szCs w:val="22"/>
              </w:rPr>
            </w:pPr>
            <w:r w:rsidRPr="00615AD9">
              <w:rPr>
                <w:rFonts w:ascii="Calibri" w:hAnsi="Calibri"/>
                <w:szCs w:val="22"/>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615AD9">
            <w:pPr>
              <w:pStyle w:val="addresses"/>
              <w:rPr>
                <w:rFonts w:ascii="Calibri" w:hAnsi="Calibri"/>
                <w:sz w:val="24"/>
                <w:szCs w:val="24"/>
              </w:rPr>
            </w:pPr>
            <w:r>
              <w:rPr>
                <w:rFonts w:ascii="Calibri" w:hAnsi="Calibri"/>
                <w:sz w:val="24"/>
                <w:szCs w:val="24"/>
              </w:rPr>
              <w:t>3/2019/0912</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615AD9">
            <w:pPr>
              <w:rPr>
                <w:rFonts w:ascii="Calibri" w:hAnsi="Calibri"/>
                <w:sz w:val="24"/>
                <w:szCs w:val="24"/>
              </w:rPr>
            </w:pPr>
            <w:r>
              <w:rPr>
                <w:rFonts w:ascii="Calibri" w:hAnsi="Calibri"/>
                <w:sz w:val="24"/>
                <w:szCs w:val="24"/>
              </w:rPr>
              <w:t>19 December 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615AD9">
            <w:pPr>
              <w:rPr>
                <w:rFonts w:ascii="Calibri" w:hAnsi="Calibri"/>
                <w:sz w:val="24"/>
                <w:szCs w:val="24"/>
              </w:rPr>
            </w:pPr>
            <w:r>
              <w:rPr>
                <w:rFonts w:ascii="Calibri" w:hAnsi="Calibri"/>
                <w:sz w:val="24"/>
                <w:szCs w:val="24"/>
              </w:rPr>
              <w:t>01/10/2019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615AD9">
            <w:pPr>
              <w:rPr>
                <w:rFonts w:ascii="Calibri" w:hAnsi="Calibri"/>
                <w:sz w:val="24"/>
                <w:szCs w:val="24"/>
              </w:rPr>
            </w:pPr>
            <w:r>
              <w:rPr>
                <w:rFonts w:ascii="Calibri" w:hAnsi="Calibri"/>
                <w:sz w:val="24"/>
                <w:szCs w:val="24"/>
              </w:rPr>
              <w:t xml:space="preserve">Mr M </w:t>
            </w:r>
            <w:proofErr w:type="spellStart"/>
            <w:r>
              <w:rPr>
                <w:rFonts w:ascii="Calibri" w:hAnsi="Calibri"/>
                <w:sz w:val="24"/>
                <w:szCs w:val="24"/>
              </w:rPr>
              <w:t>Stummer</w:t>
            </w:r>
            <w:proofErr w:type="spellEnd"/>
          </w:p>
          <w:p w:rsidR="00615AD9" w:rsidRDefault="00615AD9">
            <w:pPr>
              <w:rPr>
                <w:rFonts w:ascii="Calibri" w:hAnsi="Calibri"/>
                <w:sz w:val="24"/>
                <w:szCs w:val="24"/>
              </w:rPr>
            </w:pPr>
            <w:r>
              <w:rPr>
                <w:rFonts w:ascii="Calibri" w:hAnsi="Calibri"/>
                <w:sz w:val="24"/>
                <w:szCs w:val="24"/>
              </w:rPr>
              <w:t>Pendle View Barn</w:t>
            </w:r>
          </w:p>
          <w:p w:rsidR="00615AD9" w:rsidRDefault="00615AD9">
            <w:pPr>
              <w:rPr>
                <w:rFonts w:ascii="Calibri" w:hAnsi="Calibri"/>
                <w:sz w:val="24"/>
                <w:szCs w:val="24"/>
              </w:rPr>
            </w:pPr>
            <w:r>
              <w:rPr>
                <w:rFonts w:ascii="Calibri" w:hAnsi="Calibri"/>
                <w:sz w:val="24"/>
                <w:szCs w:val="24"/>
              </w:rPr>
              <w:t>Moorgate Lane</w:t>
            </w:r>
          </w:p>
          <w:p w:rsidR="00615AD9" w:rsidRDefault="00615AD9">
            <w:pPr>
              <w:rPr>
                <w:rFonts w:ascii="Calibri" w:hAnsi="Calibri"/>
                <w:sz w:val="24"/>
                <w:szCs w:val="24"/>
              </w:rPr>
            </w:pPr>
            <w:proofErr w:type="spellStart"/>
            <w:r>
              <w:rPr>
                <w:rFonts w:ascii="Calibri" w:hAnsi="Calibri"/>
                <w:sz w:val="24"/>
                <w:szCs w:val="24"/>
              </w:rPr>
              <w:t>Dinckley</w:t>
            </w:r>
            <w:proofErr w:type="spellEnd"/>
          </w:p>
          <w:p w:rsidR="00615AD9" w:rsidRDefault="00615AD9">
            <w:pPr>
              <w:rPr>
                <w:rFonts w:ascii="Calibri" w:hAnsi="Calibri"/>
                <w:sz w:val="24"/>
                <w:szCs w:val="24"/>
              </w:rPr>
            </w:pPr>
            <w:proofErr w:type="spellStart"/>
            <w:r>
              <w:rPr>
                <w:rFonts w:ascii="Calibri" w:hAnsi="Calibri"/>
                <w:sz w:val="24"/>
                <w:szCs w:val="24"/>
              </w:rPr>
              <w:t>Langho</w:t>
            </w:r>
            <w:proofErr w:type="spellEnd"/>
          </w:p>
          <w:p w:rsidR="002F3ADA" w:rsidRPr="00DD62CA" w:rsidRDefault="00615AD9">
            <w:pPr>
              <w:rPr>
                <w:rFonts w:ascii="Calibri" w:hAnsi="Calibri"/>
                <w:sz w:val="24"/>
                <w:szCs w:val="24"/>
              </w:rPr>
            </w:pPr>
            <w:r>
              <w:rPr>
                <w:rFonts w:ascii="Calibri" w:hAnsi="Calibri"/>
                <w:sz w:val="24"/>
                <w:szCs w:val="24"/>
              </w:rPr>
              <w:t>BB6 8AN</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615AD9">
            <w:pPr>
              <w:pStyle w:val="addresses"/>
              <w:rPr>
                <w:rFonts w:ascii="Calibri" w:hAnsi="Calibri"/>
                <w:sz w:val="24"/>
                <w:szCs w:val="24"/>
              </w:rPr>
            </w:pPr>
            <w:r>
              <w:rPr>
                <w:rFonts w:ascii="Calibri" w:hAnsi="Calibri"/>
                <w:sz w:val="24"/>
                <w:szCs w:val="24"/>
              </w:rPr>
              <w:t xml:space="preserve">Mr Gary </w:t>
            </w:r>
            <w:proofErr w:type="spellStart"/>
            <w:r>
              <w:rPr>
                <w:rFonts w:ascii="Calibri" w:hAnsi="Calibri"/>
                <w:sz w:val="24"/>
                <w:szCs w:val="24"/>
              </w:rPr>
              <w:t>Hoerty</w:t>
            </w:r>
            <w:proofErr w:type="spellEnd"/>
          </w:p>
          <w:p w:rsidR="00615AD9" w:rsidRDefault="00615AD9">
            <w:pPr>
              <w:pStyle w:val="addresses"/>
              <w:rPr>
                <w:rFonts w:ascii="Calibri" w:hAnsi="Calibri"/>
                <w:sz w:val="24"/>
                <w:szCs w:val="24"/>
              </w:rPr>
            </w:pPr>
            <w:r>
              <w:rPr>
                <w:rFonts w:ascii="Calibri" w:hAnsi="Calibri"/>
                <w:sz w:val="24"/>
                <w:szCs w:val="24"/>
              </w:rPr>
              <w:t xml:space="preserve">Gary </w:t>
            </w:r>
            <w:proofErr w:type="spellStart"/>
            <w:r>
              <w:rPr>
                <w:rFonts w:ascii="Calibri" w:hAnsi="Calibri"/>
                <w:sz w:val="24"/>
                <w:szCs w:val="24"/>
              </w:rPr>
              <w:t>Hoerty</w:t>
            </w:r>
            <w:proofErr w:type="spellEnd"/>
            <w:r>
              <w:rPr>
                <w:rFonts w:ascii="Calibri" w:hAnsi="Calibri"/>
                <w:sz w:val="24"/>
                <w:szCs w:val="24"/>
              </w:rPr>
              <w:t xml:space="preserve"> Associates</w:t>
            </w:r>
          </w:p>
          <w:p w:rsidR="00615AD9" w:rsidRDefault="00615AD9">
            <w:pPr>
              <w:pStyle w:val="addresses"/>
              <w:rPr>
                <w:rFonts w:ascii="Calibri" w:hAnsi="Calibri"/>
                <w:sz w:val="24"/>
                <w:szCs w:val="24"/>
              </w:rPr>
            </w:pPr>
            <w:r>
              <w:rPr>
                <w:rFonts w:ascii="Calibri" w:hAnsi="Calibri"/>
                <w:sz w:val="24"/>
                <w:szCs w:val="24"/>
              </w:rPr>
              <w:t>Suite 9</w:t>
            </w:r>
          </w:p>
          <w:p w:rsidR="00615AD9" w:rsidRDefault="00615AD9">
            <w:pPr>
              <w:pStyle w:val="addresses"/>
              <w:rPr>
                <w:rFonts w:ascii="Calibri" w:hAnsi="Calibri"/>
                <w:sz w:val="24"/>
                <w:szCs w:val="24"/>
              </w:rPr>
            </w:pPr>
            <w:r>
              <w:rPr>
                <w:rFonts w:ascii="Calibri" w:hAnsi="Calibri"/>
                <w:sz w:val="24"/>
                <w:szCs w:val="24"/>
              </w:rPr>
              <w:t>Grindleton Business Centre</w:t>
            </w:r>
          </w:p>
          <w:p w:rsidR="00615AD9" w:rsidRDefault="00615AD9">
            <w:pPr>
              <w:pStyle w:val="addresses"/>
              <w:rPr>
                <w:rFonts w:ascii="Calibri" w:hAnsi="Calibri"/>
                <w:sz w:val="24"/>
                <w:szCs w:val="24"/>
              </w:rPr>
            </w:pPr>
            <w:r>
              <w:rPr>
                <w:rFonts w:ascii="Calibri" w:hAnsi="Calibri"/>
                <w:sz w:val="24"/>
                <w:szCs w:val="24"/>
              </w:rPr>
              <w:t>The Spinney</w:t>
            </w:r>
          </w:p>
          <w:p w:rsidR="00615AD9" w:rsidRDefault="00615AD9">
            <w:pPr>
              <w:pStyle w:val="addresses"/>
              <w:rPr>
                <w:rFonts w:ascii="Calibri" w:hAnsi="Calibri"/>
                <w:sz w:val="24"/>
                <w:szCs w:val="24"/>
              </w:rPr>
            </w:pPr>
            <w:r>
              <w:rPr>
                <w:rFonts w:ascii="Calibri" w:hAnsi="Calibri"/>
                <w:sz w:val="24"/>
                <w:szCs w:val="24"/>
              </w:rPr>
              <w:t>Grindleton</w:t>
            </w:r>
          </w:p>
          <w:p w:rsidR="00615AD9" w:rsidRDefault="00615AD9">
            <w:pPr>
              <w:pStyle w:val="addresses"/>
              <w:rPr>
                <w:rFonts w:ascii="Calibri" w:hAnsi="Calibri"/>
                <w:sz w:val="24"/>
                <w:szCs w:val="24"/>
              </w:rPr>
            </w:pPr>
            <w:r>
              <w:rPr>
                <w:rFonts w:ascii="Calibri" w:hAnsi="Calibri"/>
                <w:sz w:val="24"/>
                <w:szCs w:val="24"/>
              </w:rPr>
              <w:t>Clitheroe</w:t>
            </w:r>
          </w:p>
          <w:p w:rsidR="002F3ADA" w:rsidRPr="00DD62CA" w:rsidRDefault="00615AD9">
            <w:pPr>
              <w:pStyle w:val="addresses"/>
              <w:rPr>
                <w:rFonts w:ascii="Calibri" w:hAnsi="Calibri"/>
                <w:sz w:val="24"/>
                <w:szCs w:val="24"/>
              </w:rPr>
            </w:pPr>
            <w:r>
              <w:rPr>
                <w:rFonts w:ascii="Calibri" w:hAnsi="Calibri"/>
                <w:sz w:val="24"/>
                <w:szCs w:val="24"/>
              </w:rPr>
              <w:t>BB7 4DH</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615AD9">
            <w:pPr>
              <w:pStyle w:val="TableText"/>
              <w:rPr>
                <w:rFonts w:ascii="Calibri" w:hAnsi="Calibri"/>
                <w:sz w:val="24"/>
                <w:szCs w:val="24"/>
              </w:rPr>
            </w:pPr>
            <w:r>
              <w:rPr>
                <w:rFonts w:ascii="Calibri" w:hAnsi="Calibri"/>
                <w:sz w:val="24"/>
                <w:szCs w:val="24"/>
              </w:rPr>
              <w:t>Erection of timber shed and greenhouse in association with use of land as an allotment.</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615AD9">
            <w:pPr>
              <w:pStyle w:val="TableText"/>
              <w:rPr>
                <w:rFonts w:ascii="Calibri" w:hAnsi="Calibri"/>
                <w:sz w:val="24"/>
                <w:szCs w:val="24"/>
              </w:rPr>
            </w:pPr>
            <w:r>
              <w:rPr>
                <w:rFonts w:ascii="Calibri" w:hAnsi="Calibri"/>
                <w:sz w:val="24"/>
                <w:szCs w:val="24"/>
              </w:rPr>
              <w:t xml:space="preserve">land at the corner of Moorgate Lane and Kenyon Lane </w:t>
            </w:r>
            <w:proofErr w:type="spellStart"/>
            <w:r>
              <w:rPr>
                <w:rFonts w:ascii="Calibri" w:hAnsi="Calibri"/>
                <w:sz w:val="24"/>
                <w:szCs w:val="24"/>
              </w:rPr>
              <w:t>Dinckley</w:t>
            </w:r>
            <w:proofErr w:type="spellEnd"/>
            <w:r>
              <w:rPr>
                <w:rFonts w:ascii="Calibri" w:hAnsi="Calibri"/>
                <w:sz w:val="24"/>
                <w:szCs w:val="24"/>
              </w:rPr>
              <w:t xml:space="preserve"> BB6 8AN</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615AD9" w:rsidRDefault="00615AD9">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615AD9" w:rsidRDefault="00615AD9">
            <w:pPr>
              <w:pStyle w:val="TableText"/>
              <w:rPr>
                <w:rFonts w:ascii="Calibri" w:hAnsi="Calibri"/>
                <w:sz w:val="24"/>
                <w:szCs w:val="24"/>
              </w:rPr>
            </w:pPr>
          </w:p>
          <w:p w:rsidR="00615AD9" w:rsidRDefault="00615AD9">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615AD9" w:rsidRPr="00DD62CA">
        <w:trPr>
          <w:cantSplit/>
          <w:trHeight w:val="527"/>
        </w:trPr>
        <w:tc>
          <w:tcPr>
            <w:tcW w:w="988" w:type="dxa"/>
          </w:tcPr>
          <w:p w:rsidR="00615AD9" w:rsidRPr="00DD62CA" w:rsidRDefault="00615AD9">
            <w:pPr>
              <w:pStyle w:val="TableText"/>
              <w:numPr>
                <w:ilvl w:val="0"/>
                <w:numId w:val="3"/>
              </w:numPr>
              <w:rPr>
                <w:rFonts w:ascii="Calibri" w:hAnsi="Calibri"/>
                <w:sz w:val="24"/>
                <w:szCs w:val="24"/>
              </w:rPr>
            </w:pPr>
          </w:p>
        </w:tc>
        <w:tc>
          <w:tcPr>
            <w:tcW w:w="9365" w:type="dxa"/>
            <w:gridSpan w:val="2"/>
          </w:tcPr>
          <w:p w:rsidR="00615AD9" w:rsidRDefault="00615AD9">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615AD9" w:rsidRDefault="00615AD9">
            <w:pPr>
              <w:pStyle w:val="TableText"/>
              <w:rPr>
                <w:rFonts w:ascii="Calibri" w:hAnsi="Calibri"/>
                <w:sz w:val="24"/>
                <w:szCs w:val="24"/>
              </w:rPr>
            </w:pPr>
          </w:p>
          <w:p w:rsidR="00615AD9" w:rsidRDefault="00615AD9">
            <w:pPr>
              <w:pStyle w:val="TableText"/>
              <w:rPr>
                <w:rFonts w:ascii="Calibri" w:hAnsi="Calibri"/>
                <w:sz w:val="24"/>
                <w:szCs w:val="24"/>
              </w:rPr>
            </w:pPr>
            <w:r>
              <w:rPr>
                <w:rFonts w:ascii="Calibri" w:hAnsi="Calibri"/>
                <w:sz w:val="24"/>
                <w:szCs w:val="24"/>
              </w:rPr>
              <w:t>Location Plan STU/771/2169/02 Rev: A</w:t>
            </w:r>
          </w:p>
          <w:p w:rsidR="00615AD9" w:rsidRDefault="00615AD9">
            <w:pPr>
              <w:pStyle w:val="TableText"/>
              <w:rPr>
                <w:rFonts w:ascii="Calibri" w:hAnsi="Calibri"/>
                <w:sz w:val="24"/>
                <w:szCs w:val="24"/>
              </w:rPr>
            </w:pPr>
            <w:r>
              <w:rPr>
                <w:rFonts w:ascii="Calibri" w:hAnsi="Calibri"/>
                <w:sz w:val="24"/>
                <w:szCs w:val="24"/>
              </w:rPr>
              <w:t>Proposed Plans and Elevations STU/771/2169/01 Rev: A</w:t>
            </w:r>
          </w:p>
          <w:p w:rsidR="00615AD9" w:rsidRDefault="00615AD9">
            <w:pPr>
              <w:pStyle w:val="TableText"/>
              <w:rPr>
                <w:rFonts w:ascii="Calibri" w:hAnsi="Calibri"/>
                <w:sz w:val="24"/>
                <w:szCs w:val="24"/>
              </w:rPr>
            </w:pPr>
          </w:p>
          <w:p w:rsidR="00615AD9" w:rsidRDefault="00615AD9">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615AD9" w:rsidRDefault="00615AD9">
            <w:pPr>
              <w:pStyle w:val="TableText"/>
              <w:rPr>
                <w:rFonts w:ascii="Calibri" w:hAnsi="Calibri"/>
                <w:sz w:val="24"/>
                <w:szCs w:val="24"/>
              </w:rPr>
            </w:pPr>
          </w:p>
          <w:p w:rsidR="00615AD9" w:rsidRPr="00DD62CA" w:rsidRDefault="00615AD9" w:rsidP="00615AD9">
            <w:pPr>
              <w:pStyle w:val="TableText"/>
              <w:jc w:val="right"/>
              <w:rPr>
                <w:rFonts w:ascii="Calibri" w:hAnsi="Calibri"/>
                <w:sz w:val="24"/>
                <w:szCs w:val="24"/>
              </w:rPr>
            </w:pPr>
            <w:r>
              <w:rPr>
                <w:rFonts w:ascii="Calibri" w:hAnsi="Calibri"/>
                <w:sz w:val="24"/>
                <w:szCs w:val="24"/>
              </w:rPr>
              <w:t>P.T.O.</w:t>
            </w:r>
          </w:p>
        </w:tc>
      </w:tr>
      <w:tr w:rsidR="00615AD9" w:rsidRPr="00DD62CA">
        <w:trPr>
          <w:cantSplit/>
          <w:trHeight w:val="527"/>
        </w:trPr>
        <w:tc>
          <w:tcPr>
            <w:tcW w:w="988" w:type="dxa"/>
          </w:tcPr>
          <w:p w:rsidR="00615AD9" w:rsidRPr="00DD62CA" w:rsidRDefault="00615AD9">
            <w:pPr>
              <w:pStyle w:val="TableText"/>
              <w:numPr>
                <w:ilvl w:val="0"/>
                <w:numId w:val="3"/>
              </w:numPr>
              <w:rPr>
                <w:rFonts w:ascii="Calibri" w:hAnsi="Calibri"/>
                <w:sz w:val="24"/>
                <w:szCs w:val="24"/>
              </w:rPr>
            </w:pPr>
          </w:p>
        </w:tc>
        <w:tc>
          <w:tcPr>
            <w:tcW w:w="9365" w:type="dxa"/>
            <w:gridSpan w:val="2"/>
          </w:tcPr>
          <w:p w:rsidR="00615AD9" w:rsidRDefault="00615AD9">
            <w:pPr>
              <w:pStyle w:val="TableText"/>
              <w:rPr>
                <w:rFonts w:ascii="Calibri" w:hAnsi="Calibri"/>
                <w:sz w:val="24"/>
                <w:szCs w:val="24"/>
              </w:rPr>
            </w:pPr>
            <w:r>
              <w:rPr>
                <w:rFonts w:ascii="Calibri" w:hAnsi="Calibri"/>
                <w:sz w:val="24"/>
                <w:szCs w:val="24"/>
              </w:rPr>
              <w:t>The buildings hereby permitted shall solely be used for agricultural purposes (as defined in Section 336(1) of the Town and Country Planning Act 1990).</w:t>
            </w:r>
          </w:p>
          <w:p w:rsidR="00615AD9" w:rsidRDefault="00615AD9">
            <w:pPr>
              <w:pStyle w:val="TableText"/>
              <w:rPr>
                <w:rFonts w:ascii="Calibri" w:hAnsi="Calibri"/>
                <w:sz w:val="24"/>
                <w:szCs w:val="24"/>
              </w:rPr>
            </w:pPr>
          </w:p>
          <w:p w:rsidR="00615AD9" w:rsidRDefault="00615AD9">
            <w:pPr>
              <w:pStyle w:val="TableText"/>
              <w:rPr>
                <w:rFonts w:ascii="Calibri" w:hAnsi="Calibri"/>
                <w:sz w:val="24"/>
                <w:szCs w:val="24"/>
              </w:rPr>
            </w:pPr>
            <w:r>
              <w:rPr>
                <w:rFonts w:ascii="Calibri" w:hAnsi="Calibri"/>
                <w:sz w:val="24"/>
                <w:szCs w:val="24"/>
              </w:rPr>
              <w:t>Reason: To ensure that the buildings are used solely for agricultural purposes and to clarify the nature of the consent hereby approved.</w:t>
            </w:r>
          </w:p>
          <w:p w:rsidR="00615AD9" w:rsidRPr="00DD62CA" w:rsidRDefault="00615AD9">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615AD9" w:rsidRPr="00DD62CA" w:rsidRDefault="00615AD9">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615AD9">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AD9" w:rsidRDefault="00615AD9">
      <w:r>
        <w:separator/>
      </w:r>
    </w:p>
  </w:endnote>
  <w:endnote w:type="continuationSeparator" w:id="0">
    <w:p w:rsidR="00615AD9" w:rsidRDefault="0061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AD9" w:rsidRDefault="00615AD9">
      <w:r>
        <w:separator/>
      </w:r>
    </w:p>
  </w:footnote>
  <w:footnote w:type="continuationSeparator" w:id="0">
    <w:p w:rsidR="00615AD9" w:rsidRDefault="00615A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615AD9">
      <w:rPr>
        <w:b/>
        <w:bCs/>
      </w:rPr>
      <w:t>3/2019/0912</w:t>
    </w:r>
    <w:r>
      <w:rPr>
        <w:b/>
        <w:bCs/>
      </w:rPr>
      <w:t xml:space="preserve">                                  DECISION DATE: </w:t>
    </w:r>
    <w:r w:rsidR="00615AD9">
      <w:rPr>
        <w:b/>
        <w:bCs/>
      </w:rPr>
      <w:t xml:space="preserve"> 19 December 2019</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AD9"/>
    <w:rsid w:val="001613C3"/>
    <w:rsid w:val="00172E52"/>
    <w:rsid w:val="002C337D"/>
    <w:rsid w:val="002D5D44"/>
    <w:rsid w:val="002F3ADA"/>
    <w:rsid w:val="004B764D"/>
    <w:rsid w:val="00615AD9"/>
    <w:rsid w:val="0070149C"/>
    <w:rsid w:val="007C793E"/>
    <w:rsid w:val="0081123F"/>
    <w:rsid w:val="009A4F38"/>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167D7B-811C-4401-B373-2CFEE34A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411</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2019-12-19T14:59:00Z</cp:lastPrinted>
  <dcterms:created xsi:type="dcterms:W3CDTF">2019-12-19T15:00:00Z</dcterms:created>
  <dcterms:modified xsi:type="dcterms:W3CDTF">2019-12-19T15:00:00Z</dcterms:modified>
</cp:coreProperties>
</file>