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EA5200" w:rsidRPr="00DD62CA" w:rsidTr="00094E9E">
        <w:trPr>
          <w:cantSplit/>
        </w:trPr>
        <w:tc>
          <w:tcPr>
            <w:tcW w:w="6983" w:type="dxa"/>
            <w:gridSpan w:val="4"/>
          </w:tcPr>
          <w:p w:rsidR="00EA5200" w:rsidRPr="00DD62CA" w:rsidRDefault="00EA5200">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EA5200" w:rsidRPr="00DD62CA" w:rsidRDefault="00EA5200">
            <w:pPr>
              <w:rPr>
                <w:rFonts w:ascii="Calibri" w:hAnsi="Calibri"/>
                <w:sz w:val="24"/>
                <w:szCs w:val="24"/>
              </w:rPr>
            </w:pPr>
          </w:p>
        </w:tc>
        <w:tc>
          <w:tcPr>
            <w:tcW w:w="1713" w:type="dxa"/>
          </w:tcPr>
          <w:p w:rsidR="00EA5200" w:rsidRPr="00DD62CA" w:rsidRDefault="00EA5200">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EA5200" w:rsidRDefault="002F3ADA">
            <w:pPr>
              <w:pStyle w:val="TableText"/>
              <w:rPr>
                <w:rFonts w:ascii="Calibri" w:hAnsi="Calibri"/>
                <w:szCs w:val="22"/>
              </w:rPr>
            </w:pPr>
            <w:r w:rsidRPr="00EA5200">
              <w:rPr>
                <w:rFonts w:ascii="Calibri" w:hAnsi="Calibri"/>
                <w:szCs w:val="22"/>
              </w:rPr>
              <w:t>Telephone:01200 425111</w:t>
            </w:r>
          </w:p>
        </w:tc>
        <w:tc>
          <w:tcPr>
            <w:tcW w:w="3169" w:type="dxa"/>
            <w:gridSpan w:val="2"/>
            <w:tcBorders>
              <w:bottom w:val="single" w:sz="6" w:space="0" w:color="auto"/>
            </w:tcBorders>
          </w:tcPr>
          <w:p w:rsidR="002F3ADA" w:rsidRPr="00EA5200" w:rsidRDefault="00EA5200">
            <w:pPr>
              <w:pStyle w:val="TableText"/>
              <w:rPr>
                <w:rFonts w:ascii="Calibri" w:hAnsi="Calibri"/>
                <w:szCs w:val="22"/>
              </w:rPr>
            </w:pPr>
            <w:r>
              <w:rPr>
                <w:rFonts w:ascii="Calibri" w:hAnsi="Calibri"/>
                <w:szCs w:val="22"/>
              </w:rPr>
              <w:t xml:space="preserve">                </w:t>
            </w:r>
            <w:r w:rsidR="002F3ADA" w:rsidRPr="00EA5200">
              <w:rPr>
                <w:rFonts w:ascii="Calibri" w:hAnsi="Calibri"/>
                <w:szCs w:val="22"/>
              </w:rPr>
              <w:t>Fax: 01200 414488</w:t>
            </w:r>
          </w:p>
        </w:tc>
        <w:tc>
          <w:tcPr>
            <w:tcW w:w="3117" w:type="dxa"/>
            <w:gridSpan w:val="2"/>
            <w:tcBorders>
              <w:bottom w:val="single" w:sz="6" w:space="0" w:color="auto"/>
            </w:tcBorders>
          </w:tcPr>
          <w:p w:rsidR="002F3ADA" w:rsidRPr="00EA5200" w:rsidRDefault="002F3ADA">
            <w:pPr>
              <w:pStyle w:val="TableText"/>
              <w:rPr>
                <w:rFonts w:ascii="Calibri" w:hAnsi="Calibri"/>
                <w:szCs w:val="22"/>
              </w:rPr>
            </w:pPr>
            <w:r w:rsidRPr="00EA5200">
              <w:rPr>
                <w:rFonts w:ascii="Calibri" w:hAnsi="Calibri"/>
                <w:szCs w:val="22"/>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EA5200">
            <w:pPr>
              <w:pStyle w:val="addresses"/>
              <w:rPr>
                <w:rFonts w:ascii="Calibri" w:hAnsi="Calibri"/>
                <w:sz w:val="24"/>
                <w:szCs w:val="24"/>
              </w:rPr>
            </w:pPr>
            <w:r>
              <w:rPr>
                <w:rFonts w:ascii="Calibri" w:hAnsi="Calibri"/>
                <w:sz w:val="24"/>
                <w:szCs w:val="24"/>
              </w:rPr>
              <w:t>3/2019/0970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EA5200">
            <w:pPr>
              <w:rPr>
                <w:rFonts w:ascii="Calibri" w:hAnsi="Calibri"/>
                <w:sz w:val="24"/>
                <w:szCs w:val="24"/>
              </w:rPr>
            </w:pPr>
            <w:r>
              <w:rPr>
                <w:rFonts w:ascii="Calibri" w:hAnsi="Calibri"/>
                <w:sz w:val="24"/>
                <w:szCs w:val="24"/>
              </w:rPr>
              <w:t>11 December 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EA5200">
            <w:pPr>
              <w:rPr>
                <w:rFonts w:ascii="Calibri" w:hAnsi="Calibri"/>
                <w:sz w:val="24"/>
                <w:szCs w:val="24"/>
              </w:rPr>
            </w:pPr>
            <w:r>
              <w:rPr>
                <w:rFonts w:ascii="Calibri" w:hAnsi="Calibri"/>
                <w:sz w:val="24"/>
                <w:szCs w:val="24"/>
              </w:rPr>
              <w:t>15/11/2019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EA5200">
            <w:pPr>
              <w:rPr>
                <w:rFonts w:ascii="Calibri" w:hAnsi="Calibri"/>
                <w:sz w:val="24"/>
                <w:szCs w:val="24"/>
              </w:rPr>
            </w:pPr>
            <w:r>
              <w:rPr>
                <w:rFonts w:ascii="Calibri" w:hAnsi="Calibri"/>
                <w:sz w:val="24"/>
                <w:szCs w:val="24"/>
              </w:rPr>
              <w:t>Mr and Mrs Tootle</w:t>
            </w:r>
          </w:p>
          <w:p w:rsidR="00EA5200" w:rsidRDefault="00EA5200">
            <w:pPr>
              <w:rPr>
                <w:rFonts w:ascii="Calibri" w:hAnsi="Calibri"/>
                <w:sz w:val="24"/>
                <w:szCs w:val="24"/>
              </w:rPr>
            </w:pPr>
            <w:r>
              <w:rPr>
                <w:rFonts w:ascii="Calibri" w:hAnsi="Calibri"/>
                <w:sz w:val="24"/>
                <w:szCs w:val="24"/>
              </w:rPr>
              <w:t>Kitchen Farm</w:t>
            </w:r>
          </w:p>
          <w:p w:rsidR="00EA5200" w:rsidRDefault="00EA5200">
            <w:pPr>
              <w:rPr>
                <w:rFonts w:ascii="Calibri" w:hAnsi="Calibri"/>
                <w:sz w:val="24"/>
                <w:szCs w:val="24"/>
              </w:rPr>
            </w:pPr>
            <w:r>
              <w:rPr>
                <w:rFonts w:ascii="Calibri" w:hAnsi="Calibri"/>
                <w:sz w:val="24"/>
                <w:szCs w:val="24"/>
              </w:rPr>
              <w:t>Talbot Bridge</w:t>
            </w:r>
          </w:p>
          <w:p w:rsidR="00EA5200" w:rsidRDefault="00EA5200">
            <w:pPr>
              <w:rPr>
                <w:rFonts w:ascii="Calibri" w:hAnsi="Calibri"/>
                <w:sz w:val="24"/>
                <w:szCs w:val="24"/>
              </w:rPr>
            </w:pPr>
            <w:proofErr w:type="spellStart"/>
            <w:r>
              <w:rPr>
                <w:rFonts w:ascii="Calibri" w:hAnsi="Calibri"/>
                <w:sz w:val="24"/>
                <w:szCs w:val="24"/>
              </w:rPr>
              <w:t>Bashall</w:t>
            </w:r>
            <w:proofErr w:type="spellEnd"/>
            <w:r>
              <w:rPr>
                <w:rFonts w:ascii="Calibri" w:hAnsi="Calibri"/>
                <w:sz w:val="24"/>
                <w:szCs w:val="24"/>
              </w:rPr>
              <w:t xml:space="preserve"> Eaves</w:t>
            </w:r>
          </w:p>
          <w:p w:rsidR="00EA5200" w:rsidRDefault="00EA5200">
            <w:pPr>
              <w:rPr>
                <w:rFonts w:ascii="Calibri" w:hAnsi="Calibri"/>
                <w:sz w:val="24"/>
                <w:szCs w:val="24"/>
              </w:rPr>
            </w:pPr>
            <w:r>
              <w:rPr>
                <w:rFonts w:ascii="Calibri" w:hAnsi="Calibri"/>
                <w:sz w:val="24"/>
                <w:szCs w:val="24"/>
              </w:rPr>
              <w:t>Clitheroe</w:t>
            </w:r>
          </w:p>
          <w:p w:rsidR="002F3ADA" w:rsidRPr="00DD62CA" w:rsidRDefault="00EA5200">
            <w:pPr>
              <w:rPr>
                <w:rFonts w:ascii="Calibri" w:hAnsi="Calibri"/>
                <w:sz w:val="24"/>
                <w:szCs w:val="24"/>
              </w:rPr>
            </w:pPr>
            <w:r>
              <w:rPr>
                <w:rFonts w:ascii="Calibri" w:hAnsi="Calibri"/>
                <w:sz w:val="24"/>
                <w:szCs w:val="24"/>
              </w:rPr>
              <w:t>BB7 3NA</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EA5200">
            <w:pPr>
              <w:pStyle w:val="addresses"/>
              <w:rPr>
                <w:rFonts w:ascii="Calibri" w:hAnsi="Calibri"/>
                <w:sz w:val="24"/>
                <w:szCs w:val="24"/>
              </w:rPr>
            </w:pPr>
            <w:r>
              <w:rPr>
                <w:rFonts w:ascii="Calibri" w:hAnsi="Calibri"/>
                <w:sz w:val="24"/>
                <w:szCs w:val="24"/>
              </w:rPr>
              <w:t>Ms Anna Williamson</w:t>
            </w:r>
          </w:p>
          <w:p w:rsidR="00EA5200" w:rsidRDefault="00EA5200">
            <w:pPr>
              <w:pStyle w:val="addresses"/>
              <w:rPr>
                <w:rFonts w:ascii="Calibri" w:hAnsi="Calibri"/>
                <w:sz w:val="24"/>
                <w:szCs w:val="24"/>
              </w:rPr>
            </w:pPr>
            <w:r>
              <w:rPr>
                <w:rFonts w:ascii="Calibri" w:hAnsi="Calibri"/>
                <w:sz w:val="24"/>
                <w:szCs w:val="24"/>
              </w:rPr>
              <w:t>Links Architecture</w:t>
            </w:r>
          </w:p>
          <w:p w:rsidR="00EA5200" w:rsidRDefault="00EA5200">
            <w:pPr>
              <w:pStyle w:val="addresses"/>
              <w:rPr>
                <w:rFonts w:ascii="Calibri" w:hAnsi="Calibri"/>
                <w:sz w:val="24"/>
                <w:szCs w:val="24"/>
              </w:rPr>
            </w:pPr>
            <w:r>
              <w:rPr>
                <w:rFonts w:ascii="Calibri" w:hAnsi="Calibri"/>
                <w:sz w:val="24"/>
                <w:szCs w:val="24"/>
              </w:rPr>
              <w:t>5 Half Acre Lane</w:t>
            </w:r>
          </w:p>
          <w:p w:rsidR="00EA5200" w:rsidRDefault="00EA5200">
            <w:pPr>
              <w:pStyle w:val="addresses"/>
              <w:rPr>
                <w:rFonts w:ascii="Calibri" w:hAnsi="Calibri"/>
                <w:sz w:val="24"/>
                <w:szCs w:val="24"/>
              </w:rPr>
            </w:pPr>
            <w:r>
              <w:rPr>
                <w:rFonts w:ascii="Calibri" w:hAnsi="Calibri"/>
                <w:sz w:val="24"/>
                <w:szCs w:val="24"/>
              </w:rPr>
              <w:t>Blackrod</w:t>
            </w:r>
          </w:p>
          <w:p w:rsidR="00EA5200" w:rsidRDefault="00EA5200">
            <w:pPr>
              <w:pStyle w:val="addresses"/>
              <w:rPr>
                <w:rFonts w:ascii="Calibri" w:hAnsi="Calibri"/>
                <w:sz w:val="24"/>
                <w:szCs w:val="24"/>
              </w:rPr>
            </w:pPr>
            <w:r>
              <w:rPr>
                <w:rFonts w:ascii="Calibri" w:hAnsi="Calibri"/>
                <w:sz w:val="24"/>
                <w:szCs w:val="24"/>
              </w:rPr>
              <w:t>Bolton</w:t>
            </w:r>
          </w:p>
          <w:p w:rsidR="002F3ADA" w:rsidRPr="00DD62CA" w:rsidRDefault="00EA5200">
            <w:pPr>
              <w:pStyle w:val="addresses"/>
              <w:rPr>
                <w:rFonts w:ascii="Calibri" w:hAnsi="Calibri"/>
                <w:sz w:val="24"/>
                <w:szCs w:val="24"/>
              </w:rPr>
            </w:pPr>
            <w:r>
              <w:rPr>
                <w:rFonts w:ascii="Calibri" w:hAnsi="Calibri"/>
                <w:sz w:val="24"/>
                <w:szCs w:val="24"/>
              </w:rPr>
              <w:t>BL6 5AL</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EA5200">
            <w:pPr>
              <w:pStyle w:val="TableText"/>
              <w:rPr>
                <w:rFonts w:ascii="Calibri" w:hAnsi="Calibri"/>
                <w:sz w:val="24"/>
                <w:szCs w:val="24"/>
              </w:rPr>
            </w:pPr>
            <w:r>
              <w:rPr>
                <w:rFonts w:ascii="Calibri" w:hAnsi="Calibri"/>
                <w:sz w:val="24"/>
                <w:szCs w:val="24"/>
              </w:rPr>
              <w:t>Retention of unauthorised change of use from B2 (general industry) to A2 (financial and professional services).</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EA5200">
            <w:pPr>
              <w:pStyle w:val="TableText"/>
              <w:rPr>
                <w:rFonts w:ascii="Calibri" w:hAnsi="Calibri"/>
                <w:sz w:val="24"/>
                <w:szCs w:val="24"/>
              </w:rPr>
            </w:pPr>
            <w:r>
              <w:rPr>
                <w:rFonts w:ascii="Calibri" w:hAnsi="Calibri"/>
                <w:sz w:val="24"/>
                <w:szCs w:val="24"/>
              </w:rPr>
              <w:t>Primrose Dairy Railway View Road Clitheroe BB7 2HE</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0" w:name="Conditions" w:colFirst="0" w:colLast="1"/>
          </w:p>
        </w:tc>
        <w:tc>
          <w:tcPr>
            <w:tcW w:w="9365" w:type="dxa"/>
            <w:gridSpan w:val="2"/>
          </w:tcPr>
          <w:p w:rsidR="00EA5200" w:rsidRDefault="00EA5200">
            <w:pPr>
              <w:pStyle w:val="TableText"/>
              <w:rPr>
                <w:rFonts w:ascii="Calibri" w:hAnsi="Calibri"/>
                <w:sz w:val="24"/>
                <w:szCs w:val="24"/>
              </w:rPr>
            </w:pPr>
            <w:r>
              <w:rPr>
                <w:rFonts w:ascii="Calibri" w:hAnsi="Calibri"/>
                <w:sz w:val="24"/>
                <w:szCs w:val="24"/>
              </w:rPr>
              <w:t xml:space="preserve">Notwithstanding the provisions of the Town and Country Planning (Use Classes) Order 1987 (as amended or re-enacted) and the Town and Country Planning (General Permitted </w:t>
            </w:r>
            <w:proofErr w:type="gramStart"/>
            <w:r>
              <w:rPr>
                <w:rFonts w:ascii="Calibri" w:hAnsi="Calibri"/>
                <w:sz w:val="24"/>
                <w:szCs w:val="24"/>
              </w:rPr>
              <w:t>Development)(</w:t>
            </w:r>
            <w:proofErr w:type="gramEnd"/>
            <w:r>
              <w:rPr>
                <w:rFonts w:ascii="Calibri" w:hAnsi="Calibri"/>
                <w:sz w:val="24"/>
                <w:szCs w:val="24"/>
              </w:rPr>
              <w:t>England) Order 2015 (as amended or re-enacted) and the Town and Country Planning (General Permitted Development) (England) (Amendment) Order 2016 (as amended or re-enacted) the development hereby approved shall only be used for the purposes of A2 (financial and professional services) and for no other purpose.</w:t>
            </w:r>
          </w:p>
          <w:p w:rsidR="00EA5200" w:rsidRDefault="00EA5200">
            <w:pPr>
              <w:pStyle w:val="TableText"/>
              <w:rPr>
                <w:rFonts w:ascii="Calibri" w:hAnsi="Calibri"/>
                <w:sz w:val="24"/>
                <w:szCs w:val="24"/>
              </w:rPr>
            </w:pPr>
          </w:p>
          <w:p w:rsidR="00EA5200" w:rsidRDefault="00EA5200">
            <w:pPr>
              <w:pStyle w:val="TableText"/>
              <w:rPr>
                <w:rFonts w:ascii="Calibri" w:hAnsi="Calibri"/>
                <w:sz w:val="24"/>
                <w:szCs w:val="24"/>
              </w:rPr>
            </w:pPr>
            <w:r>
              <w:rPr>
                <w:rFonts w:ascii="Calibri" w:hAnsi="Calibri"/>
                <w:sz w:val="24"/>
                <w:szCs w:val="24"/>
              </w:rPr>
              <w:t>Reason: For the avoidance of doubt and to ensure that the development remains compatible with the character of the area.</w:t>
            </w:r>
          </w:p>
          <w:p w:rsidR="002F3ADA" w:rsidRPr="00DD62CA" w:rsidRDefault="002F3ADA">
            <w:pPr>
              <w:pStyle w:val="TableText"/>
              <w:rPr>
                <w:rFonts w:ascii="Calibri" w:hAnsi="Calibri"/>
                <w:sz w:val="24"/>
                <w:szCs w:val="24"/>
              </w:rPr>
            </w:pPr>
          </w:p>
        </w:tc>
      </w:tr>
      <w:tr w:rsidR="00EA5200" w:rsidRPr="00DD62CA">
        <w:trPr>
          <w:cantSplit/>
          <w:trHeight w:val="527"/>
        </w:trPr>
        <w:tc>
          <w:tcPr>
            <w:tcW w:w="988" w:type="dxa"/>
          </w:tcPr>
          <w:p w:rsidR="00EA5200" w:rsidRPr="00DD62CA" w:rsidRDefault="00EA5200">
            <w:pPr>
              <w:pStyle w:val="TableText"/>
              <w:numPr>
                <w:ilvl w:val="0"/>
                <w:numId w:val="3"/>
              </w:numPr>
              <w:rPr>
                <w:rFonts w:ascii="Calibri" w:hAnsi="Calibri"/>
                <w:sz w:val="24"/>
                <w:szCs w:val="24"/>
              </w:rPr>
            </w:pPr>
          </w:p>
        </w:tc>
        <w:tc>
          <w:tcPr>
            <w:tcW w:w="9365" w:type="dxa"/>
            <w:gridSpan w:val="2"/>
          </w:tcPr>
          <w:p w:rsidR="00EA5200" w:rsidRDefault="00EA5200">
            <w:pPr>
              <w:pStyle w:val="TableText"/>
              <w:rPr>
                <w:rFonts w:ascii="Calibri" w:hAnsi="Calibri"/>
                <w:sz w:val="24"/>
                <w:szCs w:val="24"/>
              </w:rPr>
            </w:pPr>
            <w:r>
              <w:rPr>
                <w:rFonts w:ascii="Calibri" w:hAnsi="Calibri"/>
                <w:sz w:val="24"/>
                <w:szCs w:val="24"/>
              </w:rPr>
              <w:t xml:space="preserve">The A2 use hereby approved shall only be operated from the premises between the following hours: </w:t>
            </w:r>
          </w:p>
          <w:p w:rsidR="00EA5200" w:rsidRDefault="00EA5200">
            <w:pPr>
              <w:pStyle w:val="TableText"/>
              <w:rPr>
                <w:rFonts w:ascii="Calibri" w:hAnsi="Calibri"/>
                <w:sz w:val="24"/>
                <w:szCs w:val="24"/>
              </w:rPr>
            </w:pPr>
          </w:p>
          <w:p w:rsidR="00EA5200" w:rsidRDefault="00EA5200">
            <w:pPr>
              <w:pStyle w:val="TableText"/>
              <w:rPr>
                <w:rFonts w:ascii="Calibri" w:hAnsi="Calibri"/>
                <w:sz w:val="24"/>
                <w:szCs w:val="24"/>
              </w:rPr>
            </w:pPr>
            <w:r>
              <w:rPr>
                <w:rFonts w:ascii="Calibri" w:hAnsi="Calibri"/>
                <w:sz w:val="24"/>
                <w:szCs w:val="24"/>
              </w:rPr>
              <w:t>0</w:t>
            </w:r>
            <w:r w:rsidR="00CE00F8">
              <w:rPr>
                <w:rFonts w:ascii="Calibri" w:hAnsi="Calibri"/>
                <w:sz w:val="24"/>
                <w:szCs w:val="24"/>
              </w:rPr>
              <w:t>8</w:t>
            </w:r>
            <w:r>
              <w:rPr>
                <w:rFonts w:ascii="Calibri" w:hAnsi="Calibri"/>
                <w:sz w:val="24"/>
                <w:szCs w:val="24"/>
              </w:rPr>
              <w:t>:00 hrs to 18.00 hrs - Monday to Friday</w:t>
            </w:r>
          </w:p>
          <w:p w:rsidR="00EA5200" w:rsidRDefault="00EA5200">
            <w:pPr>
              <w:pStyle w:val="TableText"/>
              <w:rPr>
                <w:rFonts w:ascii="Calibri" w:hAnsi="Calibri"/>
                <w:sz w:val="24"/>
                <w:szCs w:val="24"/>
              </w:rPr>
            </w:pPr>
          </w:p>
          <w:p w:rsidR="00EA5200" w:rsidRDefault="00EA5200">
            <w:pPr>
              <w:pStyle w:val="TableText"/>
              <w:rPr>
                <w:rFonts w:ascii="Calibri" w:hAnsi="Calibri"/>
                <w:sz w:val="24"/>
                <w:szCs w:val="24"/>
              </w:rPr>
            </w:pPr>
            <w:r>
              <w:rPr>
                <w:rFonts w:ascii="Calibri" w:hAnsi="Calibri"/>
                <w:sz w:val="24"/>
                <w:szCs w:val="24"/>
              </w:rPr>
              <w:t>There shall be no business operated from the premises or site outside the stated operating hours.</w:t>
            </w:r>
          </w:p>
          <w:p w:rsidR="00EA5200" w:rsidRDefault="00EA5200">
            <w:pPr>
              <w:pStyle w:val="TableText"/>
              <w:rPr>
                <w:rFonts w:ascii="Calibri" w:hAnsi="Calibri"/>
                <w:sz w:val="24"/>
                <w:szCs w:val="24"/>
              </w:rPr>
            </w:pPr>
          </w:p>
          <w:p w:rsidR="00EA5200" w:rsidRDefault="00EA5200">
            <w:pPr>
              <w:pStyle w:val="TableText"/>
              <w:rPr>
                <w:rFonts w:ascii="Calibri" w:hAnsi="Calibri"/>
                <w:sz w:val="24"/>
                <w:szCs w:val="24"/>
              </w:rPr>
            </w:pPr>
            <w:r>
              <w:rPr>
                <w:rFonts w:ascii="Calibri" w:hAnsi="Calibri"/>
                <w:sz w:val="24"/>
                <w:szCs w:val="24"/>
              </w:rPr>
              <w:t>Reason: To comply with the terms of the application and in the interests of the amenities of nearby residents and the character of the locality.</w:t>
            </w:r>
          </w:p>
          <w:p w:rsidR="00EA5200" w:rsidRPr="00DD62CA" w:rsidRDefault="00EA5200">
            <w:pPr>
              <w:pStyle w:val="TableText"/>
              <w:rPr>
                <w:rFonts w:ascii="Calibri" w:hAnsi="Calibri"/>
                <w:sz w:val="24"/>
                <w:szCs w:val="24"/>
              </w:rPr>
            </w:pPr>
          </w:p>
        </w:tc>
      </w:tr>
    </w:tbl>
    <w:bookmarkEnd w:id="0"/>
    <w:p w:rsidR="002F3ADA" w:rsidRDefault="00EA5200">
      <w:pPr>
        <w:pStyle w:val="TableText"/>
        <w:rPr>
          <w:rFonts w:ascii="Calibri" w:hAnsi="Calibri"/>
          <w:sz w:val="24"/>
          <w:szCs w:val="24"/>
        </w:rPr>
      </w:pPr>
      <w:r>
        <w:rPr>
          <w:rFonts w:ascii="Calibri" w:hAnsi="Calibri"/>
          <w:sz w:val="24"/>
          <w:szCs w:val="24"/>
        </w:rPr>
        <w:t>P.T.O.</w:t>
      </w:r>
    </w:p>
    <w:p w:rsidR="00CE00F8" w:rsidRPr="00DD62CA" w:rsidRDefault="00CE00F8">
      <w:pPr>
        <w:pStyle w:val="TableText"/>
        <w:rPr>
          <w:rFonts w:ascii="Calibri" w:hAnsi="Calibri"/>
          <w:sz w:val="24"/>
          <w:szCs w:val="24"/>
        </w:rPr>
      </w:pPr>
      <w:bookmarkStart w:id="1" w:name="_GoBack"/>
      <w:bookmarkEnd w:id="1"/>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lastRenderedPageBreak/>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3"/>
        <w:gridCol w:w="9387"/>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EA5200" w:rsidRPr="00DD62CA" w:rsidRDefault="00EA5200">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p w:rsidR="00EA5200" w:rsidRPr="00DD62CA" w:rsidRDefault="00EA5200">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EA5200">
            <w:pPr>
              <w:pStyle w:val="TableText"/>
              <w:rPr>
                <w:rFonts w:ascii="Calibri" w:hAnsi="Calibri"/>
                <w:sz w:val="24"/>
                <w:szCs w:val="24"/>
              </w:rPr>
            </w:pPr>
            <w:r>
              <w:rPr>
                <w:rFonts w:ascii="Calibri" w:hAnsi="Calibri"/>
                <w:sz w:val="24"/>
                <w:szCs w:val="24"/>
              </w:rPr>
              <w:t>For the avoidance of doubt this consent solely relates to the change of use of the premises and does not relate to nor provide consent for the alterations as indicated on the submitted drawings/details.</w:t>
            </w: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5200" w:rsidRDefault="00EA5200">
      <w:r>
        <w:separator/>
      </w:r>
    </w:p>
  </w:endnote>
  <w:endnote w:type="continuationSeparator" w:id="0">
    <w:p w:rsidR="00EA5200" w:rsidRDefault="00EA5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5200" w:rsidRDefault="00EA5200">
      <w:r>
        <w:separator/>
      </w:r>
    </w:p>
  </w:footnote>
  <w:footnote w:type="continuationSeparator" w:id="0">
    <w:p w:rsidR="00EA5200" w:rsidRDefault="00EA5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EA5200">
      <w:rPr>
        <w:b/>
        <w:bCs/>
      </w:rPr>
      <w:t>3/2019/0970</w:t>
    </w:r>
    <w:r>
      <w:rPr>
        <w:b/>
        <w:bCs/>
      </w:rPr>
      <w:t xml:space="preserve">                                  DECISION DATE: </w:t>
    </w:r>
    <w:r w:rsidR="00EA5200">
      <w:rPr>
        <w:b/>
        <w:bCs/>
      </w:rPr>
      <w:t>11 December 2019</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200"/>
    <w:rsid w:val="001613C3"/>
    <w:rsid w:val="00172E52"/>
    <w:rsid w:val="00245AB5"/>
    <w:rsid w:val="002C337D"/>
    <w:rsid w:val="002D5D44"/>
    <w:rsid w:val="002F3ADA"/>
    <w:rsid w:val="004B764D"/>
    <w:rsid w:val="006F2ED9"/>
    <w:rsid w:val="0070149C"/>
    <w:rsid w:val="007C793E"/>
    <w:rsid w:val="0081123F"/>
    <w:rsid w:val="00AA358D"/>
    <w:rsid w:val="00CE00F8"/>
    <w:rsid w:val="00DD62CA"/>
    <w:rsid w:val="00E01248"/>
    <w:rsid w:val="00E83FE1"/>
    <w:rsid w:val="00EA5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62CA3"/>
  <w15:chartTrackingRefBased/>
  <w15:docId w15:val="{B6E10910-18EB-45B2-8716-DBBAF980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449</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2019-12-13T14:57:00Z</cp:lastPrinted>
  <dcterms:created xsi:type="dcterms:W3CDTF">2019-12-13T14:57:00Z</dcterms:created>
  <dcterms:modified xsi:type="dcterms:W3CDTF">2019-12-13T14:57:00Z</dcterms:modified>
</cp:coreProperties>
</file>