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DBD58" w14:textId="77777777" w:rsidR="004D6A8E" w:rsidRPr="00BF398E" w:rsidRDefault="004D6A8E" w:rsidP="00BF398E"/>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14:paraId="7743E8FF" w14:textId="77777777">
        <w:trPr>
          <w:cantSplit/>
        </w:trPr>
        <w:tc>
          <w:tcPr>
            <w:tcW w:w="6990" w:type="dxa"/>
            <w:gridSpan w:val="4"/>
          </w:tcPr>
          <w:p w14:paraId="3535D8F2" w14:textId="77777777"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14:paraId="6DD09F0B" w14:textId="77777777" w:rsidR="004D6A8E" w:rsidRPr="00533C3D" w:rsidRDefault="004D6A8E">
            <w:pPr>
              <w:pStyle w:val="DefaultText"/>
              <w:rPr>
                <w:rFonts w:ascii="Calibri" w:hAnsi="Calibri"/>
                <w:sz w:val="24"/>
                <w:szCs w:val="24"/>
              </w:rPr>
            </w:pPr>
          </w:p>
        </w:tc>
        <w:tc>
          <w:tcPr>
            <w:tcW w:w="1713" w:type="dxa"/>
          </w:tcPr>
          <w:p w14:paraId="77724EBF" w14:textId="77777777" w:rsidR="004D6A8E" w:rsidRPr="00533C3D" w:rsidRDefault="004D6A8E">
            <w:pPr>
              <w:pStyle w:val="DefaultText"/>
              <w:rPr>
                <w:rFonts w:ascii="Calibri" w:hAnsi="Calibri"/>
                <w:sz w:val="24"/>
                <w:szCs w:val="24"/>
              </w:rPr>
            </w:pPr>
          </w:p>
        </w:tc>
      </w:tr>
      <w:tr w:rsidR="004D6A8E" w:rsidRPr="00533C3D" w14:paraId="2A941AA5" w14:textId="77777777">
        <w:trPr>
          <w:cantSplit/>
        </w:trPr>
        <w:tc>
          <w:tcPr>
            <w:tcW w:w="4124" w:type="dxa"/>
            <w:gridSpan w:val="2"/>
          </w:tcPr>
          <w:p w14:paraId="034E8955" w14:textId="77777777"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14:paraId="76F73DBE" w14:textId="77777777" w:rsidR="004D6A8E" w:rsidRPr="00533C3D" w:rsidRDefault="004D6A8E">
            <w:pPr>
              <w:pStyle w:val="DefaultText"/>
              <w:rPr>
                <w:rFonts w:ascii="Calibri" w:hAnsi="Calibri"/>
                <w:sz w:val="24"/>
                <w:szCs w:val="24"/>
              </w:rPr>
            </w:pPr>
          </w:p>
        </w:tc>
        <w:tc>
          <w:tcPr>
            <w:tcW w:w="1410" w:type="dxa"/>
          </w:tcPr>
          <w:p w14:paraId="0608A741" w14:textId="77777777" w:rsidR="004D6A8E" w:rsidRPr="00533C3D" w:rsidRDefault="004D6A8E">
            <w:pPr>
              <w:pStyle w:val="DefaultText"/>
              <w:rPr>
                <w:rFonts w:ascii="Calibri" w:hAnsi="Calibri"/>
                <w:sz w:val="24"/>
                <w:szCs w:val="24"/>
              </w:rPr>
            </w:pPr>
          </w:p>
        </w:tc>
        <w:tc>
          <w:tcPr>
            <w:tcW w:w="1713" w:type="dxa"/>
          </w:tcPr>
          <w:p w14:paraId="15050B28" w14:textId="77777777" w:rsidR="004D6A8E" w:rsidRPr="00533C3D" w:rsidRDefault="004D6A8E">
            <w:pPr>
              <w:pStyle w:val="DefaultText"/>
              <w:rPr>
                <w:rFonts w:ascii="Calibri" w:hAnsi="Calibri"/>
                <w:sz w:val="24"/>
                <w:szCs w:val="24"/>
              </w:rPr>
            </w:pPr>
          </w:p>
        </w:tc>
        <w:tc>
          <w:tcPr>
            <w:tcW w:w="1713" w:type="dxa"/>
          </w:tcPr>
          <w:p w14:paraId="7D89CD40" w14:textId="77777777" w:rsidR="004D6A8E" w:rsidRPr="00533C3D" w:rsidRDefault="004D6A8E">
            <w:pPr>
              <w:pStyle w:val="DefaultText"/>
              <w:rPr>
                <w:rFonts w:ascii="Calibri" w:hAnsi="Calibri"/>
                <w:sz w:val="24"/>
                <w:szCs w:val="24"/>
              </w:rPr>
            </w:pPr>
          </w:p>
        </w:tc>
      </w:tr>
      <w:tr w:rsidR="00BF398E" w:rsidRPr="00533C3D" w14:paraId="271323CA" w14:textId="77777777" w:rsidTr="003116C7">
        <w:trPr>
          <w:cantSplit/>
        </w:trPr>
        <w:tc>
          <w:tcPr>
            <w:tcW w:w="6990" w:type="dxa"/>
            <w:gridSpan w:val="4"/>
          </w:tcPr>
          <w:p w14:paraId="0ECEF24D" w14:textId="77777777" w:rsidR="00BF398E" w:rsidRPr="00533C3D" w:rsidRDefault="00BF398E">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14:paraId="34323CF4" w14:textId="77777777" w:rsidR="00BF398E" w:rsidRPr="00533C3D" w:rsidRDefault="00BF398E">
            <w:pPr>
              <w:pStyle w:val="DefaultText"/>
              <w:rPr>
                <w:rFonts w:ascii="Calibri" w:hAnsi="Calibri"/>
                <w:sz w:val="24"/>
                <w:szCs w:val="24"/>
              </w:rPr>
            </w:pPr>
          </w:p>
        </w:tc>
        <w:tc>
          <w:tcPr>
            <w:tcW w:w="1713" w:type="dxa"/>
          </w:tcPr>
          <w:p w14:paraId="06593356" w14:textId="77777777" w:rsidR="00BF398E" w:rsidRPr="00533C3D" w:rsidRDefault="00BF398E">
            <w:pPr>
              <w:pStyle w:val="DefaultText"/>
              <w:rPr>
                <w:rFonts w:ascii="Calibri" w:hAnsi="Calibri"/>
                <w:sz w:val="24"/>
                <w:szCs w:val="24"/>
              </w:rPr>
            </w:pPr>
          </w:p>
        </w:tc>
      </w:tr>
      <w:tr w:rsidR="00BF398E" w:rsidRPr="00533C3D" w14:paraId="3291F09E" w14:textId="77777777" w:rsidTr="003116C7">
        <w:trPr>
          <w:cantSplit/>
        </w:trPr>
        <w:tc>
          <w:tcPr>
            <w:tcW w:w="8703" w:type="dxa"/>
            <w:gridSpan w:val="5"/>
            <w:tcBorders>
              <w:bottom w:val="single" w:sz="6" w:space="0" w:color="auto"/>
            </w:tcBorders>
          </w:tcPr>
          <w:p w14:paraId="2450C30B" w14:textId="77777777" w:rsidR="00BF398E" w:rsidRPr="00533C3D" w:rsidRDefault="00BF398E" w:rsidP="00BF398E">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proofErr w:type="gramStart"/>
            <w:r w:rsidR="00280C79">
              <w:rPr>
                <w:rFonts w:ascii="Calibri" w:hAnsi="Calibri"/>
                <w:sz w:val="24"/>
                <w:szCs w:val="24"/>
              </w:rPr>
              <w:t>www.ribblevalley.gov.uk  planning@ribblevalley.gov.uk</w:t>
            </w:r>
            <w:proofErr w:type="gramEnd"/>
          </w:p>
        </w:tc>
        <w:tc>
          <w:tcPr>
            <w:tcW w:w="1713" w:type="dxa"/>
            <w:tcBorders>
              <w:bottom w:val="single" w:sz="6" w:space="0" w:color="auto"/>
            </w:tcBorders>
          </w:tcPr>
          <w:p w14:paraId="49573B7C" w14:textId="77777777" w:rsidR="00BF398E" w:rsidRPr="00533C3D" w:rsidRDefault="00BF398E">
            <w:pPr>
              <w:pStyle w:val="DefaultText"/>
              <w:rPr>
                <w:rFonts w:ascii="Calibri" w:hAnsi="Calibri"/>
                <w:sz w:val="24"/>
                <w:szCs w:val="24"/>
              </w:rPr>
            </w:pPr>
          </w:p>
        </w:tc>
      </w:tr>
      <w:tr w:rsidR="004D6A8E" w:rsidRPr="00533C3D" w14:paraId="74806AC4" w14:textId="77777777">
        <w:trPr>
          <w:cantSplit/>
        </w:trPr>
        <w:tc>
          <w:tcPr>
            <w:tcW w:w="5580" w:type="dxa"/>
            <w:gridSpan w:val="3"/>
          </w:tcPr>
          <w:p w14:paraId="23C8BECF" w14:textId="77777777"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14:paraId="674CC3C5" w14:textId="77777777" w:rsidR="004D6A8E" w:rsidRPr="00533C3D" w:rsidRDefault="004D6A8E">
            <w:pPr>
              <w:pStyle w:val="DefaultText"/>
              <w:rPr>
                <w:rFonts w:ascii="Calibri" w:hAnsi="Calibri"/>
                <w:sz w:val="24"/>
                <w:szCs w:val="24"/>
              </w:rPr>
            </w:pPr>
          </w:p>
        </w:tc>
        <w:tc>
          <w:tcPr>
            <w:tcW w:w="1713" w:type="dxa"/>
          </w:tcPr>
          <w:p w14:paraId="06FF3BBB" w14:textId="77777777" w:rsidR="004D6A8E" w:rsidRPr="00533C3D" w:rsidRDefault="004D6A8E">
            <w:pPr>
              <w:pStyle w:val="DefaultText"/>
              <w:rPr>
                <w:rFonts w:ascii="Calibri" w:hAnsi="Calibri"/>
                <w:sz w:val="24"/>
                <w:szCs w:val="24"/>
              </w:rPr>
            </w:pPr>
          </w:p>
        </w:tc>
        <w:tc>
          <w:tcPr>
            <w:tcW w:w="1713" w:type="dxa"/>
          </w:tcPr>
          <w:p w14:paraId="08A31C46" w14:textId="77777777" w:rsidR="004D6A8E" w:rsidRPr="00533C3D" w:rsidRDefault="004D6A8E">
            <w:pPr>
              <w:pStyle w:val="DefaultText"/>
              <w:rPr>
                <w:rFonts w:ascii="Calibri" w:hAnsi="Calibri"/>
                <w:sz w:val="24"/>
                <w:szCs w:val="24"/>
              </w:rPr>
            </w:pPr>
          </w:p>
        </w:tc>
      </w:tr>
      <w:tr w:rsidR="004D6A8E" w:rsidRPr="00533C3D" w14:paraId="1D2F4CE1" w14:textId="77777777">
        <w:trPr>
          <w:cantSplit/>
        </w:trPr>
        <w:tc>
          <w:tcPr>
            <w:tcW w:w="10416" w:type="dxa"/>
            <w:gridSpan w:val="6"/>
          </w:tcPr>
          <w:p w14:paraId="7D8CCA06" w14:textId="77777777"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14:paraId="32B46FE2" w14:textId="77777777">
        <w:trPr>
          <w:cantSplit/>
        </w:trPr>
        <w:tc>
          <w:tcPr>
            <w:tcW w:w="2411" w:type="dxa"/>
          </w:tcPr>
          <w:p w14:paraId="3AA52197" w14:textId="77777777"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14:paraId="6C066D21" w14:textId="77777777" w:rsidR="004D6A8E" w:rsidRPr="00533C3D" w:rsidRDefault="004A2155">
            <w:pPr>
              <w:rPr>
                <w:rFonts w:ascii="Calibri" w:hAnsi="Calibri"/>
                <w:sz w:val="24"/>
                <w:szCs w:val="24"/>
              </w:rPr>
            </w:pPr>
            <w:r>
              <w:rPr>
                <w:rFonts w:ascii="Calibri" w:hAnsi="Calibri"/>
                <w:sz w:val="24"/>
                <w:szCs w:val="24"/>
              </w:rPr>
              <w:t>3/2019/0999</w:t>
            </w:r>
          </w:p>
        </w:tc>
        <w:tc>
          <w:tcPr>
            <w:tcW w:w="1410" w:type="dxa"/>
          </w:tcPr>
          <w:p w14:paraId="4D956B92" w14:textId="77777777" w:rsidR="004D6A8E" w:rsidRPr="00533C3D" w:rsidRDefault="004D6A8E">
            <w:pPr>
              <w:pStyle w:val="DefaultText"/>
              <w:rPr>
                <w:rFonts w:ascii="Calibri" w:hAnsi="Calibri"/>
                <w:sz w:val="24"/>
                <w:szCs w:val="24"/>
              </w:rPr>
            </w:pPr>
          </w:p>
        </w:tc>
        <w:tc>
          <w:tcPr>
            <w:tcW w:w="1713" w:type="dxa"/>
          </w:tcPr>
          <w:p w14:paraId="784C9F1F" w14:textId="77777777" w:rsidR="004D6A8E" w:rsidRPr="00533C3D" w:rsidRDefault="004D6A8E">
            <w:pPr>
              <w:pStyle w:val="DefaultText"/>
              <w:rPr>
                <w:rFonts w:ascii="Calibri" w:hAnsi="Calibri"/>
                <w:sz w:val="24"/>
                <w:szCs w:val="24"/>
              </w:rPr>
            </w:pPr>
          </w:p>
        </w:tc>
        <w:tc>
          <w:tcPr>
            <w:tcW w:w="1713" w:type="dxa"/>
          </w:tcPr>
          <w:p w14:paraId="2E81555C" w14:textId="77777777" w:rsidR="004D6A8E" w:rsidRPr="00533C3D" w:rsidRDefault="004D6A8E">
            <w:pPr>
              <w:pStyle w:val="DefaultText"/>
              <w:rPr>
                <w:rFonts w:ascii="Calibri" w:hAnsi="Calibri"/>
                <w:sz w:val="24"/>
                <w:szCs w:val="24"/>
              </w:rPr>
            </w:pPr>
          </w:p>
        </w:tc>
      </w:tr>
      <w:tr w:rsidR="004D6A8E" w:rsidRPr="00533C3D" w14:paraId="1FAD4448" w14:textId="77777777">
        <w:trPr>
          <w:cantSplit/>
        </w:trPr>
        <w:tc>
          <w:tcPr>
            <w:tcW w:w="2411" w:type="dxa"/>
          </w:tcPr>
          <w:p w14:paraId="4F34F330" w14:textId="77777777"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14:paraId="3D625A38" w14:textId="77777777" w:rsidR="004D6A8E" w:rsidRPr="00533C3D" w:rsidRDefault="004A2155">
            <w:pPr>
              <w:rPr>
                <w:rFonts w:ascii="Calibri" w:hAnsi="Calibri"/>
                <w:sz w:val="24"/>
                <w:szCs w:val="24"/>
              </w:rPr>
            </w:pPr>
            <w:r>
              <w:rPr>
                <w:rFonts w:ascii="Calibri" w:hAnsi="Calibri"/>
                <w:sz w:val="24"/>
                <w:szCs w:val="24"/>
              </w:rPr>
              <w:t>24 September 2021</w:t>
            </w:r>
          </w:p>
        </w:tc>
        <w:tc>
          <w:tcPr>
            <w:tcW w:w="1410" w:type="dxa"/>
          </w:tcPr>
          <w:p w14:paraId="012BF1C3" w14:textId="77777777" w:rsidR="004D6A8E" w:rsidRPr="00533C3D" w:rsidRDefault="004D6A8E">
            <w:pPr>
              <w:pStyle w:val="DefaultText"/>
              <w:rPr>
                <w:rFonts w:ascii="Calibri" w:hAnsi="Calibri"/>
                <w:sz w:val="24"/>
                <w:szCs w:val="24"/>
              </w:rPr>
            </w:pPr>
          </w:p>
        </w:tc>
        <w:tc>
          <w:tcPr>
            <w:tcW w:w="1713" w:type="dxa"/>
          </w:tcPr>
          <w:p w14:paraId="0DE66A09" w14:textId="77777777" w:rsidR="004D6A8E" w:rsidRPr="00533C3D" w:rsidRDefault="004D6A8E">
            <w:pPr>
              <w:pStyle w:val="DefaultText"/>
              <w:rPr>
                <w:rFonts w:ascii="Calibri" w:hAnsi="Calibri"/>
                <w:sz w:val="24"/>
                <w:szCs w:val="24"/>
              </w:rPr>
            </w:pPr>
          </w:p>
        </w:tc>
        <w:tc>
          <w:tcPr>
            <w:tcW w:w="1713" w:type="dxa"/>
          </w:tcPr>
          <w:p w14:paraId="5B7E847B" w14:textId="77777777" w:rsidR="004D6A8E" w:rsidRPr="00533C3D" w:rsidRDefault="004D6A8E">
            <w:pPr>
              <w:pStyle w:val="DefaultText"/>
              <w:rPr>
                <w:rFonts w:ascii="Calibri" w:hAnsi="Calibri"/>
                <w:sz w:val="24"/>
                <w:szCs w:val="24"/>
              </w:rPr>
            </w:pPr>
          </w:p>
        </w:tc>
      </w:tr>
      <w:tr w:rsidR="004D6A8E" w:rsidRPr="00533C3D" w14:paraId="022C768E" w14:textId="77777777">
        <w:trPr>
          <w:cantSplit/>
        </w:trPr>
        <w:tc>
          <w:tcPr>
            <w:tcW w:w="2411" w:type="dxa"/>
          </w:tcPr>
          <w:p w14:paraId="55213501" w14:textId="77777777"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14:paraId="75FB3FB3" w14:textId="77777777" w:rsidR="004D6A8E" w:rsidRPr="00533C3D" w:rsidRDefault="004A2155">
            <w:pPr>
              <w:rPr>
                <w:rFonts w:ascii="Calibri" w:hAnsi="Calibri"/>
                <w:sz w:val="24"/>
                <w:szCs w:val="24"/>
              </w:rPr>
            </w:pPr>
            <w:r>
              <w:rPr>
                <w:rFonts w:ascii="Calibri" w:hAnsi="Calibri"/>
                <w:sz w:val="24"/>
                <w:szCs w:val="24"/>
              </w:rPr>
              <w:t>04/11/2019</w:t>
            </w:r>
          </w:p>
        </w:tc>
        <w:tc>
          <w:tcPr>
            <w:tcW w:w="1410" w:type="dxa"/>
          </w:tcPr>
          <w:p w14:paraId="42C7BC26" w14:textId="77777777" w:rsidR="004D6A8E" w:rsidRPr="00533C3D" w:rsidRDefault="004D6A8E">
            <w:pPr>
              <w:pStyle w:val="DefaultText"/>
              <w:rPr>
                <w:rFonts w:ascii="Calibri" w:hAnsi="Calibri"/>
                <w:sz w:val="24"/>
                <w:szCs w:val="24"/>
              </w:rPr>
            </w:pPr>
          </w:p>
        </w:tc>
        <w:tc>
          <w:tcPr>
            <w:tcW w:w="1713" w:type="dxa"/>
          </w:tcPr>
          <w:p w14:paraId="0389DD0B" w14:textId="77777777" w:rsidR="004D6A8E" w:rsidRPr="00533C3D" w:rsidRDefault="004D6A8E">
            <w:pPr>
              <w:pStyle w:val="DefaultText"/>
              <w:rPr>
                <w:rFonts w:ascii="Calibri" w:hAnsi="Calibri"/>
                <w:sz w:val="24"/>
                <w:szCs w:val="24"/>
              </w:rPr>
            </w:pPr>
          </w:p>
        </w:tc>
        <w:tc>
          <w:tcPr>
            <w:tcW w:w="1713" w:type="dxa"/>
          </w:tcPr>
          <w:p w14:paraId="5AF19D4D" w14:textId="77777777" w:rsidR="004D6A8E" w:rsidRPr="00533C3D" w:rsidRDefault="004D6A8E">
            <w:pPr>
              <w:pStyle w:val="DefaultText"/>
              <w:rPr>
                <w:rFonts w:ascii="Calibri" w:hAnsi="Calibri"/>
                <w:sz w:val="24"/>
                <w:szCs w:val="24"/>
              </w:rPr>
            </w:pPr>
          </w:p>
        </w:tc>
      </w:tr>
      <w:tr w:rsidR="004D6A8E" w:rsidRPr="00533C3D" w14:paraId="15FD51FA" w14:textId="77777777">
        <w:trPr>
          <w:cantSplit/>
        </w:trPr>
        <w:tc>
          <w:tcPr>
            <w:tcW w:w="10416" w:type="dxa"/>
            <w:gridSpan w:val="6"/>
          </w:tcPr>
          <w:p w14:paraId="7ECCE86B" w14:textId="77777777" w:rsidR="004D6A8E" w:rsidRPr="00533C3D" w:rsidRDefault="004D6A8E">
            <w:pPr>
              <w:pStyle w:val="DefaultText"/>
              <w:rPr>
                <w:rFonts w:ascii="Calibri" w:hAnsi="Calibri"/>
                <w:sz w:val="24"/>
                <w:szCs w:val="24"/>
              </w:rPr>
            </w:pPr>
          </w:p>
        </w:tc>
      </w:tr>
      <w:tr w:rsidR="004D6A8E" w:rsidRPr="00533C3D" w14:paraId="06DB3B77" w14:textId="77777777">
        <w:trPr>
          <w:cantSplit/>
        </w:trPr>
        <w:tc>
          <w:tcPr>
            <w:tcW w:w="2411" w:type="dxa"/>
          </w:tcPr>
          <w:p w14:paraId="323EAD07" w14:textId="77777777"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14:paraId="2980AAC7" w14:textId="77777777" w:rsidR="004D6A8E" w:rsidRPr="00533C3D" w:rsidRDefault="004D6A8E">
            <w:pPr>
              <w:pStyle w:val="DefaultText"/>
              <w:rPr>
                <w:rFonts w:ascii="Calibri" w:hAnsi="Calibri"/>
                <w:sz w:val="24"/>
                <w:szCs w:val="24"/>
              </w:rPr>
            </w:pPr>
          </w:p>
        </w:tc>
        <w:tc>
          <w:tcPr>
            <w:tcW w:w="1456" w:type="dxa"/>
          </w:tcPr>
          <w:p w14:paraId="482467D6" w14:textId="77777777" w:rsidR="004D6A8E" w:rsidRPr="00533C3D" w:rsidRDefault="004D6A8E">
            <w:pPr>
              <w:pStyle w:val="DefaultText"/>
              <w:rPr>
                <w:rFonts w:ascii="Calibri" w:hAnsi="Calibri"/>
                <w:sz w:val="24"/>
                <w:szCs w:val="24"/>
              </w:rPr>
            </w:pPr>
          </w:p>
        </w:tc>
        <w:tc>
          <w:tcPr>
            <w:tcW w:w="1410" w:type="dxa"/>
          </w:tcPr>
          <w:p w14:paraId="37B06AE3" w14:textId="77777777"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14:paraId="060160C2" w14:textId="77777777" w:rsidR="004D6A8E" w:rsidRPr="00533C3D" w:rsidRDefault="004D6A8E">
            <w:pPr>
              <w:pStyle w:val="DefaultText"/>
              <w:rPr>
                <w:rFonts w:ascii="Calibri" w:hAnsi="Calibri"/>
                <w:sz w:val="24"/>
                <w:szCs w:val="24"/>
              </w:rPr>
            </w:pPr>
          </w:p>
        </w:tc>
        <w:tc>
          <w:tcPr>
            <w:tcW w:w="1713" w:type="dxa"/>
          </w:tcPr>
          <w:p w14:paraId="7DE9A13A" w14:textId="77777777" w:rsidR="004D6A8E" w:rsidRPr="00533C3D" w:rsidRDefault="004D6A8E">
            <w:pPr>
              <w:pStyle w:val="DefaultText"/>
              <w:rPr>
                <w:rFonts w:ascii="Calibri" w:hAnsi="Calibri"/>
                <w:sz w:val="24"/>
                <w:szCs w:val="24"/>
              </w:rPr>
            </w:pPr>
          </w:p>
        </w:tc>
      </w:tr>
      <w:tr w:rsidR="004D6A8E" w:rsidRPr="00533C3D" w14:paraId="5AD26C58" w14:textId="77777777">
        <w:trPr>
          <w:cantSplit/>
        </w:trPr>
        <w:tc>
          <w:tcPr>
            <w:tcW w:w="4124" w:type="dxa"/>
            <w:gridSpan w:val="2"/>
            <w:vMerge w:val="restart"/>
            <w:tcBorders>
              <w:bottom w:val="single" w:sz="4" w:space="0" w:color="auto"/>
            </w:tcBorders>
          </w:tcPr>
          <w:p w14:paraId="2384EE6B" w14:textId="77777777" w:rsidR="004D6A8E" w:rsidRPr="00533C3D" w:rsidRDefault="004A2155">
            <w:pPr>
              <w:rPr>
                <w:rFonts w:ascii="Calibri" w:hAnsi="Calibri"/>
                <w:sz w:val="24"/>
                <w:szCs w:val="24"/>
              </w:rPr>
            </w:pPr>
            <w:r>
              <w:rPr>
                <w:rFonts w:ascii="Calibri" w:hAnsi="Calibri"/>
                <w:sz w:val="24"/>
                <w:szCs w:val="24"/>
              </w:rPr>
              <w:t>Gladman Developments Ltd</w:t>
            </w:r>
          </w:p>
          <w:p w14:paraId="3DBB3C76" w14:textId="77777777" w:rsidR="004A2155" w:rsidRDefault="004A2155">
            <w:pPr>
              <w:rPr>
                <w:rFonts w:ascii="Calibri" w:hAnsi="Calibri"/>
                <w:sz w:val="24"/>
                <w:szCs w:val="24"/>
              </w:rPr>
            </w:pPr>
            <w:r>
              <w:rPr>
                <w:rFonts w:ascii="Calibri" w:hAnsi="Calibri"/>
                <w:sz w:val="24"/>
                <w:szCs w:val="24"/>
              </w:rPr>
              <w:t>Gladman House</w:t>
            </w:r>
          </w:p>
          <w:p w14:paraId="530B608B" w14:textId="77777777" w:rsidR="004A2155" w:rsidRDefault="004A2155">
            <w:pPr>
              <w:rPr>
                <w:rFonts w:ascii="Calibri" w:hAnsi="Calibri"/>
                <w:sz w:val="24"/>
                <w:szCs w:val="24"/>
              </w:rPr>
            </w:pPr>
            <w:r>
              <w:rPr>
                <w:rFonts w:ascii="Calibri" w:hAnsi="Calibri"/>
                <w:sz w:val="24"/>
                <w:szCs w:val="24"/>
              </w:rPr>
              <w:t>Alexandria Way</w:t>
            </w:r>
          </w:p>
          <w:p w14:paraId="7683A0FD" w14:textId="77777777" w:rsidR="004A2155" w:rsidRDefault="004A2155">
            <w:pPr>
              <w:rPr>
                <w:rFonts w:ascii="Calibri" w:hAnsi="Calibri"/>
                <w:sz w:val="24"/>
                <w:szCs w:val="24"/>
              </w:rPr>
            </w:pPr>
            <w:r>
              <w:rPr>
                <w:rFonts w:ascii="Calibri" w:hAnsi="Calibri"/>
                <w:sz w:val="24"/>
                <w:szCs w:val="24"/>
              </w:rPr>
              <w:t>Congleton Business Park</w:t>
            </w:r>
          </w:p>
          <w:p w14:paraId="32C40AB7" w14:textId="77777777" w:rsidR="004A2155" w:rsidRDefault="004A2155">
            <w:pPr>
              <w:rPr>
                <w:rFonts w:ascii="Calibri" w:hAnsi="Calibri"/>
                <w:sz w:val="24"/>
                <w:szCs w:val="24"/>
              </w:rPr>
            </w:pPr>
            <w:r>
              <w:rPr>
                <w:rFonts w:ascii="Calibri" w:hAnsi="Calibri"/>
                <w:sz w:val="24"/>
                <w:szCs w:val="24"/>
              </w:rPr>
              <w:t>Congleton</w:t>
            </w:r>
          </w:p>
          <w:p w14:paraId="25DBCB40" w14:textId="77777777" w:rsidR="004D6A8E" w:rsidRPr="00533C3D" w:rsidRDefault="004A2155">
            <w:pPr>
              <w:rPr>
                <w:rFonts w:ascii="Calibri" w:hAnsi="Calibri"/>
                <w:sz w:val="24"/>
                <w:szCs w:val="24"/>
              </w:rPr>
            </w:pPr>
            <w:r>
              <w:rPr>
                <w:rFonts w:ascii="Calibri" w:hAnsi="Calibri"/>
                <w:sz w:val="24"/>
                <w:szCs w:val="24"/>
              </w:rPr>
              <w:t>CW12 1LB</w:t>
            </w:r>
          </w:p>
        </w:tc>
        <w:tc>
          <w:tcPr>
            <w:tcW w:w="1456" w:type="dxa"/>
          </w:tcPr>
          <w:p w14:paraId="7C1115A3" w14:textId="77777777"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14:paraId="367801AE" w14:textId="77777777" w:rsidR="004D6A8E" w:rsidRPr="00533C3D" w:rsidRDefault="004D6A8E">
            <w:pPr>
              <w:jc w:val="left"/>
              <w:rPr>
                <w:rFonts w:ascii="Calibri" w:hAnsi="Calibri"/>
                <w:sz w:val="24"/>
                <w:szCs w:val="24"/>
              </w:rPr>
            </w:pPr>
          </w:p>
          <w:p w14:paraId="34E5469B" w14:textId="77777777" w:rsidR="004D6A8E" w:rsidRPr="00533C3D" w:rsidRDefault="004D6A8E">
            <w:pPr>
              <w:jc w:val="left"/>
              <w:rPr>
                <w:rFonts w:ascii="Calibri" w:hAnsi="Calibri"/>
                <w:sz w:val="24"/>
                <w:szCs w:val="24"/>
              </w:rPr>
            </w:pPr>
          </w:p>
        </w:tc>
      </w:tr>
      <w:tr w:rsidR="004D6A8E" w:rsidRPr="00533C3D" w14:paraId="57790958" w14:textId="77777777">
        <w:trPr>
          <w:cantSplit/>
        </w:trPr>
        <w:tc>
          <w:tcPr>
            <w:tcW w:w="4124" w:type="dxa"/>
            <w:gridSpan w:val="2"/>
            <w:vMerge/>
            <w:tcBorders>
              <w:bottom w:val="single" w:sz="4" w:space="0" w:color="auto"/>
            </w:tcBorders>
          </w:tcPr>
          <w:p w14:paraId="5593431C" w14:textId="77777777" w:rsidR="004D6A8E" w:rsidRPr="00533C3D" w:rsidRDefault="004D6A8E">
            <w:pPr>
              <w:pStyle w:val="DefaultText"/>
              <w:rPr>
                <w:rFonts w:ascii="Calibri" w:hAnsi="Calibri"/>
                <w:sz w:val="24"/>
                <w:szCs w:val="24"/>
              </w:rPr>
            </w:pPr>
          </w:p>
        </w:tc>
        <w:tc>
          <w:tcPr>
            <w:tcW w:w="1456" w:type="dxa"/>
          </w:tcPr>
          <w:p w14:paraId="0D826C88"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5F8A4B56" w14:textId="77777777" w:rsidR="004D6A8E" w:rsidRPr="00533C3D" w:rsidRDefault="004D6A8E">
            <w:pPr>
              <w:pStyle w:val="DefaultText"/>
              <w:rPr>
                <w:rFonts w:ascii="Calibri" w:hAnsi="Calibri"/>
                <w:sz w:val="24"/>
                <w:szCs w:val="24"/>
              </w:rPr>
            </w:pPr>
          </w:p>
        </w:tc>
      </w:tr>
      <w:tr w:rsidR="004D6A8E" w:rsidRPr="00533C3D" w14:paraId="51DB7727" w14:textId="77777777">
        <w:trPr>
          <w:cantSplit/>
        </w:trPr>
        <w:tc>
          <w:tcPr>
            <w:tcW w:w="4124" w:type="dxa"/>
            <w:gridSpan w:val="2"/>
            <w:vMerge/>
            <w:tcBorders>
              <w:bottom w:val="single" w:sz="4" w:space="0" w:color="auto"/>
            </w:tcBorders>
          </w:tcPr>
          <w:p w14:paraId="59684C69" w14:textId="77777777" w:rsidR="004D6A8E" w:rsidRPr="00533C3D" w:rsidRDefault="004D6A8E">
            <w:pPr>
              <w:pStyle w:val="DefaultText"/>
              <w:rPr>
                <w:rFonts w:ascii="Calibri" w:hAnsi="Calibri"/>
                <w:sz w:val="24"/>
                <w:szCs w:val="24"/>
              </w:rPr>
            </w:pPr>
          </w:p>
        </w:tc>
        <w:tc>
          <w:tcPr>
            <w:tcW w:w="1456" w:type="dxa"/>
          </w:tcPr>
          <w:p w14:paraId="11483103"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198D03E7" w14:textId="77777777" w:rsidR="004D6A8E" w:rsidRPr="00533C3D" w:rsidRDefault="004D6A8E">
            <w:pPr>
              <w:pStyle w:val="DefaultText"/>
              <w:rPr>
                <w:rFonts w:ascii="Calibri" w:hAnsi="Calibri"/>
                <w:sz w:val="24"/>
                <w:szCs w:val="24"/>
              </w:rPr>
            </w:pPr>
          </w:p>
        </w:tc>
      </w:tr>
      <w:tr w:rsidR="004D6A8E" w:rsidRPr="00533C3D" w14:paraId="0C60A798" w14:textId="77777777">
        <w:trPr>
          <w:cantSplit/>
        </w:trPr>
        <w:tc>
          <w:tcPr>
            <w:tcW w:w="4124" w:type="dxa"/>
            <w:gridSpan w:val="2"/>
            <w:vMerge/>
            <w:tcBorders>
              <w:bottom w:val="single" w:sz="4" w:space="0" w:color="auto"/>
            </w:tcBorders>
          </w:tcPr>
          <w:p w14:paraId="6B7702E2" w14:textId="77777777" w:rsidR="004D6A8E" w:rsidRPr="00533C3D" w:rsidRDefault="004D6A8E">
            <w:pPr>
              <w:pStyle w:val="DefaultText"/>
              <w:rPr>
                <w:rFonts w:ascii="Calibri" w:hAnsi="Calibri"/>
                <w:sz w:val="24"/>
                <w:szCs w:val="24"/>
              </w:rPr>
            </w:pPr>
          </w:p>
        </w:tc>
        <w:tc>
          <w:tcPr>
            <w:tcW w:w="1456" w:type="dxa"/>
          </w:tcPr>
          <w:p w14:paraId="4FB691A2"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29FDE5AB" w14:textId="77777777" w:rsidR="004D6A8E" w:rsidRPr="00533C3D" w:rsidRDefault="004D6A8E">
            <w:pPr>
              <w:pStyle w:val="DefaultText"/>
              <w:rPr>
                <w:rFonts w:ascii="Calibri" w:hAnsi="Calibri"/>
                <w:sz w:val="24"/>
                <w:szCs w:val="24"/>
              </w:rPr>
            </w:pPr>
          </w:p>
        </w:tc>
      </w:tr>
      <w:tr w:rsidR="004D6A8E" w:rsidRPr="00533C3D" w14:paraId="5F82FFED" w14:textId="77777777">
        <w:trPr>
          <w:cantSplit/>
        </w:trPr>
        <w:tc>
          <w:tcPr>
            <w:tcW w:w="4124" w:type="dxa"/>
            <w:gridSpan w:val="2"/>
            <w:vMerge/>
            <w:tcBorders>
              <w:bottom w:val="single" w:sz="4" w:space="0" w:color="auto"/>
            </w:tcBorders>
          </w:tcPr>
          <w:p w14:paraId="730A16DB" w14:textId="77777777" w:rsidR="004D6A8E" w:rsidRPr="00533C3D" w:rsidRDefault="004D6A8E">
            <w:pPr>
              <w:pStyle w:val="DefaultText"/>
              <w:rPr>
                <w:rFonts w:ascii="Calibri" w:hAnsi="Calibri"/>
                <w:sz w:val="24"/>
                <w:szCs w:val="24"/>
              </w:rPr>
            </w:pPr>
          </w:p>
        </w:tc>
        <w:tc>
          <w:tcPr>
            <w:tcW w:w="1456" w:type="dxa"/>
            <w:tcBorders>
              <w:bottom w:val="single" w:sz="6" w:space="0" w:color="auto"/>
            </w:tcBorders>
          </w:tcPr>
          <w:p w14:paraId="651BC8F1"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75F8A947" w14:textId="77777777" w:rsidR="004D6A8E" w:rsidRPr="00533C3D" w:rsidRDefault="004D6A8E">
            <w:pPr>
              <w:pStyle w:val="DefaultText"/>
              <w:rPr>
                <w:rFonts w:ascii="Calibri" w:hAnsi="Calibri"/>
                <w:sz w:val="24"/>
                <w:szCs w:val="24"/>
              </w:rPr>
            </w:pPr>
          </w:p>
        </w:tc>
      </w:tr>
    </w:tbl>
    <w:p w14:paraId="3FA1201B" w14:textId="77777777" w:rsidR="004D6A8E" w:rsidRPr="00533C3D" w:rsidRDefault="004D6A8E">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14:paraId="3EE014A4" w14:textId="77777777">
        <w:trPr>
          <w:gridAfter w:val="1"/>
          <w:wAfter w:w="290" w:type="dxa"/>
          <w:cantSplit/>
        </w:trPr>
        <w:tc>
          <w:tcPr>
            <w:tcW w:w="3494" w:type="dxa"/>
            <w:gridSpan w:val="5"/>
          </w:tcPr>
          <w:p w14:paraId="23599310" w14:textId="77777777"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14:paraId="3E6B8BD4" w14:textId="77777777" w:rsidR="004D6A8E" w:rsidRPr="00533C3D" w:rsidRDefault="004A2155">
            <w:pPr>
              <w:rPr>
                <w:rFonts w:ascii="Calibri" w:hAnsi="Calibri"/>
                <w:sz w:val="24"/>
                <w:szCs w:val="24"/>
              </w:rPr>
            </w:pPr>
            <w:r>
              <w:rPr>
                <w:rFonts w:ascii="Calibri" w:hAnsi="Calibri"/>
                <w:sz w:val="24"/>
                <w:szCs w:val="24"/>
              </w:rPr>
              <w:t xml:space="preserve">Outline planning application for the erection of up to 160 dwellings with public open space, </w:t>
            </w:r>
            <w:proofErr w:type="gramStart"/>
            <w:r>
              <w:rPr>
                <w:rFonts w:ascii="Calibri" w:hAnsi="Calibri"/>
                <w:sz w:val="24"/>
                <w:szCs w:val="24"/>
              </w:rPr>
              <w:t>landscaping</w:t>
            </w:r>
            <w:proofErr w:type="gramEnd"/>
            <w:r>
              <w:rPr>
                <w:rFonts w:ascii="Calibri" w:hAnsi="Calibri"/>
                <w:sz w:val="24"/>
                <w:szCs w:val="24"/>
              </w:rPr>
              <w:t xml:space="preserve"> and sustainable drainage system (</w:t>
            </w:r>
            <w:proofErr w:type="spellStart"/>
            <w:r>
              <w:rPr>
                <w:rFonts w:ascii="Calibri" w:hAnsi="Calibri"/>
                <w:sz w:val="24"/>
                <w:szCs w:val="24"/>
              </w:rPr>
              <w:t>SuDS</w:t>
            </w:r>
            <w:proofErr w:type="spellEnd"/>
            <w:r>
              <w:rPr>
                <w:rFonts w:ascii="Calibri" w:hAnsi="Calibri"/>
                <w:sz w:val="24"/>
                <w:szCs w:val="24"/>
              </w:rPr>
              <w:t>) and vehicular access point from Henthorn Road.  All matters reserved except for means of access.</w:t>
            </w:r>
          </w:p>
        </w:tc>
      </w:tr>
      <w:tr w:rsidR="004D6A8E" w:rsidRPr="00533C3D" w14:paraId="71B75FEF" w14:textId="77777777">
        <w:trPr>
          <w:gridAfter w:val="1"/>
          <w:wAfter w:w="290" w:type="dxa"/>
          <w:cantSplit/>
        </w:trPr>
        <w:tc>
          <w:tcPr>
            <w:tcW w:w="841" w:type="dxa"/>
            <w:gridSpan w:val="2"/>
          </w:tcPr>
          <w:p w14:paraId="35849C23" w14:textId="77777777"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14:paraId="3B66CC46" w14:textId="77777777" w:rsidR="004D6A8E" w:rsidRPr="00533C3D" w:rsidRDefault="004A2155">
            <w:pPr>
              <w:rPr>
                <w:rFonts w:ascii="Calibri" w:hAnsi="Calibri"/>
                <w:sz w:val="24"/>
                <w:szCs w:val="24"/>
              </w:rPr>
            </w:pPr>
            <w:r>
              <w:rPr>
                <w:rFonts w:ascii="Calibri" w:hAnsi="Calibri"/>
                <w:sz w:val="24"/>
                <w:szCs w:val="24"/>
              </w:rPr>
              <w:t>Land off Henthorn Road Clitheroe BB7 3BY</w:t>
            </w:r>
          </w:p>
        </w:tc>
      </w:tr>
      <w:tr w:rsidR="004D6A8E" w:rsidRPr="00533C3D" w14:paraId="457C4742" w14:textId="77777777">
        <w:trPr>
          <w:gridAfter w:val="1"/>
          <w:wAfter w:w="290" w:type="dxa"/>
          <w:cantSplit/>
        </w:trPr>
        <w:tc>
          <w:tcPr>
            <w:tcW w:w="10156" w:type="dxa"/>
            <w:gridSpan w:val="8"/>
          </w:tcPr>
          <w:p w14:paraId="22E8511B" w14:textId="77777777" w:rsidR="004D6A8E" w:rsidRPr="00533C3D"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tc>
      </w:tr>
      <w:tr w:rsidR="004D6A8E" w:rsidRPr="00533C3D" w14:paraId="43AEEA06" w14:textId="77777777">
        <w:trPr>
          <w:gridAfter w:val="1"/>
          <w:wAfter w:w="290" w:type="dxa"/>
          <w:cantSplit/>
        </w:trPr>
        <w:tc>
          <w:tcPr>
            <w:tcW w:w="993" w:type="dxa"/>
            <w:gridSpan w:val="3"/>
          </w:tcPr>
          <w:p w14:paraId="4BC68FA2" w14:textId="77777777" w:rsidR="004D6A8E" w:rsidRPr="00533C3D" w:rsidRDefault="004A2155">
            <w:pPr>
              <w:rPr>
                <w:rFonts w:ascii="Calibri" w:hAnsi="Calibri"/>
                <w:sz w:val="24"/>
                <w:szCs w:val="24"/>
              </w:rPr>
            </w:pPr>
            <w:bookmarkStart w:id="0" w:name="Reasons" w:colFirst="0" w:colLast="1"/>
            <w:r>
              <w:rPr>
                <w:rFonts w:ascii="Calibri" w:hAnsi="Calibri"/>
                <w:sz w:val="24"/>
                <w:szCs w:val="24"/>
              </w:rPr>
              <w:t>1</w:t>
            </w:r>
          </w:p>
        </w:tc>
        <w:tc>
          <w:tcPr>
            <w:tcW w:w="9163" w:type="dxa"/>
            <w:gridSpan w:val="5"/>
          </w:tcPr>
          <w:p w14:paraId="35421FDA" w14:textId="77777777" w:rsidR="004D6A8E" w:rsidRDefault="004A2155">
            <w:pPr>
              <w:rPr>
                <w:rFonts w:ascii="Calibri" w:hAnsi="Calibri"/>
                <w:sz w:val="24"/>
                <w:szCs w:val="24"/>
              </w:rPr>
            </w:pPr>
            <w:r>
              <w:rPr>
                <w:rFonts w:ascii="Calibri" w:hAnsi="Calibri"/>
                <w:sz w:val="24"/>
                <w:szCs w:val="24"/>
              </w:rPr>
              <w:t xml:space="preserve">The proposal is considered contrary to Policies DMG2 and DMH3 of the </w:t>
            </w:r>
            <w:proofErr w:type="spellStart"/>
            <w:r>
              <w:rPr>
                <w:rFonts w:ascii="Calibri" w:hAnsi="Calibri"/>
                <w:sz w:val="24"/>
                <w:szCs w:val="24"/>
              </w:rPr>
              <w:t>Ribble</w:t>
            </w:r>
            <w:proofErr w:type="spellEnd"/>
            <w:r>
              <w:rPr>
                <w:rFonts w:ascii="Calibri" w:hAnsi="Calibri"/>
                <w:sz w:val="24"/>
                <w:szCs w:val="24"/>
              </w:rPr>
              <w:t xml:space="preserve"> Valley Core Strategy in that approval would lead to the creation new residential dwellings in the defined open countryside, located outside of a defined settlement boundary, without sufficient justification insofar that it has not been adequately demonstrated that the proposal is for that of local needs housing that meets a current identified and evidenced outstanding need.</w:t>
            </w:r>
          </w:p>
          <w:p w14:paraId="1B811FD5" w14:textId="197B964F" w:rsidR="004A2155" w:rsidRPr="00533C3D" w:rsidRDefault="004A2155">
            <w:pPr>
              <w:rPr>
                <w:rFonts w:ascii="Calibri" w:hAnsi="Calibri"/>
                <w:sz w:val="24"/>
                <w:szCs w:val="24"/>
              </w:rPr>
            </w:pPr>
          </w:p>
        </w:tc>
      </w:tr>
      <w:tr w:rsidR="004D6A8E" w:rsidRPr="00533C3D" w14:paraId="1C09E2FB" w14:textId="77777777">
        <w:trPr>
          <w:gridAfter w:val="1"/>
          <w:wAfter w:w="290" w:type="dxa"/>
          <w:cantSplit/>
        </w:trPr>
        <w:tc>
          <w:tcPr>
            <w:tcW w:w="993" w:type="dxa"/>
            <w:gridSpan w:val="3"/>
          </w:tcPr>
          <w:p w14:paraId="2854B223" w14:textId="77777777" w:rsidR="004D6A8E" w:rsidRPr="00533C3D" w:rsidRDefault="004A2155">
            <w:pPr>
              <w:rPr>
                <w:rFonts w:ascii="Calibri" w:hAnsi="Calibri"/>
                <w:sz w:val="24"/>
                <w:szCs w:val="24"/>
              </w:rPr>
            </w:pPr>
            <w:r>
              <w:rPr>
                <w:rFonts w:ascii="Calibri" w:hAnsi="Calibri"/>
                <w:sz w:val="24"/>
                <w:szCs w:val="24"/>
              </w:rPr>
              <w:t>2</w:t>
            </w:r>
          </w:p>
        </w:tc>
        <w:tc>
          <w:tcPr>
            <w:tcW w:w="9163" w:type="dxa"/>
            <w:gridSpan w:val="5"/>
          </w:tcPr>
          <w:p w14:paraId="5442A6E8" w14:textId="77777777" w:rsidR="004D6A8E" w:rsidRPr="00533C3D" w:rsidRDefault="004A2155">
            <w:pPr>
              <w:rPr>
                <w:rFonts w:ascii="Calibri" w:hAnsi="Calibri"/>
                <w:sz w:val="24"/>
                <w:szCs w:val="24"/>
              </w:rPr>
            </w:pPr>
            <w:r>
              <w:rPr>
                <w:rFonts w:ascii="Calibri" w:hAnsi="Calibri"/>
                <w:sz w:val="24"/>
                <w:szCs w:val="24"/>
              </w:rPr>
              <w:t xml:space="preserve">The proposal is considered contrary to Policies DMG1 and DMG2 of the </w:t>
            </w:r>
            <w:proofErr w:type="spellStart"/>
            <w:r>
              <w:rPr>
                <w:rFonts w:ascii="Calibri" w:hAnsi="Calibri"/>
                <w:sz w:val="24"/>
                <w:szCs w:val="24"/>
              </w:rPr>
              <w:t>Ribble</w:t>
            </w:r>
            <w:proofErr w:type="spellEnd"/>
            <w:r>
              <w:rPr>
                <w:rFonts w:ascii="Calibri" w:hAnsi="Calibri"/>
                <w:sz w:val="24"/>
                <w:szCs w:val="24"/>
              </w:rPr>
              <w:t xml:space="preserve"> Valley Core Strategy by virtue of the density of the proposed developable parcels, cumulative overall density, the quantum of development proposed and its location, which would result in an anomalous and discordant pattern and form of development that would significantly compromise and undermine the sense of openness that defines the immediate inherent character of the defined open countryside by virtue of  significant loss of two areas of greenfield land.  It is further considered that the proposal would result in a development that would fails to respond positively to the inherent pattern and density of adjacent </w:t>
            </w:r>
            <w:proofErr w:type="gramStart"/>
            <w:r>
              <w:rPr>
                <w:rFonts w:ascii="Calibri" w:hAnsi="Calibri"/>
                <w:sz w:val="24"/>
                <w:szCs w:val="24"/>
              </w:rPr>
              <w:t>built-form</w:t>
            </w:r>
            <w:proofErr w:type="gramEnd"/>
            <w:r>
              <w:rPr>
                <w:rFonts w:ascii="Calibri" w:hAnsi="Calibri"/>
                <w:sz w:val="24"/>
                <w:szCs w:val="24"/>
              </w:rPr>
              <w:t xml:space="preserve"> being of significant detriment to the character and visual amenities of the area.</w:t>
            </w:r>
          </w:p>
        </w:tc>
      </w:tr>
      <w:tr w:rsidR="004D6A8E" w:rsidRPr="00533C3D" w14:paraId="652EE76E" w14:textId="77777777">
        <w:trPr>
          <w:gridAfter w:val="1"/>
          <w:wAfter w:w="290" w:type="dxa"/>
          <w:cantSplit/>
        </w:trPr>
        <w:tc>
          <w:tcPr>
            <w:tcW w:w="993" w:type="dxa"/>
            <w:gridSpan w:val="3"/>
          </w:tcPr>
          <w:p w14:paraId="5D99C867" w14:textId="77777777" w:rsidR="004D6A8E" w:rsidRPr="00533C3D" w:rsidRDefault="004D6A8E">
            <w:pPr>
              <w:rPr>
                <w:rFonts w:ascii="Calibri" w:hAnsi="Calibri"/>
                <w:sz w:val="24"/>
                <w:szCs w:val="24"/>
              </w:rPr>
            </w:pPr>
          </w:p>
        </w:tc>
        <w:tc>
          <w:tcPr>
            <w:tcW w:w="9163" w:type="dxa"/>
            <w:gridSpan w:val="5"/>
          </w:tcPr>
          <w:p w14:paraId="6FA9EE7B" w14:textId="77777777" w:rsidR="004D6A8E" w:rsidRPr="00533C3D" w:rsidRDefault="004D6A8E">
            <w:pPr>
              <w:rPr>
                <w:rFonts w:ascii="Calibri" w:hAnsi="Calibri"/>
                <w:sz w:val="24"/>
                <w:szCs w:val="24"/>
              </w:rPr>
            </w:pPr>
          </w:p>
        </w:tc>
      </w:tr>
      <w:bookmarkEnd w:id="0"/>
      <w:tr w:rsidR="004D6A8E" w:rsidRPr="00533C3D" w14:paraId="5F14B891" w14:textId="77777777">
        <w:trPr>
          <w:gridAfter w:val="1"/>
          <w:wAfter w:w="290" w:type="dxa"/>
          <w:cantSplit/>
        </w:trPr>
        <w:tc>
          <w:tcPr>
            <w:tcW w:w="993" w:type="dxa"/>
            <w:gridSpan w:val="3"/>
          </w:tcPr>
          <w:p w14:paraId="537165D0" w14:textId="77777777" w:rsidR="004D6A8E" w:rsidRPr="00533C3D" w:rsidRDefault="004D6A8E">
            <w:pPr>
              <w:rPr>
                <w:rFonts w:ascii="Calibri" w:hAnsi="Calibri"/>
                <w:b/>
                <w:bCs/>
                <w:sz w:val="24"/>
                <w:szCs w:val="24"/>
              </w:rPr>
            </w:pPr>
            <w:r w:rsidRPr="00533C3D">
              <w:rPr>
                <w:rFonts w:ascii="Calibri" w:hAnsi="Calibri"/>
                <w:b/>
                <w:bCs/>
                <w:sz w:val="24"/>
                <w:szCs w:val="24"/>
              </w:rPr>
              <w:t>Note(s)</w:t>
            </w:r>
          </w:p>
        </w:tc>
        <w:tc>
          <w:tcPr>
            <w:tcW w:w="1314" w:type="dxa"/>
          </w:tcPr>
          <w:p w14:paraId="405BCA42" w14:textId="77777777" w:rsidR="004D6A8E" w:rsidRPr="00533C3D" w:rsidRDefault="004D6A8E">
            <w:pPr>
              <w:rPr>
                <w:rFonts w:ascii="Calibri" w:hAnsi="Calibri"/>
                <w:sz w:val="24"/>
                <w:szCs w:val="24"/>
              </w:rPr>
            </w:pPr>
          </w:p>
        </w:tc>
        <w:tc>
          <w:tcPr>
            <w:tcW w:w="1187" w:type="dxa"/>
          </w:tcPr>
          <w:p w14:paraId="1C6B1CD2" w14:textId="77777777" w:rsidR="004D6A8E" w:rsidRPr="00533C3D" w:rsidRDefault="004D6A8E">
            <w:pPr>
              <w:rPr>
                <w:rFonts w:ascii="Calibri" w:hAnsi="Calibri"/>
                <w:sz w:val="24"/>
                <w:szCs w:val="24"/>
              </w:rPr>
            </w:pPr>
          </w:p>
        </w:tc>
        <w:tc>
          <w:tcPr>
            <w:tcW w:w="1466" w:type="dxa"/>
          </w:tcPr>
          <w:p w14:paraId="543D6BC5" w14:textId="77777777" w:rsidR="004D6A8E" w:rsidRPr="00533C3D" w:rsidRDefault="004D6A8E">
            <w:pPr>
              <w:rPr>
                <w:rFonts w:ascii="Calibri" w:hAnsi="Calibri"/>
                <w:sz w:val="24"/>
                <w:szCs w:val="24"/>
              </w:rPr>
            </w:pPr>
          </w:p>
        </w:tc>
        <w:tc>
          <w:tcPr>
            <w:tcW w:w="1466" w:type="dxa"/>
          </w:tcPr>
          <w:p w14:paraId="535C4958" w14:textId="77777777" w:rsidR="004D6A8E" w:rsidRPr="00533C3D" w:rsidRDefault="004D6A8E">
            <w:pPr>
              <w:rPr>
                <w:rFonts w:ascii="Calibri" w:hAnsi="Calibri"/>
                <w:sz w:val="24"/>
                <w:szCs w:val="24"/>
              </w:rPr>
            </w:pPr>
          </w:p>
        </w:tc>
        <w:tc>
          <w:tcPr>
            <w:tcW w:w="3730" w:type="dxa"/>
          </w:tcPr>
          <w:p w14:paraId="16769A93" w14:textId="77777777" w:rsidR="004D6A8E" w:rsidRPr="00533C3D" w:rsidRDefault="004D6A8E">
            <w:pPr>
              <w:rPr>
                <w:rFonts w:ascii="Calibri" w:hAnsi="Calibri"/>
                <w:sz w:val="24"/>
                <w:szCs w:val="24"/>
              </w:rPr>
            </w:pPr>
          </w:p>
        </w:tc>
      </w:tr>
      <w:tr w:rsidR="004D6A8E" w:rsidRPr="00533C3D" w14:paraId="6CF50070" w14:textId="77777777">
        <w:trPr>
          <w:gridAfter w:val="1"/>
          <w:wAfter w:w="290" w:type="dxa"/>
          <w:cantSplit/>
        </w:trPr>
        <w:tc>
          <w:tcPr>
            <w:tcW w:w="993" w:type="dxa"/>
            <w:gridSpan w:val="3"/>
          </w:tcPr>
          <w:p w14:paraId="38F9713C" w14:textId="77777777" w:rsidR="004D6A8E" w:rsidRPr="00533C3D" w:rsidRDefault="004D6A8E">
            <w:pPr>
              <w:rPr>
                <w:rFonts w:ascii="Calibri" w:hAnsi="Calibri"/>
                <w:sz w:val="24"/>
                <w:szCs w:val="24"/>
              </w:rPr>
            </w:pPr>
            <w:r w:rsidRPr="00533C3D">
              <w:rPr>
                <w:rFonts w:ascii="Calibri" w:hAnsi="Calibri"/>
                <w:sz w:val="24"/>
                <w:szCs w:val="24"/>
              </w:rPr>
              <w:lastRenderedPageBreak/>
              <w:t>1</w:t>
            </w:r>
          </w:p>
        </w:tc>
        <w:tc>
          <w:tcPr>
            <w:tcW w:w="9163" w:type="dxa"/>
            <w:gridSpan w:val="5"/>
          </w:tcPr>
          <w:tbl>
            <w:tblPr>
              <w:tblW w:w="9163" w:type="dxa"/>
              <w:tblInd w:w="43" w:type="dxa"/>
              <w:tblLayout w:type="fixed"/>
              <w:tblCellMar>
                <w:top w:w="29" w:type="dxa"/>
                <w:left w:w="43" w:type="dxa"/>
                <w:bottom w:w="29" w:type="dxa"/>
                <w:right w:w="43" w:type="dxa"/>
              </w:tblCellMar>
              <w:tblLook w:val="04A0" w:firstRow="1" w:lastRow="0" w:firstColumn="1" w:lastColumn="0" w:noHBand="0" w:noVBand="1"/>
            </w:tblPr>
            <w:tblGrid>
              <w:gridCol w:w="9163"/>
            </w:tblGrid>
            <w:tr w:rsidR="00793BBA" w14:paraId="3F092ADE" w14:textId="77777777" w:rsidTr="004A2155">
              <w:trPr>
                <w:cantSplit/>
              </w:trPr>
              <w:tc>
                <w:tcPr>
                  <w:tcW w:w="9163" w:type="dxa"/>
                  <w:hideMark/>
                </w:tcPr>
                <w:p w14:paraId="5479ED7A" w14:textId="77777777" w:rsidR="00793BBA" w:rsidRPr="000043C6" w:rsidRDefault="00793BBA" w:rsidP="00793BBA">
                  <w:pPr>
                    <w:rPr>
                      <w:rFonts w:ascii="Calibri" w:hAnsi="Calibri" w:cs="Calibri"/>
                    </w:rPr>
                  </w:pPr>
                  <w:r w:rsidRPr="000043C6">
                    <w:rPr>
                      <w:rFonts w:ascii="Calibri" w:hAnsi="Calibri" w:cs="Calibri"/>
                    </w:rPr>
                    <w:t xml:space="preserve">Applications for planning permission are assessed against the National Planning Policy Framework and the policies within the Core Strategy for the </w:t>
                  </w:r>
                  <w:proofErr w:type="spellStart"/>
                  <w:r w:rsidRPr="000043C6">
                    <w:rPr>
                      <w:rFonts w:ascii="Calibri" w:hAnsi="Calibri" w:cs="Calibri"/>
                    </w:rPr>
                    <w:t>Ribble</w:t>
                  </w:r>
                  <w:proofErr w:type="spellEnd"/>
                  <w:r w:rsidRPr="000043C6">
                    <w:rPr>
                      <w:rFonts w:ascii="Calibri" w:hAnsi="Calibri" w:cs="Calibri"/>
                    </w:rPr>
                    <w:t xml:space="preserve"> Valley.  The Local Planning Authority adopts a positive and proactive manner and will consider representations, liaise with consultees, and seek amendments to proposals where appropriate within statutory timescales. </w:t>
                  </w:r>
                </w:p>
                <w:p w14:paraId="649843A0" w14:textId="77777777" w:rsidR="00793BBA" w:rsidRPr="000043C6" w:rsidRDefault="00793BBA" w:rsidP="00793BBA">
                  <w:pPr>
                    <w:rPr>
                      <w:rFonts w:ascii="Calibri" w:hAnsi="Calibri" w:cs="Calibri"/>
                    </w:rPr>
                  </w:pPr>
                </w:p>
                <w:p w14:paraId="406736F4" w14:textId="77777777" w:rsidR="00793BBA" w:rsidRPr="000043C6" w:rsidRDefault="00793BBA" w:rsidP="00793BBA">
                  <w:pPr>
                    <w:rPr>
                      <w:rFonts w:ascii="Calibri" w:hAnsi="Calibri" w:cs="Calibri"/>
                    </w:rPr>
                  </w:pPr>
                  <w:r w:rsidRPr="000043C6">
                    <w:rPr>
                      <w:rFonts w:ascii="Calibri" w:hAnsi="Calibri" w:cs="Calibri"/>
                    </w:rPr>
                    <w:t>The proposal does not comprise sustainable development and there were no amendments to the scheme, or conditions that could reasonably have been imposed, which could have made the development acceptable. It was therefore not possible to approve the application.</w:t>
                  </w:r>
                </w:p>
                <w:p w14:paraId="52B402B6" w14:textId="77777777" w:rsidR="00793BBA" w:rsidRPr="00793BBA" w:rsidRDefault="00793BBA" w:rsidP="00793BBA"/>
                <w:p w14:paraId="5ED8D250" w14:textId="77777777" w:rsidR="00793BBA" w:rsidRDefault="00793BBA" w:rsidP="00793BBA">
                  <w:pPr>
                    <w:rPr>
                      <w:rFonts w:ascii="Calibri" w:hAnsi="Calibri"/>
                      <w:sz w:val="24"/>
                      <w:szCs w:val="24"/>
                    </w:rPr>
                  </w:pPr>
                </w:p>
              </w:tc>
            </w:tr>
          </w:tbl>
          <w:p w14:paraId="5C1A0314" w14:textId="77777777" w:rsidR="004D6A8E" w:rsidRPr="00533C3D" w:rsidRDefault="004D6A8E">
            <w:pPr>
              <w:rPr>
                <w:rFonts w:ascii="Calibri" w:hAnsi="Calibri"/>
                <w:sz w:val="24"/>
                <w:szCs w:val="24"/>
              </w:rPr>
            </w:pPr>
          </w:p>
        </w:tc>
      </w:tr>
      <w:tr w:rsidR="00BD6012" w14:paraId="28C21FAB" w14:textId="77777777" w:rsidTr="000B5AE4">
        <w:trPr>
          <w:gridBefore w:val="1"/>
          <w:wBefore w:w="43" w:type="dxa"/>
          <w:cantSplit/>
        </w:trPr>
        <w:tc>
          <w:tcPr>
            <w:tcW w:w="10403" w:type="dxa"/>
            <w:gridSpan w:val="8"/>
          </w:tcPr>
          <w:p w14:paraId="79D90310" w14:textId="77777777" w:rsidR="002B298C" w:rsidRDefault="002B298C" w:rsidP="002B298C">
            <w:pPr>
              <w:pStyle w:val="BodySingle"/>
              <w:rPr>
                <w:rFonts w:ascii="Brush Script MT" w:hAnsi="Brush Script MT"/>
                <w:sz w:val="44"/>
                <w:szCs w:val="44"/>
              </w:rPr>
            </w:pPr>
            <w:r>
              <w:rPr>
                <w:rFonts w:ascii="Brush Script MT" w:hAnsi="Brush Script MT"/>
                <w:sz w:val="44"/>
                <w:szCs w:val="44"/>
              </w:rPr>
              <w:t xml:space="preserve">John Macholc  </w:t>
            </w:r>
          </w:p>
          <w:p w14:paraId="155782A3" w14:textId="77777777" w:rsidR="002B298C" w:rsidRDefault="002B298C" w:rsidP="002B298C">
            <w:pPr>
              <w:rPr>
                <w:rFonts w:ascii="Calibri" w:hAnsi="Calibri"/>
                <w:b/>
                <w:sz w:val="24"/>
                <w:szCs w:val="24"/>
              </w:rPr>
            </w:pPr>
            <w:r>
              <w:rPr>
                <w:rFonts w:ascii="Calibri" w:hAnsi="Calibri"/>
                <w:b/>
                <w:sz w:val="24"/>
                <w:szCs w:val="24"/>
              </w:rPr>
              <w:t>pp NICOLA HOPKINS</w:t>
            </w:r>
          </w:p>
          <w:p w14:paraId="593B6A93" w14:textId="77777777" w:rsidR="002B298C" w:rsidRDefault="002B298C" w:rsidP="002B298C">
            <w:pPr>
              <w:rPr>
                <w:rFonts w:ascii="Calibri" w:hAnsi="Calibri"/>
                <w:b/>
                <w:sz w:val="24"/>
                <w:szCs w:val="24"/>
              </w:rPr>
            </w:pPr>
            <w:r>
              <w:rPr>
                <w:rFonts w:ascii="Calibri" w:hAnsi="Calibri"/>
                <w:b/>
                <w:sz w:val="24"/>
                <w:szCs w:val="24"/>
              </w:rPr>
              <w:t>DIRECTOR OF ECONOMIC DEVELOPMENT AND PLANNING</w:t>
            </w:r>
          </w:p>
          <w:p w14:paraId="57746E8E" w14:textId="77777777" w:rsidR="00BD6012" w:rsidRPr="00641E0F" w:rsidRDefault="00BD6012" w:rsidP="000B5AE4">
            <w:pPr>
              <w:rPr>
                <w:rFonts w:ascii="Calibri" w:hAnsi="Calibri"/>
                <w:b/>
                <w:bCs/>
                <w:sz w:val="24"/>
                <w:szCs w:val="24"/>
              </w:rPr>
            </w:pPr>
          </w:p>
        </w:tc>
      </w:tr>
    </w:tbl>
    <w:p w14:paraId="19E64F09" w14:textId="77777777" w:rsidR="005327E5" w:rsidRPr="00280C79" w:rsidRDefault="005327E5" w:rsidP="005327E5">
      <w:pPr>
        <w:pStyle w:val="TableText"/>
        <w:rPr>
          <w:rFonts w:ascii="Calibri" w:hAnsi="Calibri" w:cs="Calibri"/>
          <w:b/>
        </w:rPr>
      </w:pPr>
      <w:r w:rsidRPr="00280C79">
        <w:rPr>
          <w:rFonts w:ascii="Calibri" w:hAnsi="Calibri" w:cs="Calibri"/>
          <w:b/>
        </w:rPr>
        <w:t>Notes</w:t>
      </w:r>
    </w:p>
    <w:p w14:paraId="3372D447" w14:textId="77777777" w:rsidR="005327E5" w:rsidRDefault="005327E5" w:rsidP="005327E5">
      <w:pPr>
        <w:pStyle w:val="TableText"/>
        <w:rPr>
          <w:rFonts w:ascii="Calibri" w:hAnsi="Calibri" w:cs="Calibri"/>
        </w:rPr>
      </w:pPr>
    </w:p>
    <w:p w14:paraId="5746709F" w14:textId="77777777" w:rsidR="005327E5" w:rsidRDefault="005327E5" w:rsidP="005327E5">
      <w:pPr>
        <w:rPr>
          <w:rFonts w:ascii="Calibri" w:hAnsi="Calibri" w:cs="Calibri"/>
          <w:b/>
          <w:bCs/>
        </w:rPr>
      </w:pPr>
      <w:r>
        <w:rPr>
          <w:rFonts w:ascii="Calibri" w:hAnsi="Calibri" w:cs="Calibri"/>
          <w:b/>
          <w:bCs/>
        </w:rPr>
        <w:t xml:space="preserve">Right of Appeal </w:t>
      </w:r>
    </w:p>
    <w:p w14:paraId="445B72E1" w14:textId="77777777" w:rsidR="005327E5" w:rsidRDefault="005327E5" w:rsidP="005327E5">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35309E5" w14:textId="77777777" w:rsidR="005327E5" w:rsidRDefault="005327E5" w:rsidP="005327E5">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23AF35BD"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3AD5933"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C43B338" w14:textId="77777777" w:rsidR="005327E5" w:rsidRDefault="005327E5" w:rsidP="005327E5">
      <w:pPr>
        <w:rPr>
          <w:rFonts w:ascii="Calibri" w:hAnsi="Calibri" w:cs="Calibri"/>
        </w:rPr>
      </w:pPr>
    </w:p>
    <w:p w14:paraId="4C3F664D" w14:textId="77777777" w:rsidR="005327E5" w:rsidRDefault="005327E5" w:rsidP="005327E5">
      <w:pPr>
        <w:rPr>
          <w:rFonts w:ascii="Calibri" w:hAnsi="Calibri" w:cs="Calibri"/>
        </w:rPr>
      </w:pPr>
      <w:r>
        <w:rPr>
          <w:rFonts w:ascii="Calibri" w:hAnsi="Calibri" w:cs="Calibri"/>
        </w:rPr>
        <w:t xml:space="preserve">Appeals can be made online at: </w:t>
      </w:r>
      <w:hyperlink r:id="rId6"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w:t>
      </w:r>
      <w:proofErr w:type="spellStart"/>
      <w:r>
        <w:rPr>
          <w:rFonts w:ascii="Calibri" w:hAnsi="Calibri" w:cs="Calibri"/>
        </w:rPr>
        <w:t>tel</w:t>
      </w:r>
      <w:proofErr w:type="spellEnd"/>
      <w:r>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374474A9" w14:textId="77777777" w:rsidR="005327E5" w:rsidRDefault="005327E5" w:rsidP="005327E5">
      <w:pPr>
        <w:rPr>
          <w:rFonts w:ascii="Calibri" w:hAnsi="Calibri" w:cs="Calibri"/>
        </w:rPr>
      </w:pPr>
    </w:p>
    <w:p w14:paraId="583C4552" w14:textId="77777777" w:rsidR="005327E5" w:rsidRDefault="005327E5" w:rsidP="005327E5">
      <w:pPr>
        <w:rPr>
          <w:rFonts w:ascii="Calibri" w:hAnsi="Calibri" w:cs="Calibri"/>
          <w:b/>
          <w:bCs/>
        </w:rPr>
      </w:pPr>
      <w:r>
        <w:rPr>
          <w:rFonts w:ascii="Calibri" w:hAnsi="Calibri" w:cs="Calibri"/>
          <w:b/>
          <w:bCs/>
        </w:rPr>
        <w:t xml:space="preserve">Purchase Notices </w:t>
      </w:r>
    </w:p>
    <w:p w14:paraId="35DC0116" w14:textId="32E515A1" w:rsidR="004D6A8E" w:rsidRPr="004A2155" w:rsidRDefault="005327E5" w:rsidP="004A2155">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sectPr w:rsidR="004D6A8E" w:rsidRPr="004A2155">
      <w:headerReference w:type="default" r:id="rId7"/>
      <w:footerReference w:type="default" r:id="rId8"/>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43C8B" w14:textId="77777777" w:rsidR="004A2155" w:rsidRDefault="004A2155">
      <w:r>
        <w:separator/>
      </w:r>
    </w:p>
  </w:endnote>
  <w:endnote w:type="continuationSeparator" w:id="0">
    <w:p w14:paraId="38CE3FE0" w14:textId="77777777" w:rsidR="004A2155" w:rsidRDefault="004A2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399EF" w14:textId="77777777"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3B030" w14:textId="77777777" w:rsidR="004A2155" w:rsidRDefault="004A2155">
      <w:r>
        <w:separator/>
      </w:r>
    </w:p>
  </w:footnote>
  <w:footnote w:type="continuationSeparator" w:id="0">
    <w:p w14:paraId="6F18BB56" w14:textId="77777777" w:rsidR="004A2155" w:rsidRDefault="004A2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6EDAD" w14:textId="77777777" w:rsidR="004D6A8E" w:rsidRPr="00533C3D" w:rsidRDefault="004D6A8E">
    <w:pPr>
      <w:pStyle w:val="DefaultText"/>
      <w:rPr>
        <w:rFonts w:ascii="Calibri" w:hAnsi="Calibri"/>
        <w:b/>
        <w:sz w:val="24"/>
        <w:szCs w:val="24"/>
      </w:rPr>
    </w:pPr>
    <w:r w:rsidRPr="00533C3D">
      <w:rPr>
        <w:rFonts w:ascii="Calibri" w:hAnsi="Calibri"/>
        <w:b/>
        <w:sz w:val="24"/>
        <w:szCs w:val="24"/>
      </w:rPr>
      <w:t>RIBBLE VALLEY BOROUGH COUNCIL</w:t>
    </w:r>
  </w:p>
  <w:p w14:paraId="5418FCD5" w14:textId="77777777" w:rsidR="004D6A8E" w:rsidRPr="00533C3D" w:rsidRDefault="004D6A8E">
    <w:pPr>
      <w:pStyle w:val="DefaultText"/>
      <w:rPr>
        <w:rFonts w:ascii="Calibri" w:hAnsi="Calibri"/>
        <w:sz w:val="24"/>
        <w:szCs w:val="24"/>
      </w:rPr>
    </w:pPr>
    <w:r w:rsidRPr="00533C3D">
      <w:rPr>
        <w:rFonts w:ascii="Calibri" w:hAnsi="Calibri"/>
        <w:b/>
        <w:sz w:val="24"/>
        <w:szCs w:val="24"/>
      </w:rPr>
      <w:t>REFUSAL OF PLANNING PERMISSION CONTINUED</w:t>
    </w:r>
  </w:p>
  <w:p w14:paraId="5DA8624D" w14:textId="77777777" w:rsidR="004D6A8E" w:rsidRPr="00533C3D" w:rsidRDefault="004D6A8E">
    <w:pPr>
      <w:pStyle w:val="DefaultText"/>
      <w:rPr>
        <w:rFonts w:ascii="Calibri" w:hAnsi="Calibri"/>
        <w:sz w:val="24"/>
        <w:szCs w:val="24"/>
      </w:rPr>
    </w:pPr>
  </w:p>
  <w:p w14:paraId="1FD00588" w14:textId="4CFA2187" w:rsidR="004D6A8E" w:rsidRPr="00533C3D" w:rsidRDefault="004D6A8E">
    <w:pPr>
      <w:pStyle w:val="DefaultText"/>
      <w:rPr>
        <w:rFonts w:ascii="Calibri" w:hAnsi="Calibri"/>
        <w:b/>
        <w:sz w:val="24"/>
        <w:szCs w:val="24"/>
      </w:rPr>
    </w:pPr>
    <w:r w:rsidRPr="00533C3D">
      <w:rPr>
        <w:rFonts w:ascii="Calibri" w:hAnsi="Calibri"/>
        <w:b/>
        <w:sz w:val="24"/>
        <w:szCs w:val="24"/>
      </w:rPr>
      <w:t xml:space="preserve">APPLICATION NO:  </w:t>
    </w:r>
    <w:r w:rsidR="004A2155">
      <w:rPr>
        <w:rFonts w:ascii="Calibri" w:hAnsi="Calibri"/>
        <w:b/>
        <w:sz w:val="24"/>
        <w:szCs w:val="24"/>
      </w:rPr>
      <w:t>3/2019/0999</w:t>
    </w:r>
    <w:r w:rsidRPr="00533C3D">
      <w:rPr>
        <w:rFonts w:ascii="Calibri" w:hAnsi="Calibri"/>
        <w:b/>
        <w:sz w:val="24"/>
        <w:szCs w:val="24"/>
      </w:rPr>
      <w:t xml:space="preserve">                       DECISION DATE:</w:t>
    </w:r>
    <w:r w:rsidR="004A2155">
      <w:rPr>
        <w:rFonts w:ascii="Calibri" w:hAnsi="Calibri"/>
        <w:b/>
        <w:sz w:val="24"/>
        <w:szCs w:val="24"/>
      </w:rPr>
      <w:t xml:space="preserve"> 24/09/2021</w:t>
    </w:r>
  </w:p>
  <w:p w14:paraId="0A70F8EB" w14:textId="77777777" w:rsidR="004D6A8E" w:rsidRDefault="004D6A8E">
    <w:pPr>
      <w:pStyle w:val="DefaultText"/>
      <w:rPr>
        <w:b/>
      </w:rPr>
    </w:pPr>
    <w:r w:rsidRPr="00533C3D">
      <w:rPr>
        <w:rFonts w:ascii="Calibri" w:hAnsi="Calibri"/>
        <w:b/>
        <w:sz w:val="24"/>
        <w:szCs w:val="24"/>
      </w:rPr>
      <w:t>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2155"/>
    <w:rsid w:val="000043C6"/>
    <w:rsid w:val="000B583D"/>
    <w:rsid w:val="000B5AE4"/>
    <w:rsid w:val="00280C79"/>
    <w:rsid w:val="002B298C"/>
    <w:rsid w:val="003116C7"/>
    <w:rsid w:val="004A2155"/>
    <w:rsid w:val="004D6A8E"/>
    <w:rsid w:val="005327E5"/>
    <w:rsid w:val="00533C3D"/>
    <w:rsid w:val="007448F2"/>
    <w:rsid w:val="00793BBA"/>
    <w:rsid w:val="008B1E49"/>
    <w:rsid w:val="008E5B94"/>
    <w:rsid w:val="009D443A"/>
    <w:rsid w:val="009F4657"/>
    <w:rsid w:val="00AB36DC"/>
    <w:rsid w:val="00B676C4"/>
    <w:rsid w:val="00B70E27"/>
    <w:rsid w:val="00BD6012"/>
    <w:rsid w:val="00BF398E"/>
    <w:rsid w:val="00BF7ED8"/>
    <w:rsid w:val="00DD3056"/>
    <w:rsid w:val="00E6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6B1FB"/>
  <w15:chartTrackingRefBased/>
  <w15:docId w15:val="{DDB011FB-AAE3-456B-BA3E-720A937F8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2B298C"/>
    <w:pPr>
      <w:textAlignment w:val="auto"/>
    </w:pPr>
  </w:style>
  <w:style w:type="character" w:styleId="Hyperlink">
    <w:name w:val="Hyperlink"/>
    <w:uiPriority w:val="99"/>
    <w:semiHidden/>
    <w:unhideWhenUsed/>
    <w:rsid w:val="005327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6559">
      <w:bodyDiv w:val="1"/>
      <w:marLeft w:val="0"/>
      <w:marRight w:val="0"/>
      <w:marTop w:val="0"/>
      <w:marBottom w:val="0"/>
      <w:divBdr>
        <w:top w:val="none" w:sz="0" w:space="0" w:color="auto"/>
        <w:left w:val="none" w:sz="0" w:space="0" w:color="auto"/>
        <w:bottom w:val="none" w:sz="0" w:space="0" w:color="auto"/>
        <w:right w:val="none" w:sz="0" w:space="0" w:color="auto"/>
      </w:divBdr>
    </w:div>
    <w:div w:id="648175238">
      <w:bodyDiv w:val="1"/>
      <w:marLeft w:val="0"/>
      <w:marRight w:val="0"/>
      <w:marTop w:val="0"/>
      <w:marBottom w:val="0"/>
      <w:divBdr>
        <w:top w:val="none" w:sz="0" w:space="0" w:color="auto"/>
        <w:left w:val="none" w:sz="0" w:space="0" w:color="auto"/>
        <w:bottom w:val="none" w:sz="0" w:space="0" w:color="auto"/>
        <w:right w:val="none" w:sz="0" w:space="0" w:color="auto"/>
      </w:divBdr>
    </w:div>
    <w:div w:id="1450200838">
      <w:bodyDiv w:val="1"/>
      <w:marLeft w:val="0"/>
      <w:marRight w:val="0"/>
      <w:marTop w:val="0"/>
      <w:marBottom w:val="0"/>
      <w:divBdr>
        <w:top w:val="none" w:sz="0" w:space="0" w:color="auto"/>
        <w:left w:val="none" w:sz="0" w:space="0" w:color="auto"/>
        <w:bottom w:val="none" w:sz="0" w:space="0" w:color="auto"/>
        <w:right w:val="none" w:sz="0" w:space="0" w:color="auto"/>
      </w:divBdr>
    </w:div>
    <w:div w:id="16271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RVDECRPP</Template>
  <TotalTime>0</TotalTime>
  <Pages>2</Pages>
  <Words>993</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6394</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2021-09-24T12:28:00Z</cp:lastPrinted>
  <dcterms:created xsi:type="dcterms:W3CDTF">2021-09-24T12:29:00Z</dcterms:created>
  <dcterms:modified xsi:type="dcterms:W3CDTF">2021-09-24T12:29:00Z</dcterms:modified>
</cp:coreProperties>
</file>