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235"/>
        <w:gridCol w:w="425"/>
        <w:gridCol w:w="233"/>
        <w:gridCol w:w="2744"/>
        <w:gridCol w:w="3634"/>
      </w:tblGrid>
      <w:tr w:rsidR="004A5EA9"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D2449B" w:rsidP="00D2449B">
            <w:pPr>
              <w:jc w:val="center"/>
              <w:rPr>
                <w:rFonts w:ascii="Calibri" w:hAnsi="Calibri"/>
                <w:b/>
                <w:szCs w:val="22"/>
              </w:rPr>
            </w:pPr>
            <w:bookmarkStart w:id="0" w:name="_GoBack"/>
            <w:bookmarkEnd w:id="0"/>
            <w:r w:rsidRPr="00D2449B">
              <w:rPr>
                <w:rFonts w:ascii="Calibri" w:hAnsi="Calibri"/>
                <w:b/>
                <w:szCs w:val="22"/>
              </w:rPr>
              <w:t>R</w:t>
            </w:r>
            <w:r w:rsidR="004A5EA9" w:rsidRPr="00D2449B">
              <w:rPr>
                <w:rFonts w:ascii="Calibri" w:hAnsi="Calibri"/>
                <w:b/>
                <w:szCs w:val="22"/>
              </w:rPr>
              <w:t>eport to be read in conjunction with the Decision Notice.</w:t>
            </w:r>
          </w:p>
        </w:tc>
      </w:tr>
      <w:tr w:rsidR="004A5EA9" w:rsidRPr="00D2449B" w:rsidTr="00EF44E6">
        <w:trPr>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D2449B" w:rsidRDefault="004A5EA9" w:rsidP="004A5EA9">
            <w:pPr>
              <w:jc w:val="center"/>
              <w:rPr>
                <w:rFonts w:ascii="Calibri" w:hAnsi="Calibri"/>
                <w:b/>
                <w:szCs w:val="22"/>
              </w:rPr>
            </w:pPr>
          </w:p>
        </w:tc>
      </w:tr>
      <w:tr w:rsidR="004A5EA9" w:rsidRPr="00D2449B" w:rsidTr="00EF44E6">
        <w:trPr>
          <w:jc w:val="center"/>
        </w:trPr>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pPr>
              <w:rPr>
                <w:rFonts w:ascii="Calibri" w:hAnsi="Calibri"/>
                <w:b/>
                <w:szCs w:val="22"/>
              </w:rPr>
            </w:pPr>
            <w:r w:rsidRPr="00D2449B">
              <w:rPr>
                <w:rFonts w:ascii="Calibri" w:hAnsi="Calibri"/>
                <w:b/>
                <w:szCs w:val="22"/>
              </w:rPr>
              <w:t>Application Ref:</w:t>
            </w:r>
          </w:p>
        </w:tc>
        <w:tc>
          <w:tcPr>
            <w:tcW w:w="340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250879" w:rsidRDefault="004A5EA9" w:rsidP="008542DE">
            <w:pPr>
              <w:rPr>
                <w:rFonts w:ascii="Calibri" w:hAnsi="Calibri"/>
                <w:color w:val="548DD4" w:themeColor="text2" w:themeTint="99"/>
                <w:szCs w:val="22"/>
              </w:rPr>
            </w:pPr>
            <w:r w:rsidRPr="002C6277">
              <w:rPr>
                <w:rFonts w:ascii="Calibri" w:hAnsi="Calibri"/>
                <w:szCs w:val="22"/>
              </w:rPr>
              <w:t>3/201</w:t>
            </w:r>
            <w:r w:rsidR="00591CB8">
              <w:rPr>
                <w:rFonts w:ascii="Calibri" w:hAnsi="Calibri"/>
                <w:szCs w:val="22"/>
              </w:rPr>
              <w:t>9</w:t>
            </w:r>
            <w:r w:rsidR="00C0704D">
              <w:rPr>
                <w:rFonts w:ascii="Calibri" w:hAnsi="Calibri"/>
                <w:szCs w:val="22"/>
              </w:rPr>
              <w:t>/</w:t>
            </w:r>
            <w:r w:rsidR="00591CB8">
              <w:rPr>
                <w:rFonts w:ascii="Calibri" w:hAnsi="Calibri"/>
                <w:szCs w:val="22"/>
              </w:rPr>
              <w:t>1014</w:t>
            </w:r>
          </w:p>
        </w:tc>
        <w:tc>
          <w:tcPr>
            <w:tcW w:w="3634"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pPr>
              <w:rPr>
                <w:rFonts w:ascii="Calibri" w:hAnsi="Calibri"/>
                <w:szCs w:val="22"/>
              </w:rPr>
            </w:pPr>
            <w:r w:rsidRPr="00D2449B">
              <w:rPr>
                <w:rFonts w:ascii="Calibri" w:hAnsi="Calibri"/>
                <w:noProof/>
                <w:szCs w:val="22"/>
                <w:lang w:eastAsia="en-GB"/>
              </w:rPr>
              <w:drawing>
                <wp:anchor distT="0" distB="0" distL="114300" distR="114300" simplePos="0" relativeHeight="251658240" behindDoc="0" locked="0" layoutInCell="1" allowOverlap="1" wp14:anchorId="7B87131D" wp14:editId="07F54283">
                  <wp:simplePos x="0" y="0"/>
                  <wp:positionH relativeFrom="column">
                    <wp:posOffset>17720</wp:posOffset>
                  </wp:positionH>
                  <wp:positionV relativeFrom="paragraph">
                    <wp:posOffset>10171</wp:posOffset>
                  </wp:positionV>
                  <wp:extent cx="2156604" cy="6499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RVBC_logo.jpg"/>
                          <pic:cNvPicPr/>
                        </pic:nvPicPr>
                        <pic:blipFill rotWithShape="1">
                          <a:blip r:embed="rId6" cstate="print">
                            <a:extLst>
                              <a:ext uri="{28A0092B-C50C-407E-A947-70E740481C1C}">
                                <a14:useLocalDpi xmlns:a14="http://schemas.microsoft.com/office/drawing/2010/main" val="0"/>
                              </a:ext>
                            </a:extLst>
                          </a:blip>
                          <a:srcRect l="4936" t="23260" r="5152" b="25828"/>
                          <a:stretch/>
                        </pic:blipFill>
                        <pic:spPr bwMode="auto">
                          <a:xfrm>
                            <a:off x="0" y="0"/>
                            <a:ext cx="2156460" cy="649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4A5EA9" w:rsidRPr="00D2449B" w:rsidTr="00EF44E6">
        <w:trPr>
          <w:jc w:val="center"/>
        </w:trPr>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C0704D" w:rsidRDefault="004A5EA9">
            <w:pPr>
              <w:rPr>
                <w:rFonts w:ascii="Calibri" w:hAnsi="Calibri"/>
                <w:b/>
                <w:szCs w:val="22"/>
              </w:rPr>
            </w:pPr>
            <w:r w:rsidRPr="00C0704D">
              <w:rPr>
                <w:rFonts w:ascii="Calibri" w:hAnsi="Calibri"/>
                <w:b/>
                <w:szCs w:val="22"/>
              </w:rPr>
              <w:t>Date Inspected:</w:t>
            </w:r>
          </w:p>
        </w:tc>
        <w:tc>
          <w:tcPr>
            <w:tcW w:w="340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C0704D" w:rsidRDefault="00591CB8" w:rsidP="002C6277">
            <w:pPr>
              <w:rPr>
                <w:rFonts w:ascii="Calibri" w:hAnsi="Calibri"/>
                <w:szCs w:val="22"/>
              </w:rPr>
            </w:pPr>
            <w:r>
              <w:rPr>
                <w:rFonts w:ascii="Calibri" w:hAnsi="Calibri"/>
                <w:szCs w:val="22"/>
              </w:rPr>
              <w:t>18/12/19</w:t>
            </w:r>
          </w:p>
        </w:tc>
        <w:tc>
          <w:tcPr>
            <w:tcW w:w="3634"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pPr>
              <w:rPr>
                <w:rFonts w:ascii="Calibri" w:hAnsi="Calibri"/>
                <w:szCs w:val="22"/>
              </w:rPr>
            </w:pPr>
          </w:p>
        </w:tc>
      </w:tr>
      <w:tr w:rsidR="004A5EA9" w:rsidRPr="00D2449B" w:rsidTr="00EF44E6">
        <w:trPr>
          <w:jc w:val="center"/>
        </w:trPr>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D2449B">
            <w:pPr>
              <w:rPr>
                <w:rFonts w:ascii="Calibri" w:hAnsi="Calibri"/>
                <w:b/>
                <w:szCs w:val="22"/>
              </w:rPr>
            </w:pPr>
            <w:r>
              <w:rPr>
                <w:rFonts w:ascii="Calibri" w:hAnsi="Calibri"/>
                <w:b/>
                <w:szCs w:val="22"/>
              </w:rPr>
              <w:t>Officer</w:t>
            </w:r>
            <w:r w:rsidR="004A5EA9" w:rsidRPr="00D2449B">
              <w:rPr>
                <w:rFonts w:ascii="Calibri" w:hAnsi="Calibri"/>
                <w:b/>
                <w:szCs w:val="22"/>
              </w:rPr>
              <w:t>:</w:t>
            </w:r>
          </w:p>
        </w:tc>
        <w:tc>
          <w:tcPr>
            <w:tcW w:w="340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250879" w:rsidRDefault="00591CB8" w:rsidP="00811771">
            <w:pPr>
              <w:rPr>
                <w:rFonts w:ascii="Calibri" w:hAnsi="Calibri"/>
                <w:color w:val="548DD4" w:themeColor="text2" w:themeTint="99"/>
                <w:szCs w:val="22"/>
              </w:rPr>
            </w:pPr>
            <w:r w:rsidRPr="00591CB8">
              <w:rPr>
                <w:rFonts w:ascii="Calibri" w:hAnsi="Calibri"/>
                <w:szCs w:val="22"/>
              </w:rPr>
              <w:t>AD</w:t>
            </w:r>
          </w:p>
        </w:tc>
        <w:tc>
          <w:tcPr>
            <w:tcW w:w="3634"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pPr>
              <w:rPr>
                <w:rFonts w:ascii="Calibri" w:hAnsi="Calibri"/>
                <w:szCs w:val="22"/>
              </w:rPr>
            </w:pPr>
          </w:p>
        </w:tc>
      </w:tr>
      <w:tr w:rsidR="004A5EA9" w:rsidRPr="00D2449B" w:rsidTr="00EF44E6">
        <w:trPr>
          <w:jc w:val="center"/>
        </w:trPr>
        <w:tc>
          <w:tcPr>
            <w:tcW w:w="5637"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rsidP="004A5EA9">
            <w:pPr>
              <w:rPr>
                <w:rFonts w:ascii="Calibri" w:hAnsi="Calibri"/>
                <w:b/>
                <w:szCs w:val="22"/>
              </w:rPr>
            </w:pPr>
            <w:r w:rsidRPr="00D2449B">
              <w:rPr>
                <w:rFonts w:ascii="Calibri" w:hAnsi="Calibri"/>
                <w:b/>
                <w:szCs w:val="22"/>
              </w:rPr>
              <w:t xml:space="preserve">DELEGATED ITEM FILE REPORT: </w:t>
            </w:r>
          </w:p>
        </w:tc>
        <w:tc>
          <w:tcPr>
            <w:tcW w:w="36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D2449B" w:rsidRDefault="00130035" w:rsidP="002A01CF">
            <w:pPr>
              <w:jc w:val="center"/>
              <w:rPr>
                <w:rFonts w:ascii="Calibri" w:hAnsi="Calibri"/>
                <w:b/>
                <w:szCs w:val="22"/>
              </w:rPr>
            </w:pPr>
            <w:r>
              <w:rPr>
                <w:rFonts w:ascii="Calibri" w:hAnsi="Calibri"/>
                <w:b/>
                <w:szCs w:val="22"/>
              </w:rPr>
              <w:t>APPROVAL</w:t>
            </w:r>
          </w:p>
        </w:tc>
      </w:tr>
      <w:tr w:rsidR="004A5EA9" w:rsidRPr="00D2449B" w:rsidTr="00EF44E6">
        <w:trPr>
          <w:trHeight w:hRule="exact" w:val="170"/>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D2449B" w:rsidRDefault="007E0D23" w:rsidP="007E0D23">
            <w:pPr>
              <w:tabs>
                <w:tab w:val="left" w:pos="4007"/>
              </w:tabs>
              <w:rPr>
                <w:rFonts w:ascii="Calibri" w:hAnsi="Calibri"/>
                <w:b/>
                <w:szCs w:val="22"/>
              </w:rPr>
            </w:pPr>
            <w:r>
              <w:rPr>
                <w:rFonts w:ascii="Calibri" w:hAnsi="Calibri"/>
                <w:b/>
                <w:szCs w:val="22"/>
              </w:rPr>
              <w:tab/>
            </w:r>
          </w:p>
        </w:tc>
      </w:tr>
      <w:tr w:rsidR="004A5EA9"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rsidP="00A95D89">
            <w:pPr>
              <w:rPr>
                <w:rFonts w:ascii="Calibri" w:hAnsi="Calibri"/>
                <w:b/>
                <w:szCs w:val="22"/>
              </w:rPr>
            </w:pPr>
            <w:r w:rsidRPr="00D2449B">
              <w:rPr>
                <w:rFonts w:ascii="Calibri" w:hAnsi="Calibri"/>
                <w:b/>
                <w:szCs w:val="22"/>
              </w:rPr>
              <w:t xml:space="preserve">Development </w:t>
            </w:r>
            <w:r w:rsidR="00A95D89">
              <w:rPr>
                <w:rFonts w:ascii="Calibri" w:hAnsi="Calibri"/>
                <w:b/>
                <w:szCs w:val="22"/>
              </w:rPr>
              <w:t>Description</w:t>
            </w:r>
            <w:r w:rsidRPr="00D2449B">
              <w:rPr>
                <w:rFonts w:ascii="Calibri" w:hAnsi="Calibri"/>
                <w:b/>
                <w:szCs w:val="22"/>
              </w:rPr>
              <w:t>:</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2C6277" w:rsidRDefault="00591CB8">
            <w:pPr>
              <w:rPr>
                <w:rFonts w:ascii="Calibri" w:hAnsi="Calibri"/>
                <w:szCs w:val="22"/>
              </w:rPr>
            </w:pPr>
            <w:r w:rsidRPr="00591CB8">
              <w:rPr>
                <w:rFonts w:ascii="Calibri" w:hAnsi="Calibri"/>
                <w:szCs w:val="22"/>
              </w:rPr>
              <w:t>Replacement of existing blue slate roof with new blue slate roof.</w:t>
            </w:r>
          </w:p>
        </w:tc>
      </w:tr>
      <w:tr w:rsidR="002A01CF"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D2449B" w:rsidRDefault="002A01CF">
            <w:pPr>
              <w:rPr>
                <w:rFonts w:ascii="Calibri" w:hAnsi="Calibri"/>
                <w:b/>
                <w:szCs w:val="22"/>
              </w:rPr>
            </w:pPr>
            <w:r w:rsidRPr="00D2449B">
              <w:rPr>
                <w:rFonts w:ascii="Calibri" w:hAnsi="Calibri"/>
                <w:b/>
                <w:szCs w:val="22"/>
              </w:rPr>
              <w:t>Site Address</w:t>
            </w:r>
            <w:r w:rsidR="00A95D89">
              <w:rPr>
                <w:rFonts w:ascii="Calibri" w:hAnsi="Calibri"/>
                <w:b/>
                <w:szCs w:val="22"/>
              </w:rPr>
              <w:t>/Location</w:t>
            </w:r>
            <w:r w:rsidRPr="00D2449B">
              <w:rPr>
                <w:rFonts w:ascii="Calibri" w:hAnsi="Calibri"/>
                <w:b/>
                <w:szCs w:val="22"/>
              </w:rPr>
              <w:t>:</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01CF" w:rsidRPr="002C6277" w:rsidRDefault="00591CB8" w:rsidP="00A42E82">
            <w:pPr>
              <w:rPr>
                <w:rFonts w:ascii="Calibri" w:hAnsi="Calibri"/>
                <w:szCs w:val="22"/>
              </w:rPr>
            </w:pPr>
            <w:r w:rsidRPr="00591CB8">
              <w:rPr>
                <w:rFonts w:ascii="Calibri" w:hAnsi="Calibri"/>
                <w:szCs w:val="22"/>
              </w:rPr>
              <w:t>The Old Vicarage Shire Lane Hurst Green BB7 9QR</w:t>
            </w:r>
          </w:p>
        </w:tc>
      </w:tr>
      <w:tr w:rsidR="00A95D89" w:rsidRPr="00D2449B" w:rsidTr="00EF44E6">
        <w:trPr>
          <w:trHeight w:hRule="exact" w:val="170"/>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A95D89" w:rsidRPr="00D2449B" w:rsidRDefault="007E0D23" w:rsidP="007E0D23">
            <w:pPr>
              <w:tabs>
                <w:tab w:val="left" w:pos="2667"/>
              </w:tabs>
              <w:rPr>
                <w:rFonts w:ascii="Calibri" w:hAnsi="Calibri"/>
                <w:b/>
                <w:szCs w:val="22"/>
              </w:rPr>
            </w:pPr>
            <w:r>
              <w:rPr>
                <w:rFonts w:ascii="Calibri" w:hAnsi="Calibri"/>
                <w:b/>
                <w:szCs w:val="22"/>
              </w:rPr>
              <w:tab/>
            </w:r>
          </w:p>
        </w:tc>
      </w:tr>
      <w:tr w:rsidR="00C618DB"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D2449B" w:rsidRDefault="00C618DB">
            <w:pPr>
              <w:rPr>
                <w:rFonts w:ascii="Calibri" w:hAnsi="Calibri"/>
                <w:b/>
                <w:szCs w:val="22"/>
              </w:rPr>
            </w:pPr>
            <w:r w:rsidRPr="00D2449B">
              <w:rPr>
                <w:rFonts w:ascii="Calibri" w:hAnsi="Calibri"/>
                <w:b/>
                <w:szCs w:val="22"/>
              </w:rPr>
              <w:t xml:space="preserve">CONSULTATIONS: </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D2449B" w:rsidRDefault="00C618DB">
            <w:pPr>
              <w:rPr>
                <w:rFonts w:ascii="Calibri" w:hAnsi="Calibri"/>
                <w:b/>
                <w:szCs w:val="22"/>
              </w:rPr>
            </w:pPr>
            <w:r w:rsidRPr="00D2449B">
              <w:rPr>
                <w:rFonts w:ascii="Calibri" w:hAnsi="Calibri"/>
                <w:b/>
                <w:szCs w:val="22"/>
              </w:rPr>
              <w:t>Parish/Town Council</w:t>
            </w:r>
          </w:p>
        </w:tc>
      </w:tr>
      <w:tr w:rsidR="002A01CF"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591CB8" w:rsidRDefault="00591CB8">
            <w:pPr>
              <w:rPr>
                <w:rFonts w:ascii="Calibri" w:hAnsi="Calibri"/>
                <w:szCs w:val="22"/>
              </w:rPr>
            </w:pPr>
            <w:r w:rsidRPr="00591CB8">
              <w:rPr>
                <w:rFonts w:ascii="Calibri" w:hAnsi="Calibri"/>
                <w:szCs w:val="22"/>
              </w:rPr>
              <w:t>No comments received.</w:t>
            </w:r>
          </w:p>
        </w:tc>
      </w:tr>
      <w:tr w:rsidR="00C618DB" w:rsidRPr="00D2449B" w:rsidTr="00EF44E6">
        <w:trPr>
          <w:trHeight w:hRule="exact" w:val="170"/>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618DB" w:rsidRPr="00D2449B" w:rsidRDefault="00C618DB">
            <w:pPr>
              <w:rPr>
                <w:rFonts w:ascii="Calibri" w:hAnsi="Calibri"/>
                <w:bCs/>
                <w:szCs w:val="22"/>
              </w:rPr>
            </w:pPr>
          </w:p>
        </w:tc>
      </w:tr>
      <w:tr w:rsidR="00C618DB"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D2449B" w:rsidRDefault="00C618DB" w:rsidP="00C618DB">
            <w:pPr>
              <w:rPr>
                <w:rFonts w:ascii="Calibri" w:hAnsi="Calibri"/>
                <w:b/>
                <w:szCs w:val="22"/>
              </w:rPr>
            </w:pPr>
            <w:r w:rsidRPr="00D2449B">
              <w:rPr>
                <w:rFonts w:ascii="Calibri" w:hAnsi="Calibri"/>
                <w:b/>
                <w:szCs w:val="22"/>
              </w:rPr>
              <w:t xml:space="preserve">CONSULTATIONS: </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D2449B" w:rsidRDefault="00C618DB" w:rsidP="00C618DB">
            <w:pPr>
              <w:rPr>
                <w:rFonts w:ascii="Calibri" w:hAnsi="Calibri"/>
                <w:b/>
                <w:szCs w:val="22"/>
              </w:rPr>
            </w:pPr>
            <w:r w:rsidRPr="00D2449B">
              <w:rPr>
                <w:rFonts w:ascii="Calibri" w:hAnsi="Calibri"/>
                <w:b/>
                <w:szCs w:val="22"/>
              </w:rPr>
              <w:t>Highway</w:t>
            </w:r>
            <w:r>
              <w:rPr>
                <w:rFonts w:ascii="Calibri" w:hAnsi="Calibri"/>
                <w:b/>
                <w:szCs w:val="22"/>
              </w:rPr>
              <w:t>s</w:t>
            </w:r>
            <w:r w:rsidRPr="00D2449B">
              <w:rPr>
                <w:rFonts w:ascii="Calibri" w:hAnsi="Calibri"/>
                <w:b/>
                <w:szCs w:val="22"/>
              </w:rPr>
              <w:t>/Water Authority/Other Bodies</w:t>
            </w:r>
          </w:p>
        </w:tc>
      </w:tr>
      <w:tr w:rsidR="002A01CF"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D2449B" w:rsidRDefault="00591CB8">
            <w:pPr>
              <w:rPr>
                <w:rFonts w:ascii="Calibri" w:hAnsi="Calibri"/>
                <w:b/>
                <w:szCs w:val="22"/>
              </w:rPr>
            </w:pPr>
            <w:r>
              <w:rPr>
                <w:rFonts w:ascii="Calibri" w:hAnsi="Calibri"/>
                <w:b/>
                <w:szCs w:val="22"/>
              </w:rPr>
              <w:t>Historic amenity societies</w:t>
            </w:r>
            <w:r w:rsidR="002A01CF" w:rsidRPr="00D2449B">
              <w:rPr>
                <w:rFonts w:ascii="Calibri" w:hAnsi="Calibri"/>
                <w:b/>
                <w:szCs w:val="22"/>
              </w:rPr>
              <w:t>:</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01CF" w:rsidRPr="00D2449B" w:rsidRDefault="002A01CF">
            <w:pPr>
              <w:rPr>
                <w:rFonts w:ascii="Calibri" w:hAnsi="Calibri"/>
                <w:b/>
                <w:szCs w:val="22"/>
              </w:rPr>
            </w:pP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591CB8" w:rsidP="00D74711">
            <w:pPr>
              <w:rPr>
                <w:rFonts w:ascii="Calibri" w:hAnsi="Calibri"/>
                <w:szCs w:val="22"/>
              </w:rPr>
            </w:pPr>
            <w:r>
              <w:rPr>
                <w:rFonts w:ascii="Calibri" w:hAnsi="Calibri"/>
                <w:szCs w:val="22"/>
              </w:rPr>
              <w:t>Consulted, no representations received.</w:t>
            </w:r>
          </w:p>
          <w:p w:rsidR="0002641B" w:rsidRDefault="0002641B" w:rsidP="00D74711">
            <w:pPr>
              <w:rPr>
                <w:rFonts w:ascii="Calibri" w:hAnsi="Calibri"/>
                <w:szCs w:val="22"/>
              </w:rPr>
            </w:pPr>
          </w:p>
          <w:p w:rsidR="0002641B" w:rsidRDefault="0002641B" w:rsidP="00D74711">
            <w:pPr>
              <w:rPr>
                <w:rFonts w:ascii="Calibri" w:hAnsi="Calibri"/>
                <w:b/>
                <w:szCs w:val="22"/>
              </w:rPr>
            </w:pPr>
            <w:r w:rsidRPr="0002641B">
              <w:rPr>
                <w:rFonts w:ascii="Calibri" w:hAnsi="Calibri"/>
                <w:b/>
                <w:szCs w:val="22"/>
              </w:rPr>
              <w:t>RVBC Countryside Officer:</w:t>
            </w:r>
          </w:p>
          <w:p w:rsidR="0002641B" w:rsidRPr="0002641B" w:rsidRDefault="00EF424F" w:rsidP="00D74711">
            <w:pPr>
              <w:rPr>
                <w:rFonts w:ascii="Calibri" w:hAnsi="Calibri"/>
                <w:szCs w:val="22"/>
              </w:rPr>
            </w:pPr>
            <w:r>
              <w:rPr>
                <w:rFonts w:ascii="Calibri" w:hAnsi="Calibri"/>
                <w:szCs w:val="22"/>
              </w:rPr>
              <w:t>A condition is suggested in respect to an additional bat survey and the need for a European Protected Species license application.</w:t>
            </w:r>
          </w:p>
        </w:tc>
      </w:tr>
      <w:tr w:rsidR="00C0704D"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C0704D" w:rsidRDefault="00C0704D" w:rsidP="00C618DB">
            <w:pPr>
              <w:rPr>
                <w:rFonts w:ascii="Calibri" w:hAnsi="Calibri"/>
                <w:b/>
                <w:szCs w:val="22"/>
              </w:rPr>
            </w:pPr>
            <w:r w:rsidRPr="00C0704D">
              <w:rPr>
                <w:rFonts w:ascii="Calibri" w:hAnsi="Calibri"/>
                <w:b/>
                <w:szCs w:val="22"/>
              </w:rPr>
              <w:t xml:space="preserve">CONSULTATIONS: </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0704D" w:rsidRPr="00C0704D" w:rsidRDefault="00C0704D" w:rsidP="00C618DB">
            <w:pPr>
              <w:rPr>
                <w:rFonts w:ascii="Calibri" w:hAnsi="Calibri"/>
                <w:b/>
                <w:szCs w:val="22"/>
              </w:rPr>
            </w:pPr>
            <w:r w:rsidRPr="00C0704D">
              <w:rPr>
                <w:rFonts w:ascii="Calibri" w:hAnsi="Calibri"/>
                <w:b/>
                <w:szCs w:val="22"/>
              </w:rPr>
              <w:t>Additional Representations.</w:t>
            </w: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C0704D" w:rsidRDefault="00551D4F" w:rsidP="00692B60">
            <w:pPr>
              <w:rPr>
                <w:rFonts w:ascii="Calibri" w:hAnsi="Calibri"/>
                <w:szCs w:val="22"/>
              </w:rPr>
            </w:pPr>
            <w:r>
              <w:rPr>
                <w:rFonts w:ascii="Calibri" w:hAnsi="Calibri"/>
                <w:szCs w:val="22"/>
              </w:rPr>
              <w:t>No comments received</w:t>
            </w:r>
            <w:r w:rsidR="00C0704D" w:rsidRPr="00C0704D">
              <w:rPr>
                <w:rFonts w:ascii="Calibri" w:hAnsi="Calibri"/>
                <w:szCs w:val="22"/>
              </w:rPr>
              <w:t>.</w:t>
            </w:r>
          </w:p>
        </w:tc>
      </w:tr>
      <w:tr w:rsidR="00C0704D" w:rsidRPr="00D2449B" w:rsidTr="00EF44E6">
        <w:trPr>
          <w:trHeight w:hRule="exact" w:val="170"/>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0704D" w:rsidRPr="00D2449B" w:rsidRDefault="00C0704D">
            <w:pPr>
              <w:rPr>
                <w:rFonts w:ascii="Calibri" w:hAnsi="Calibri"/>
                <w:color w:val="FF0000"/>
                <w:szCs w:val="22"/>
              </w:rPr>
            </w:pP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D2449B" w:rsidRDefault="00C0704D">
            <w:pPr>
              <w:rPr>
                <w:rFonts w:ascii="Calibri" w:hAnsi="Calibri"/>
                <w:b/>
                <w:szCs w:val="22"/>
              </w:rPr>
            </w:pPr>
            <w:r w:rsidRPr="00D2449B">
              <w:rPr>
                <w:rFonts w:ascii="Calibri" w:hAnsi="Calibri"/>
                <w:b/>
                <w:szCs w:val="22"/>
              </w:rPr>
              <w:t xml:space="preserve">RELEVANT </w:t>
            </w:r>
            <w:proofErr w:type="gramStart"/>
            <w:r w:rsidRPr="00D2449B">
              <w:rPr>
                <w:rFonts w:ascii="Calibri" w:hAnsi="Calibri"/>
                <w:b/>
                <w:szCs w:val="22"/>
              </w:rPr>
              <w:t>POLICIES</w:t>
            </w:r>
            <w:r>
              <w:rPr>
                <w:rFonts w:ascii="Calibri" w:hAnsi="Calibri"/>
                <w:b/>
                <w:szCs w:val="22"/>
              </w:rPr>
              <w:t xml:space="preserve"> </w:t>
            </w:r>
            <w:r w:rsidRPr="00D2449B">
              <w:rPr>
                <w:rFonts w:ascii="Calibri" w:hAnsi="Calibri"/>
                <w:b/>
                <w:szCs w:val="22"/>
              </w:rPr>
              <w:t>:</w:t>
            </w:r>
            <w:proofErr w:type="gramEnd"/>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551D4F" w:rsidRDefault="00551D4F" w:rsidP="00551D4F">
            <w:pPr>
              <w:rPr>
                <w:rFonts w:ascii="Calibri" w:hAnsi="Calibri"/>
                <w:szCs w:val="22"/>
              </w:rPr>
            </w:pPr>
            <w:r w:rsidRPr="00D11007">
              <w:rPr>
                <w:rFonts w:ascii="Calibri" w:hAnsi="Calibri"/>
                <w:szCs w:val="22"/>
              </w:rPr>
              <w:t>Planning (Listed Buildings and Conservation Areas) Act</w:t>
            </w:r>
            <w:r>
              <w:rPr>
                <w:rFonts w:ascii="Calibri" w:hAnsi="Calibri"/>
                <w:szCs w:val="22"/>
              </w:rPr>
              <w:t xml:space="preserve"> 1990. </w:t>
            </w:r>
            <w:r w:rsidRPr="000D5530">
              <w:rPr>
                <w:rFonts w:ascii="Calibri" w:hAnsi="Calibri"/>
                <w:szCs w:val="22"/>
              </w:rPr>
              <w:t>‘Preservation’ i</w:t>
            </w:r>
            <w:r>
              <w:rPr>
                <w:rFonts w:ascii="Calibri" w:hAnsi="Calibri"/>
                <w:szCs w:val="22"/>
              </w:rPr>
              <w:t xml:space="preserve">n the duties at sections 16, </w:t>
            </w:r>
            <w:r w:rsidRPr="000D5530">
              <w:rPr>
                <w:rFonts w:ascii="Calibri" w:hAnsi="Calibri"/>
                <w:szCs w:val="22"/>
              </w:rPr>
              <w:t xml:space="preserve">66 </w:t>
            </w:r>
            <w:r>
              <w:rPr>
                <w:rFonts w:ascii="Calibri" w:hAnsi="Calibri"/>
                <w:szCs w:val="22"/>
              </w:rPr>
              <w:t xml:space="preserve">and 72 </w:t>
            </w:r>
            <w:r w:rsidRPr="000D5530">
              <w:rPr>
                <w:rFonts w:ascii="Calibri" w:hAnsi="Calibri"/>
                <w:szCs w:val="22"/>
              </w:rPr>
              <w:t>of the Act means “doing no harm to” (</w:t>
            </w:r>
            <w:r w:rsidRPr="000D5530">
              <w:rPr>
                <w:rFonts w:ascii="Calibri" w:hAnsi="Calibri"/>
                <w:i/>
                <w:iCs/>
                <w:szCs w:val="22"/>
              </w:rPr>
              <w:t>South Lakeland DC v. Secretary of State for the</w:t>
            </w:r>
            <w:r>
              <w:rPr>
                <w:rFonts w:ascii="Calibri" w:hAnsi="Calibri"/>
                <w:i/>
                <w:iCs/>
                <w:szCs w:val="22"/>
              </w:rPr>
              <w:t xml:space="preserve"> </w:t>
            </w:r>
            <w:r w:rsidRPr="000D5530">
              <w:rPr>
                <w:rFonts w:ascii="Calibri" w:hAnsi="Calibri"/>
                <w:i/>
                <w:iCs/>
                <w:szCs w:val="22"/>
              </w:rPr>
              <w:t xml:space="preserve">Environment </w:t>
            </w:r>
            <w:r w:rsidRPr="000D5530">
              <w:rPr>
                <w:rFonts w:ascii="Calibri" w:hAnsi="Calibri"/>
                <w:szCs w:val="22"/>
              </w:rPr>
              <w:t>[1992]).</w:t>
            </w:r>
          </w:p>
          <w:p w:rsidR="00551D4F" w:rsidRDefault="00551D4F" w:rsidP="00551D4F">
            <w:pPr>
              <w:pStyle w:val="PLANNING"/>
              <w:rPr>
                <w:rFonts w:ascii="Calibri" w:hAnsi="Calibri"/>
                <w:szCs w:val="22"/>
              </w:rPr>
            </w:pPr>
          </w:p>
          <w:p w:rsidR="00551D4F" w:rsidRDefault="00551D4F" w:rsidP="00551D4F">
            <w:pPr>
              <w:rPr>
                <w:rFonts w:ascii="Calibri" w:hAnsi="Calibri"/>
                <w:szCs w:val="22"/>
              </w:rPr>
            </w:pPr>
            <w:r>
              <w:rPr>
                <w:rFonts w:ascii="Calibri" w:hAnsi="Calibri"/>
                <w:szCs w:val="22"/>
              </w:rPr>
              <w:t>Hurst Green Conservation Area Appraisal</w:t>
            </w:r>
          </w:p>
          <w:p w:rsidR="00551D4F" w:rsidRDefault="00551D4F" w:rsidP="00551D4F">
            <w:pPr>
              <w:pStyle w:val="PLANNING"/>
              <w:rPr>
                <w:rFonts w:ascii="Calibri" w:hAnsi="Calibri"/>
                <w:bCs/>
                <w:szCs w:val="22"/>
              </w:rPr>
            </w:pPr>
          </w:p>
          <w:p w:rsidR="00551D4F" w:rsidRPr="004665A0" w:rsidRDefault="00551D4F" w:rsidP="00551D4F">
            <w:pPr>
              <w:pStyle w:val="PLANNING"/>
              <w:rPr>
                <w:rFonts w:ascii="Calibri" w:hAnsi="Calibri"/>
                <w:bCs/>
                <w:szCs w:val="22"/>
              </w:rPr>
            </w:pPr>
            <w:proofErr w:type="spellStart"/>
            <w:r w:rsidRPr="004665A0">
              <w:rPr>
                <w:rFonts w:ascii="Calibri" w:hAnsi="Calibri"/>
                <w:bCs/>
                <w:szCs w:val="22"/>
              </w:rPr>
              <w:t>Ribble</w:t>
            </w:r>
            <w:proofErr w:type="spellEnd"/>
            <w:r w:rsidRPr="004665A0">
              <w:rPr>
                <w:rFonts w:ascii="Calibri" w:hAnsi="Calibri"/>
                <w:bCs/>
                <w:szCs w:val="22"/>
              </w:rPr>
              <w:t xml:space="preserve"> Valley Core Strategy:</w:t>
            </w:r>
          </w:p>
          <w:p w:rsidR="00551D4F" w:rsidRPr="00656FBB" w:rsidRDefault="00551D4F" w:rsidP="00551D4F">
            <w:pPr>
              <w:pStyle w:val="PLANNING"/>
              <w:rPr>
                <w:rFonts w:ascii="Calibri" w:hAnsi="Calibri"/>
                <w:bCs/>
                <w:szCs w:val="22"/>
              </w:rPr>
            </w:pPr>
            <w:r w:rsidRPr="00656FBB">
              <w:rPr>
                <w:rFonts w:ascii="Calibri" w:hAnsi="Calibri"/>
                <w:bCs/>
                <w:szCs w:val="22"/>
              </w:rPr>
              <w:t>Key Statement EN5 – Heritage Assets</w:t>
            </w:r>
          </w:p>
          <w:p w:rsidR="00551D4F" w:rsidRDefault="00551D4F" w:rsidP="00551D4F">
            <w:pPr>
              <w:pStyle w:val="PLANNING"/>
              <w:rPr>
                <w:rFonts w:ascii="Calibri" w:hAnsi="Calibri"/>
                <w:szCs w:val="22"/>
              </w:rPr>
            </w:pPr>
            <w:r w:rsidRPr="00C618DB">
              <w:rPr>
                <w:rFonts w:ascii="Calibri" w:hAnsi="Calibri"/>
                <w:szCs w:val="22"/>
              </w:rPr>
              <w:t>Policy DMG1 – General Considerations</w:t>
            </w:r>
          </w:p>
          <w:p w:rsidR="00551D4F" w:rsidRPr="00C618DB" w:rsidRDefault="00551D4F" w:rsidP="00551D4F">
            <w:pPr>
              <w:pStyle w:val="PLANNING"/>
              <w:rPr>
                <w:rFonts w:ascii="Calibri" w:hAnsi="Calibri"/>
                <w:szCs w:val="22"/>
              </w:rPr>
            </w:pPr>
            <w:r>
              <w:rPr>
                <w:rFonts w:ascii="Calibri" w:hAnsi="Calibri"/>
                <w:szCs w:val="22"/>
              </w:rPr>
              <w:t>Policy DMG2 – Strategic Considerations</w:t>
            </w:r>
          </w:p>
          <w:p w:rsidR="00551D4F" w:rsidRPr="00C618DB" w:rsidRDefault="00551D4F" w:rsidP="00551D4F">
            <w:pPr>
              <w:pStyle w:val="PLANNING"/>
              <w:rPr>
                <w:rFonts w:ascii="Calibri" w:hAnsi="Calibri"/>
                <w:szCs w:val="22"/>
              </w:rPr>
            </w:pPr>
            <w:r>
              <w:rPr>
                <w:rFonts w:ascii="Calibri" w:hAnsi="Calibri"/>
                <w:szCs w:val="22"/>
              </w:rPr>
              <w:t>Policy DME4</w:t>
            </w:r>
            <w:r w:rsidRPr="00C618DB">
              <w:rPr>
                <w:rFonts w:ascii="Calibri" w:hAnsi="Calibri"/>
                <w:szCs w:val="22"/>
              </w:rPr>
              <w:t xml:space="preserve"> – </w:t>
            </w:r>
            <w:r>
              <w:rPr>
                <w:rFonts w:ascii="Calibri" w:hAnsi="Calibri"/>
                <w:szCs w:val="22"/>
              </w:rPr>
              <w:t>Protecting Heritage Assets</w:t>
            </w:r>
          </w:p>
          <w:p w:rsidR="00551D4F" w:rsidRPr="00C618DB" w:rsidRDefault="00551D4F" w:rsidP="00551D4F">
            <w:pPr>
              <w:pStyle w:val="PLANNING"/>
              <w:rPr>
                <w:rFonts w:ascii="Calibri" w:hAnsi="Calibri"/>
                <w:szCs w:val="22"/>
              </w:rPr>
            </w:pPr>
          </w:p>
          <w:p w:rsidR="00551D4F" w:rsidRDefault="00551D4F" w:rsidP="00551D4F">
            <w:pPr>
              <w:rPr>
                <w:rFonts w:ascii="Calibri" w:hAnsi="Calibri"/>
                <w:szCs w:val="22"/>
              </w:rPr>
            </w:pPr>
            <w:r w:rsidRPr="00C618DB">
              <w:rPr>
                <w:rFonts w:ascii="Calibri" w:hAnsi="Calibri"/>
                <w:szCs w:val="22"/>
              </w:rPr>
              <w:t>National Planning Policy Framework (NPPF)</w:t>
            </w:r>
          </w:p>
          <w:p w:rsidR="008542DE" w:rsidRPr="00D2449B" w:rsidRDefault="00551D4F" w:rsidP="00551D4F">
            <w:pPr>
              <w:rPr>
                <w:rFonts w:ascii="Calibri" w:hAnsi="Calibri"/>
                <w:b/>
                <w:szCs w:val="22"/>
              </w:rPr>
            </w:pPr>
            <w:r w:rsidRPr="00C618DB">
              <w:rPr>
                <w:rFonts w:ascii="Calibri" w:hAnsi="Calibri"/>
                <w:szCs w:val="22"/>
              </w:rPr>
              <w:t>National Planning Policy</w:t>
            </w:r>
            <w:r>
              <w:rPr>
                <w:rFonts w:ascii="Calibri" w:hAnsi="Calibri"/>
                <w:szCs w:val="22"/>
              </w:rPr>
              <w:t xml:space="preserve"> Guidance (NPPG)</w:t>
            </w: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0704D" w:rsidP="006A71AD">
            <w:pPr>
              <w:pStyle w:val="PLANNING"/>
              <w:rPr>
                <w:rFonts w:ascii="Calibri" w:hAnsi="Calibri"/>
                <w:b/>
                <w:bCs/>
                <w:szCs w:val="22"/>
              </w:rPr>
            </w:pPr>
            <w:r w:rsidRPr="006A71AD">
              <w:rPr>
                <w:rFonts w:ascii="Calibri" w:hAnsi="Calibri"/>
                <w:b/>
                <w:bCs/>
                <w:szCs w:val="22"/>
              </w:rPr>
              <w:t>Relevant Planning History:</w:t>
            </w:r>
          </w:p>
          <w:p w:rsidR="00C545FB" w:rsidRPr="006A71AD" w:rsidRDefault="00C545FB" w:rsidP="006A71AD">
            <w:pPr>
              <w:pStyle w:val="PLANNING"/>
              <w:rPr>
                <w:rFonts w:ascii="Calibri" w:hAnsi="Calibri"/>
                <w:b/>
                <w:bCs/>
                <w:szCs w:val="22"/>
              </w:rPr>
            </w:pPr>
          </w:p>
          <w:p w:rsidR="00C0704D" w:rsidRDefault="00C545FB" w:rsidP="00C0704D">
            <w:pPr>
              <w:pStyle w:val="PLANNING"/>
              <w:rPr>
                <w:rFonts w:asciiTheme="minorHAnsi" w:hAnsiTheme="minorHAnsi" w:cstheme="minorHAnsi"/>
                <w:bCs/>
              </w:rPr>
            </w:pPr>
            <w:r w:rsidRPr="00C545FB">
              <w:rPr>
                <w:rFonts w:asciiTheme="minorHAnsi" w:hAnsiTheme="minorHAnsi" w:cstheme="minorHAnsi"/>
                <w:bCs/>
              </w:rPr>
              <w:t xml:space="preserve">3/2008/0032 &amp; 0033 – </w:t>
            </w:r>
            <w:r w:rsidRPr="00C545FB">
              <w:rPr>
                <w:rFonts w:asciiTheme="minorHAnsi" w:hAnsiTheme="minorHAnsi" w:cstheme="minorHAnsi"/>
              </w:rPr>
              <w:t>Erection of a single storey timber framed conservatory</w:t>
            </w:r>
            <w:r w:rsidRPr="00C545FB">
              <w:rPr>
                <w:rFonts w:asciiTheme="minorHAnsi" w:hAnsiTheme="minorHAnsi" w:cstheme="minorHAnsi"/>
                <w:bCs/>
              </w:rPr>
              <w:t>. LBC and PP granted 22 February 2008.</w:t>
            </w:r>
          </w:p>
          <w:p w:rsidR="00627F41" w:rsidRDefault="00627F41" w:rsidP="00C0704D">
            <w:pPr>
              <w:pStyle w:val="PLANNING"/>
              <w:rPr>
                <w:rFonts w:asciiTheme="minorHAnsi" w:hAnsiTheme="minorHAnsi" w:cstheme="minorHAnsi"/>
                <w:bCs/>
              </w:rPr>
            </w:pPr>
          </w:p>
          <w:p w:rsidR="00627F41" w:rsidRPr="00627F41" w:rsidRDefault="00627F41" w:rsidP="00C0704D">
            <w:pPr>
              <w:pStyle w:val="PLANNING"/>
              <w:rPr>
                <w:rFonts w:asciiTheme="minorHAnsi" w:hAnsiTheme="minorHAnsi" w:cstheme="minorHAnsi"/>
                <w:bCs/>
              </w:rPr>
            </w:pPr>
            <w:r w:rsidRPr="00627F41">
              <w:rPr>
                <w:rFonts w:asciiTheme="minorHAnsi" w:hAnsiTheme="minorHAnsi" w:cstheme="minorHAnsi"/>
                <w:bCs/>
              </w:rPr>
              <w:t xml:space="preserve">3/2006/0911 </w:t>
            </w:r>
            <w:r>
              <w:rPr>
                <w:rFonts w:asciiTheme="minorHAnsi" w:hAnsiTheme="minorHAnsi" w:cstheme="minorHAnsi"/>
                <w:bCs/>
              </w:rPr>
              <w:t>&amp;</w:t>
            </w:r>
            <w:r w:rsidRPr="00627F41">
              <w:rPr>
                <w:rFonts w:asciiTheme="minorHAnsi" w:hAnsiTheme="minorHAnsi" w:cstheme="minorHAnsi"/>
                <w:bCs/>
              </w:rPr>
              <w:t xml:space="preserve"> 3/2006/0848 - Conversion of garage attached to the </w:t>
            </w:r>
            <w:r>
              <w:rPr>
                <w:rFonts w:asciiTheme="minorHAnsi" w:hAnsiTheme="minorHAnsi" w:cstheme="minorHAnsi"/>
                <w:bCs/>
              </w:rPr>
              <w:t>O</w:t>
            </w:r>
            <w:r w:rsidRPr="00627F41">
              <w:rPr>
                <w:rFonts w:asciiTheme="minorHAnsi" w:hAnsiTheme="minorHAnsi" w:cstheme="minorHAnsi"/>
                <w:bCs/>
              </w:rPr>
              <w:t xml:space="preserve">ld </w:t>
            </w:r>
            <w:r>
              <w:rPr>
                <w:rFonts w:asciiTheme="minorHAnsi" w:hAnsiTheme="minorHAnsi" w:cstheme="minorHAnsi"/>
                <w:bCs/>
              </w:rPr>
              <w:t>V</w:t>
            </w:r>
            <w:r w:rsidRPr="00627F41">
              <w:rPr>
                <w:rFonts w:asciiTheme="minorHAnsi" w:hAnsiTheme="minorHAnsi" w:cstheme="minorHAnsi"/>
                <w:bCs/>
              </w:rPr>
              <w:t xml:space="preserve">icarage and addition of conservatory for extra living space.  </w:t>
            </w:r>
            <w:r>
              <w:rPr>
                <w:rFonts w:asciiTheme="minorHAnsi" w:hAnsiTheme="minorHAnsi" w:cstheme="minorHAnsi"/>
                <w:bCs/>
              </w:rPr>
              <w:t>T</w:t>
            </w:r>
            <w:r w:rsidRPr="00627F41">
              <w:rPr>
                <w:rFonts w:asciiTheme="minorHAnsi" w:hAnsiTheme="minorHAnsi" w:cstheme="minorHAnsi"/>
                <w:bCs/>
              </w:rPr>
              <w:t xml:space="preserve">wo storey extension to coach house to provide extra living space. LBC and PP refused </w:t>
            </w:r>
            <w:r>
              <w:rPr>
                <w:rFonts w:asciiTheme="minorHAnsi" w:hAnsiTheme="minorHAnsi" w:cstheme="minorHAnsi"/>
                <w:bCs/>
              </w:rPr>
              <w:t>10 April 2007.</w:t>
            </w:r>
          </w:p>
          <w:p w:rsidR="00C545FB" w:rsidRPr="00627F41" w:rsidRDefault="00C545FB" w:rsidP="00C0704D">
            <w:pPr>
              <w:pStyle w:val="PLANNING"/>
              <w:rPr>
                <w:rFonts w:asciiTheme="minorHAnsi" w:hAnsiTheme="minorHAnsi" w:cstheme="minorHAnsi"/>
                <w:b/>
                <w:bCs/>
                <w:szCs w:val="22"/>
              </w:rPr>
            </w:pPr>
          </w:p>
          <w:p w:rsidR="00C545FB" w:rsidRPr="003C4AAF" w:rsidRDefault="001C1BE2" w:rsidP="00627F41">
            <w:pPr>
              <w:pStyle w:val="Header"/>
              <w:tabs>
                <w:tab w:val="clear" w:pos="4153"/>
                <w:tab w:val="clear" w:pos="8306"/>
              </w:tabs>
              <w:jc w:val="both"/>
              <w:rPr>
                <w:rFonts w:asciiTheme="minorHAnsi" w:hAnsiTheme="minorHAnsi" w:cstheme="minorHAnsi"/>
              </w:rPr>
            </w:pPr>
            <w:r w:rsidRPr="003C4AAF">
              <w:rPr>
                <w:rFonts w:asciiTheme="minorHAnsi" w:hAnsiTheme="minorHAnsi" w:cstheme="minorHAnsi"/>
              </w:rPr>
              <w:lastRenderedPageBreak/>
              <w:t>3/20</w:t>
            </w:r>
            <w:r w:rsidR="00627F41" w:rsidRPr="003C4AAF">
              <w:rPr>
                <w:rFonts w:asciiTheme="minorHAnsi" w:hAnsiTheme="minorHAnsi" w:cstheme="minorHAnsi"/>
              </w:rPr>
              <w:t>04/</w:t>
            </w:r>
            <w:r w:rsidR="003C4AAF" w:rsidRPr="003C4AAF">
              <w:rPr>
                <w:rFonts w:asciiTheme="minorHAnsi" w:hAnsiTheme="minorHAnsi" w:cstheme="minorHAnsi"/>
              </w:rPr>
              <w:t>00</w:t>
            </w:r>
            <w:r w:rsidR="00627F41" w:rsidRPr="003C4AAF">
              <w:rPr>
                <w:rFonts w:asciiTheme="minorHAnsi" w:hAnsiTheme="minorHAnsi" w:cstheme="minorHAnsi"/>
              </w:rPr>
              <w:t xml:space="preserve">70 </w:t>
            </w:r>
            <w:r w:rsidR="003C4AAF" w:rsidRPr="003C4AAF">
              <w:rPr>
                <w:rFonts w:asciiTheme="minorHAnsi" w:hAnsiTheme="minorHAnsi" w:cstheme="minorHAnsi"/>
              </w:rPr>
              <w:t>&amp; 00</w:t>
            </w:r>
            <w:r w:rsidR="00627F41" w:rsidRPr="003C4AAF">
              <w:rPr>
                <w:rFonts w:asciiTheme="minorHAnsi" w:hAnsiTheme="minorHAnsi" w:cstheme="minorHAnsi"/>
              </w:rPr>
              <w:t xml:space="preserve">71 – </w:t>
            </w:r>
            <w:r w:rsidR="003C4AAF" w:rsidRPr="003C4AAF">
              <w:rPr>
                <w:rFonts w:asciiTheme="minorHAnsi" w:hAnsiTheme="minorHAnsi" w:cstheme="minorHAnsi"/>
              </w:rPr>
              <w:t xml:space="preserve">Erection of single storey timber framed conservatory. LBC &amp; PP </w:t>
            </w:r>
            <w:r w:rsidR="00627F41" w:rsidRPr="003C4AAF">
              <w:rPr>
                <w:rFonts w:asciiTheme="minorHAnsi" w:hAnsiTheme="minorHAnsi" w:cstheme="minorHAnsi"/>
              </w:rPr>
              <w:t>refused 31 March 2004</w:t>
            </w:r>
            <w:r w:rsidR="003C4AAF" w:rsidRPr="003C4AAF">
              <w:rPr>
                <w:rFonts w:asciiTheme="minorHAnsi" w:hAnsiTheme="minorHAnsi" w:cstheme="minorHAnsi"/>
              </w:rPr>
              <w:t>.</w:t>
            </w:r>
          </w:p>
          <w:p w:rsidR="00627F41" w:rsidRDefault="00627F41" w:rsidP="00627F41">
            <w:pPr>
              <w:pStyle w:val="Header"/>
              <w:tabs>
                <w:tab w:val="clear" w:pos="4153"/>
                <w:tab w:val="clear" w:pos="8306"/>
              </w:tabs>
              <w:jc w:val="both"/>
              <w:rPr>
                <w:rFonts w:asciiTheme="minorHAnsi" w:hAnsiTheme="minorHAnsi" w:cstheme="minorHAnsi"/>
                <w:b/>
                <w:bCs/>
                <w:szCs w:val="22"/>
              </w:rPr>
            </w:pPr>
          </w:p>
          <w:p w:rsidR="00627F41" w:rsidRDefault="006F5932" w:rsidP="00627F41">
            <w:pPr>
              <w:pStyle w:val="Header"/>
              <w:tabs>
                <w:tab w:val="clear" w:pos="4153"/>
                <w:tab w:val="clear" w:pos="8306"/>
              </w:tabs>
              <w:jc w:val="both"/>
            </w:pPr>
            <w:r w:rsidRPr="006F5932">
              <w:rPr>
                <w:rFonts w:asciiTheme="minorHAnsi" w:hAnsiTheme="minorHAnsi" w:cstheme="minorHAnsi"/>
              </w:rPr>
              <w:t>3/20</w:t>
            </w:r>
            <w:r w:rsidR="00627F41" w:rsidRPr="006F5932">
              <w:rPr>
                <w:rFonts w:asciiTheme="minorHAnsi" w:hAnsiTheme="minorHAnsi" w:cstheme="minorHAnsi"/>
              </w:rPr>
              <w:t>03/</w:t>
            </w:r>
            <w:r w:rsidRPr="006F5932">
              <w:rPr>
                <w:rFonts w:asciiTheme="minorHAnsi" w:hAnsiTheme="minorHAnsi" w:cstheme="minorHAnsi"/>
              </w:rPr>
              <w:t>0</w:t>
            </w:r>
            <w:r w:rsidR="00627F41" w:rsidRPr="006F5932">
              <w:rPr>
                <w:rFonts w:asciiTheme="minorHAnsi" w:hAnsiTheme="minorHAnsi" w:cstheme="minorHAnsi"/>
              </w:rPr>
              <w:t xml:space="preserve">817 </w:t>
            </w:r>
            <w:r w:rsidRPr="006F5932">
              <w:rPr>
                <w:rFonts w:asciiTheme="minorHAnsi" w:hAnsiTheme="minorHAnsi" w:cstheme="minorHAnsi"/>
              </w:rPr>
              <w:t>&amp; 0</w:t>
            </w:r>
            <w:r w:rsidR="00627F41" w:rsidRPr="006F5932">
              <w:rPr>
                <w:rFonts w:asciiTheme="minorHAnsi" w:hAnsiTheme="minorHAnsi" w:cstheme="minorHAnsi"/>
              </w:rPr>
              <w:t xml:space="preserve">818 – </w:t>
            </w:r>
            <w:r w:rsidRPr="006F5932">
              <w:rPr>
                <w:rFonts w:asciiTheme="minorHAnsi" w:hAnsiTheme="minorHAnsi" w:cstheme="minorHAnsi"/>
              </w:rPr>
              <w:t xml:space="preserve">Single storey timber framed glazed conservatory upon a dwarf wall at east elevation of Old Vicarage. LBC &amp; PP </w:t>
            </w:r>
            <w:r w:rsidR="00627F41" w:rsidRPr="006F5932">
              <w:rPr>
                <w:rFonts w:asciiTheme="minorHAnsi" w:hAnsiTheme="minorHAnsi" w:cstheme="minorHAnsi"/>
              </w:rPr>
              <w:t>refused November 2003</w:t>
            </w:r>
            <w:r>
              <w:t>.</w:t>
            </w:r>
            <w:r w:rsidR="00627F41">
              <w:t xml:space="preserve"> </w:t>
            </w:r>
          </w:p>
          <w:p w:rsidR="00627F41" w:rsidRDefault="00627F41" w:rsidP="00627F41">
            <w:pPr>
              <w:pStyle w:val="Header"/>
              <w:tabs>
                <w:tab w:val="clear" w:pos="4153"/>
                <w:tab w:val="clear" w:pos="8306"/>
              </w:tabs>
              <w:jc w:val="both"/>
              <w:rPr>
                <w:rFonts w:asciiTheme="minorHAnsi" w:hAnsiTheme="minorHAnsi" w:cstheme="minorHAnsi"/>
                <w:b/>
                <w:bCs/>
                <w:szCs w:val="22"/>
              </w:rPr>
            </w:pPr>
          </w:p>
          <w:p w:rsidR="00627F41" w:rsidRPr="00AB569E" w:rsidRDefault="00AB569E" w:rsidP="00627F41">
            <w:pPr>
              <w:pStyle w:val="Header"/>
              <w:tabs>
                <w:tab w:val="clear" w:pos="4153"/>
                <w:tab w:val="clear" w:pos="8306"/>
              </w:tabs>
              <w:jc w:val="both"/>
              <w:rPr>
                <w:rFonts w:asciiTheme="minorHAnsi" w:hAnsiTheme="minorHAnsi" w:cstheme="minorHAnsi"/>
              </w:rPr>
            </w:pPr>
            <w:r w:rsidRPr="00AB569E">
              <w:rPr>
                <w:rFonts w:asciiTheme="minorHAnsi" w:hAnsiTheme="minorHAnsi" w:cstheme="minorHAnsi"/>
              </w:rPr>
              <w:t>3/20</w:t>
            </w:r>
            <w:r w:rsidR="00627F41" w:rsidRPr="00AB569E">
              <w:rPr>
                <w:rFonts w:asciiTheme="minorHAnsi" w:hAnsiTheme="minorHAnsi" w:cstheme="minorHAnsi"/>
              </w:rPr>
              <w:t>02/</w:t>
            </w:r>
            <w:r w:rsidRPr="00AB569E">
              <w:rPr>
                <w:rFonts w:asciiTheme="minorHAnsi" w:hAnsiTheme="minorHAnsi" w:cstheme="minorHAnsi"/>
              </w:rPr>
              <w:t>0</w:t>
            </w:r>
            <w:r w:rsidR="00627F41" w:rsidRPr="00AB569E">
              <w:rPr>
                <w:rFonts w:asciiTheme="minorHAnsi" w:hAnsiTheme="minorHAnsi" w:cstheme="minorHAnsi"/>
              </w:rPr>
              <w:t xml:space="preserve">198 – Rendering of coach house south west wall.  </w:t>
            </w:r>
            <w:r w:rsidRPr="00AB569E">
              <w:rPr>
                <w:rFonts w:asciiTheme="minorHAnsi" w:hAnsiTheme="minorHAnsi" w:cstheme="minorHAnsi"/>
              </w:rPr>
              <w:t xml:space="preserve">LBC </w:t>
            </w:r>
            <w:r w:rsidR="00627F41" w:rsidRPr="00AB569E">
              <w:rPr>
                <w:rFonts w:asciiTheme="minorHAnsi" w:hAnsiTheme="minorHAnsi" w:cstheme="minorHAnsi"/>
              </w:rPr>
              <w:t>granted May 2002. Not implemented.</w:t>
            </w:r>
          </w:p>
          <w:p w:rsidR="00627F41" w:rsidRDefault="00627F41" w:rsidP="00627F41">
            <w:pPr>
              <w:pStyle w:val="Header"/>
              <w:tabs>
                <w:tab w:val="clear" w:pos="4153"/>
                <w:tab w:val="clear" w:pos="8306"/>
              </w:tabs>
              <w:jc w:val="both"/>
              <w:rPr>
                <w:rFonts w:asciiTheme="minorHAnsi" w:hAnsiTheme="minorHAnsi" w:cstheme="minorHAnsi"/>
                <w:b/>
                <w:bCs/>
                <w:szCs w:val="22"/>
              </w:rPr>
            </w:pPr>
          </w:p>
          <w:p w:rsidR="00627F41" w:rsidRPr="00AB569E" w:rsidRDefault="00AB569E" w:rsidP="00627F41">
            <w:pPr>
              <w:pStyle w:val="Header"/>
              <w:tabs>
                <w:tab w:val="clear" w:pos="4153"/>
                <w:tab w:val="clear" w:pos="8306"/>
              </w:tabs>
              <w:jc w:val="both"/>
              <w:rPr>
                <w:rFonts w:asciiTheme="minorHAnsi" w:hAnsiTheme="minorHAnsi" w:cstheme="minorHAnsi"/>
              </w:rPr>
            </w:pPr>
            <w:r w:rsidRPr="00AB569E">
              <w:rPr>
                <w:rFonts w:asciiTheme="minorHAnsi" w:hAnsiTheme="minorHAnsi" w:cstheme="minorHAnsi"/>
              </w:rPr>
              <w:t>3/19</w:t>
            </w:r>
            <w:r w:rsidR="00627F41" w:rsidRPr="00AB569E">
              <w:rPr>
                <w:rFonts w:asciiTheme="minorHAnsi" w:hAnsiTheme="minorHAnsi" w:cstheme="minorHAnsi"/>
              </w:rPr>
              <w:t>93/</w:t>
            </w:r>
            <w:r w:rsidRPr="00AB569E">
              <w:rPr>
                <w:rFonts w:asciiTheme="minorHAnsi" w:hAnsiTheme="minorHAnsi" w:cstheme="minorHAnsi"/>
              </w:rPr>
              <w:t>0</w:t>
            </w:r>
            <w:r w:rsidR="00627F41" w:rsidRPr="00AB569E">
              <w:rPr>
                <w:rFonts w:asciiTheme="minorHAnsi" w:hAnsiTheme="minorHAnsi" w:cstheme="minorHAnsi"/>
              </w:rPr>
              <w:t xml:space="preserve">591 – Alteration to existing coach house flat to provide separate bedroom together with construction of ground floor window.  </w:t>
            </w:r>
            <w:r w:rsidRPr="00AB569E">
              <w:rPr>
                <w:rFonts w:asciiTheme="minorHAnsi" w:hAnsiTheme="minorHAnsi" w:cstheme="minorHAnsi"/>
              </w:rPr>
              <w:t>LBC g</w:t>
            </w:r>
            <w:r w:rsidR="00627F41" w:rsidRPr="00AB569E">
              <w:rPr>
                <w:rFonts w:asciiTheme="minorHAnsi" w:hAnsiTheme="minorHAnsi" w:cstheme="minorHAnsi"/>
              </w:rPr>
              <w:t xml:space="preserve">ranted November 1993.  </w:t>
            </w:r>
          </w:p>
          <w:p w:rsidR="00AB569E" w:rsidRPr="00AB569E" w:rsidRDefault="00AB569E" w:rsidP="00627F41">
            <w:pPr>
              <w:pStyle w:val="Header"/>
              <w:tabs>
                <w:tab w:val="clear" w:pos="4153"/>
                <w:tab w:val="clear" w:pos="8306"/>
              </w:tabs>
              <w:jc w:val="both"/>
              <w:rPr>
                <w:rFonts w:asciiTheme="minorHAnsi" w:hAnsiTheme="minorHAnsi" w:cstheme="minorHAnsi"/>
                <w:b/>
                <w:bCs/>
                <w:szCs w:val="22"/>
              </w:rPr>
            </w:pPr>
          </w:p>
          <w:p w:rsidR="00627F41" w:rsidRPr="00AB569E" w:rsidRDefault="00AB569E" w:rsidP="00627F41">
            <w:pPr>
              <w:pStyle w:val="Header"/>
              <w:tabs>
                <w:tab w:val="clear" w:pos="4153"/>
                <w:tab w:val="clear" w:pos="8306"/>
              </w:tabs>
              <w:jc w:val="both"/>
              <w:rPr>
                <w:rFonts w:asciiTheme="minorHAnsi" w:hAnsiTheme="minorHAnsi" w:cstheme="minorHAnsi"/>
              </w:rPr>
            </w:pPr>
            <w:r w:rsidRPr="00AB569E">
              <w:rPr>
                <w:rFonts w:asciiTheme="minorHAnsi" w:hAnsiTheme="minorHAnsi" w:cstheme="minorHAnsi"/>
              </w:rPr>
              <w:t>3/19</w:t>
            </w:r>
            <w:r w:rsidR="00627F41" w:rsidRPr="00AB569E">
              <w:rPr>
                <w:rFonts w:asciiTheme="minorHAnsi" w:hAnsiTheme="minorHAnsi" w:cstheme="minorHAnsi"/>
              </w:rPr>
              <w:t>89/</w:t>
            </w:r>
            <w:r w:rsidRPr="00AB569E">
              <w:rPr>
                <w:rFonts w:asciiTheme="minorHAnsi" w:hAnsiTheme="minorHAnsi" w:cstheme="minorHAnsi"/>
              </w:rPr>
              <w:t>0</w:t>
            </w:r>
            <w:r w:rsidR="00627F41" w:rsidRPr="00AB569E">
              <w:rPr>
                <w:rFonts w:asciiTheme="minorHAnsi" w:hAnsiTheme="minorHAnsi" w:cstheme="minorHAnsi"/>
              </w:rPr>
              <w:t xml:space="preserve">884 &amp; </w:t>
            </w:r>
            <w:r w:rsidRPr="00AB569E">
              <w:rPr>
                <w:rFonts w:asciiTheme="minorHAnsi" w:hAnsiTheme="minorHAnsi" w:cstheme="minorHAnsi"/>
              </w:rPr>
              <w:t>0</w:t>
            </w:r>
            <w:r w:rsidR="00627F41" w:rsidRPr="00AB569E">
              <w:rPr>
                <w:rFonts w:asciiTheme="minorHAnsi" w:hAnsiTheme="minorHAnsi" w:cstheme="minorHAnsi"/>
              </w:rPr>
              <w:t xml:space="preserve">885 – Conversion of first floor of coach house into a self-catering apartment.   </w:t>
            </w:r>
            <w:r w:rsidRPr="00AB569E">
              <w:rPr>
                <w:rFonts w:asciiTheme="minorHAnsi" w:hAnsiTheme="minorHAnsi" w:cstheme="minorHAnsi"/>
              </w:rPr>
              <w:t xml:space="preserve">LBC &amp; PP granted </w:t>
            </w:r>
            <w:r w:rsidR="00627F41" w:rsidRPr="00AB569E">
              <w:rPr>
                <w:rFonts w:asciiTheme="minorHAnsi" w:hAnsiTheme="minorHAnsi" w:cstheme="minorHAnsi"/>
              </w:rPr>
              <w:t xml:space="preserve">November 1989. </w:t>
            </w:r>
          </w:p>
          <w:p w:rsidR="00AB569E" w:rsidRPr="00AB569E" w:rsidRDefault="00AB569E" w:rsidP="00627F41">
            <w:pPr>
              <w:pStyle w:val="Header"/>
              <w:tabs>
                <w:tab w:val="clear" w:pos="4153"/>
                <w:tab w:val="clear" w:pos="8306"/>
              </w:tabs>
              <w:jc w:val="both"/>
              <w:rPr>
                <w:rFonts w:asciiTheme="minorHAnsi" w:hAnsiTheme="minorHAnsi" w:cstheme="minorHAnsi"/>
                <w:b/>
                <w:bCs/>
                <w:szCs w:val="22"/>
              </w:rPr>
            </w:pPr>
          </w:p>
          <w:p w:rsidR="00627F41" w:rsidRPr="00AB569E" w:rsidRDefault="00627F41" w:rsidP="00627F41">
            <w:pPr>
              <w:pStyle w:val="Header"/>
              <w:tabs>
                <w:tab w:val="clear" w:pos="4153"/>
                <w:tab w:val="clear" w:pos="8306"/>
              </w:tabs>
              <w:jc w:val="both"/>
              <w:rPr>
                <w:rFonts w:asciiTheme="minorHAnsi" w:hAnsiTheme="minorHAnsi" w:cstheme="minorHAnsi"/>
              </w:rPr>
            </w:pPr>
            <w:r w:rsidRPr="00AB569E">
              <w:rPr>
                <w:rFonts w:asciiTheme="minorHAnsi" w:hAnsiTheme="minorHAnsi" w:cstheme="minorHAnsi"/>
              </w:rPr>
              <w:t>6/10/1730 – Proposed new garage and alteration to existing house.  P</w:t>
            </w:r>
            <w:r w:rsidR="00AB569E" w:rsidRPr="00AB569E">
              <w:rPr>
                <w:rFonts w:asciiTheme="minorHAnsi" w:hAnsiTheme="minorHAnsi" w:cstheme="minorHAnsi"/>
              </w:rPr>
              <w:t>P</w:t>
            </w:r>
            <w:r w:rsidRPr="00AB569E">
              <w:rPr>
                <w:rFonts w:asciiTheme="minorHAnsi" w:hAnsiTheme="minorHAnsi" w:cstheme="minorHAnsi"/>
              </w:rPr>
              <w:t xml:space="preserve"> granted 31 March 1969.</w:t>
            </w:r>
          </w:p>
          <w:p w:rsidR="00627F41" w:rsidRPr="00C545FB" w:rsidRDefault="00627F41" w:rsidP="00627F41">
            <w:pPr>
              <w:pStyle w:val="Header"/>
              <w:tabs>
                <w:tab w:val="clear" w:pos="4153"/>
                <w:tab w:val="clear" w:pos="8306"/>
              </w:tabs>
              <w:jc w:val="both"/>
              <w:rPr>
                <w:rFonts w:asciiTheme="minorHAnsi" w:hAnsiTheme="minorHAnsi" w:cstheme="minorHAnsi"/>
                <w:b/>
                <w:bCs/>
                <w:szCs w:val="22"/>
              </w:rPr>
            </w:pPr>
          </w:p>
        </w:tc>
      </w:tr>
      <w:tr w:rsidR="00C0704D" w:rsidRPr="00D2449B" w:rsidTr="00EF44E6">
        <w:trPr>
          <w:trHeight w:hRule="exact" w:val="170"/>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0704D" w:rsidRPr="006A71AD" w:rsidRDefault="00C0704D" w:rsidP="006A71AD">
            <w:pPr>
              <w:pStyle w:val="PLANNING"/>
              <w:rPr>
                <w:rFonts w:ascii="Calibri" w:hAnsi="Calibri"/>
                <w:b/>
                <w:bCs/>
                <w:szCs w:val="22"/>
              </w:rPr>
            </w:pP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D2449B" w:rsidRDefault="00C0704D" w:rsidP="006C2BFA">
            <w:pPr>
              <w:rPr>
                <w:rFonts w:ascii="Calibri" w:hAnsi="Calibri"/>
                <w:b/>
                <w:szCs w:val="22"/>
              </w:rPr>
            </w:pPr>
            <w:r>
              <w:rPr>
                <w:rFonts w:ascii="Calibri" w:hAnsi="Calibri"/>
                <w:b/>
                <w:bCs/>
                <w:szCs w:val="22"/>
              </w:rPr>
              <w:t>ASSESSMENT OF PROPOSED DEVELOPMENT:</w:t>
            </w: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0704D" w:rsidP="00440CB6">
            <w:pPr>
              <w:pStyle w:val="Header"/>
              <w:tabs>
                <w:tab w:val="clear" w:pos="4153"/>
                <w:tab w:val="clear" w:pos="8306"/>
              </w:tabs>
              <w:contextualSpacing/>
              <w:jc w:val="both"/>
              <w:rPr>
                <w:rFonts w:ascii="Calibri" w:hAnsi="Calibri"/>
                <w:b/>
                <w:szCs w:val="22"/>
              </w:rPr>
            </w:pPr>
            <w:r w:rsidRPr="00D2449B">
              <w:rPr>
                <w:rFonts w:ascii="Calibri" w:hAnsi="Calibri"/>
                <w:b/>
                <w:szCs w:val="22"/>
              </w:rPr>
              <w:t xml:space="preserve">Site </w:t>
            </w:r>
            <w:r>
              <w:rPr>
                <w:rFonts w:ascii="Calibri" w:hAnsi="Calibri"/>
                <w:b/>
                <w:szCs w:val="22"/>
              </w:rPr>
              <w:t>Description and Surrounding Area</w:t>
            </w:r>
            <w:r w:rsidRPr="00D2449B">
              <w:rPr>
                <w:rFonts w:ascii="Calibri" w:hAnsi="Calibri"/>
                <w:b/>
                <w:szCs w:val="22"/>
              </w:rPr>
              <w:t>:</w:t>
            </w:r>
          </w:p>
          <w:p w:rsidR="00425BFE" w:rsidRDefault="001A6610" w:rsidP="001A6610">
            <w:pPr>
              <w:pStyle w:val="Header"/>
              <w:tabs>
                <w:tab w:val="clear" w:pos="4153"/>
                <w:tab w:val="clear" w:pos="8306"/>
              </w:tabs>
              <w:jc w:val="both"/>
              <w:rPr>
                <w:rFonts w:asciiTheme="minorHAnsi" w:hAnsiTheme="minorHAnsi" w:cstheme="minorHAnsi"/>
              </w:rPr>
            </w:pPr>
            <w:r w:rsidRPr="00AB569E">
              <w:rPr>
                <w:rFonts w:asciiTheme="minorHAnsi" w:hAnsiTheme="minorHAnsi" w:cstheme="minorHAnsi"/>
              </w:rPr>
              <w:t xml:space="preserve">The Vicarage at the Church of St John Evangelist is a Grade II listed building of the early to </w:t>
            </w:r>
            <w:proofErr w:type="spellStart"/>
            <w:r w:rsidRPr="00AB569E">
              <w:rPr>
                <w:rFonts w:asciiTheme="minorHAnsi" w:hAnsiTheme="minorHAnsi" w:cstheme="minorHAnsi"/>
              </w:rPr>
              <w:t>mid 19</w:t>
            </w:r>
            <w:r w:rsidRPr="00AB569E">
              <w:rPr>
                <w:rFonts w:asciiTheme="minorHAnsi" w:hAnsiTheme="minorHAnsi" w:cstheme="minorHAnsi"/>
                <w:vertAlign w:val="superscript"/>
              </w:rPr>
              <w:t>th</w:t>
            </w:r>
            <w:proofErr w:type="spellEnd"/>
            <w:r w:rsidRPr="00AB569E">
              <w:rPr>
                <w:rFonts w:asciiTheme="minorHAnsi" w:hAnsiTheme="minorHAnsi" w:cstheme="minorHAnsi"/>
              </w:rPr>
              <w:t xml:space="preserve"> century</w:t>
            </w:r>
            <w:r w:rsidR="00AB569E" w:rsidRPr="00AB569E">
              <w:rPr>
                <w:rFonts w:asciiTheme="minorHAnsi" w:hAnsiTheme="minorHAnsi" w:cstheme="minorHAnsi"/>
              </w:rPr>
              <w:t xml:space="preserve"> </w:t>
            </w:r>
            <w:r w:rsidR="00EE0E70">
              <w:rPr>
                <w:rFonts w:ascii="Source Sans Pro" w:hAnsi="Source Sans Pro" w:cs="Arial"/>
                <w:color w:val="000000"/>
                <w:lang w:val="en"/>
              </w:rPr>
              <w:t>(</w:t>
            </w:r>
            <w:r w:rsidR="00361AF7">
              <w:rPr>
                <w:rFonts w:asciiTheme="minorHAnsi" w:hAnsiTheme="minorHAnsi" w:cstheme="minorHAnsi"/>
              </w:rPr>
              <w:t>with “</w:t>
            </w:r>
            <w:r w:rsidR="00361AF7">
              <w:rPr>
                <w:rFonts w:ascii="Source Sans Pro" w:hAnsi="Source Sans Pro" w:cs="Arial"/>
                <w:color w:val="000000"/>
                <w:lang w:val="en"/>
              </w:rPr>
              <w:t xml:space="preserve">slate roof”, </w:t>
            </w:r>
            <w:r w:rsidR="00D50212">
              <w:rPr>
                <w:rFonts w:ascii="Source Sans Pro" w:hAnsi="Source Sans Pro" w:cs="Arial"/>
                <w:color w:val="000000"/>
                <w:lang w:val="en"/>
              </w:rPr>
              <w:t>interior not identified</w:t>
            </w:r>
            <w:r w:rsidR="00361AF7">
              <w:rPr>
                <w:rFonts w:ascii="Source Sans Pro" w:hAnsi="Source Sans Pro" w:cs="Arial"/>
                <w:color w:val="000000"/>
                <w:lang w:val="en"/>
              </w:rPr>
              <w:t xml:space="preserve"> - list description</w:t>
            </w:r>
            <w:r w:rsidR="00D50212">
              <w:rPr>
                <w:rFonts w:ascii="Source Sans Pro" w:hAnsi="Source Sans Pro" w:cs="Arial"/>
                <w:color w:val="000000"/>
                <w:lang w:val="en"/>
              </w:rPr>
              <w:t>)</w:t>
            </w:r>
            <w:r w:rsidR="00EE0E70" w:rsidRPr="00AB569E">
              <w:rPr>
                <w:rFonts w:asciiTheme="minorHAnsi" w:hAnsiTheme="minorHAnsi" w:cstheme="minorHAnsi"/>
              </w:rPr>
              <w:t xml:space="preserve"> </w:t>
            </w:r>
            <w:r w:rsidR="00AB569E" w:rsidRPr="00AB569E">
              <w:rPr>
                <w:rFonts w:asciiTheme="minorHAnsi" w:hAnsiTheme="minorHAnsi" w:cstheme="minorHAnsi"/>
              </w:rPr>
              <w:t>prominently sited within Hurst Green Conservation Area</w:t>
            </w:r>
            <w:r w:rsidRPr="00AB569E">
              <w:rPr>
                <w:rFonts w:asciiTheme="minorHAnsi" w:hAnsiTheme="minorHAnsi" w:cstheme="minorHAnsi"/>
              </w:rPr>
              <w:t xml:space="preserve">.  </w:t>
            </w:r>
            <w:r w:rsidR="00AF0251">
              <w:rPr>
                <w:rFonts w:asciiTheme="minorHAnsi" w:hAnsiTheme="minorHAnsi" w:cstheme="minorHAnsi"/>
              </w:rPr>
              <w:t>Site inspection suggests at least the north</w:t>
            </w:r>
            <w:r w:rsidR="000D61AE">
              <w:rPr>
                <w:rFonts w:asciiTheme="minorHAnsi" w:hAnsiTheme="minorHAnsi" w:cstheme="minorHAnsi"/>
              </w:rPr>
              <w:t>-west</w:t>
            </w:r>
            <w:r w:rsidR="00AF0251">
              <w:rPr>
                <w:rFonts w:asciiTheme="minorHAnsi" w:hAnsiTheme="minorHAnsi" w:cstheme="minorHAnsi"/>
              </w:rPr>
              <w:t xml:space="preserve"> roof slope has slates laid to diminishing courses.</w:t>
            </w:r>
          </w:p>
          <w:p w:rsidR="00425BFE" w:rsidRDefault="00425BFE" w:rsidP="001A6610">
            <w:pPr>
              <w:pStyle w:val="Header"/>
              <w:tabs>
                <w:tab w:val="clear" w:pos="4153"/>
                <w:tab w:val="clear" w:pos="8306"/>
              </w:tabs>
              <w:jc w:val="both"/>
              <w:rPr>
                <w:rFonts w:asciiTheme="minorHAnsi" w:hAnsiTheme="minorHAnsi" w:cstheme="minorHAnsi"/>
              </w:rPr>
            </w:pPr>
          </w:p>
          <w:p w:rsidR="00425BFE" w:rsidRDefault="001A6610" w:rsidP="001A6610">
            <w:pPr>
              <w:pStyle w:val="Header"/>
              <w:tabs>
                <w:tab w:val="clear" w:pos="4153"/>
                <w:tab w:val="clear" w:pos="8306"/>
              </w:tabs>
              <w:jc w:val="both"/>
              <w:rPr>
                <w:rFonts w:asciiTheme="minorHAnsi" w:hAnsiTheme="minorHAnsi" w:cstheme="minorHAnsi"/>
              </w:rPr>
            </w:pPr>
            <w:r w:rsidRPr="00AB569E">
              <w:rPr>
                <w:rFonts w:asciiTheme="minorHAnsi" w:hAnsiTheme="minorHAnsi" w:cstheme="minorHAnsi"/>
              </w:rPr>
              <w:t>The list description and site inspection suggest the front elevation of the building to be the east elevation towards the terraced lawns</w:t>
            </w:r>
            <w:r w:rsidR="00AB569E" w:rsidRPr="00AB569E">
              <w:rPr>
                <w:rFonts w:asciiTheme="minorHAnsi" w:hAnsiTheme="minorHAnsi" w:cstheme="minorHAnsi"/>
              </w:rPr>
              <w:t xml:space="preserve"> and valley</w:t>
            </w:r>
            <w:r w:rsidRPr="00AB569E">
              <w:rPr>
                <w:rFonts w:asciiTheme="minorHAnsi" w:hAnsiTheme="minorHAnsi" w:cstheme="minorHAnsi"/>
              </w:rPr>
              <w:t>.  A coach house within the curtilage of the Vicarage is to the west</w:t>
            </w:r>
            <w:r w:rsidR="00EE0E70">
              <w:rPr>
                <w:rFonts w:asciiTheme="minorHAnsi" w:hAnsiTheme="minorHAnsi" w:cstheme="minorHAnsi"/>
              </w:rPr>
              <w:t xml:space="preserve">. </w:t>
            </w:r>
          </w:p>
          <w:p w:rsidR="00EE0E70" w:rsidRDefault="00EE0E70" w:rsidP="001A6610">
            <w:pPr>
              <w:pStyle w:val="Header"/>
              <w:tabs>
                <w:tab w:val="clear" w:pos="4153"/>
                <w:tab w:val="clear" w:pos="8306"/>
              </w:tabs>
              <w:jc w:val="both"/>
              <w:rPr>
                <w:rFonts w:asciiTheme="minorHAnsi" w:hAnsiTheme="minorHAnsi" w:cstheme="minorHAnsi"/>
              </w:rPr>
            </w:pPr>
          </w:p>
          <w:p w:rsidR="001A6610" w:rsidRPr="00AB569E" w:rsidRDefault="00EE0E70" w:rsidP="001A6610">
            <w:pPr>
              <w:pStyle w:val="Header"/>
              <w:tabs>
                <w:tab w:val="clear" w:pos="4153"/>
                <w:tab w:val="clear" w:pos="8306"/>
              </w:tabs>
              <w:jc w:val="both"/>
              <w:rPr>
                <w:rFonts w:asciiTheme="minorHAnsi" w:hAnsiTheme="minorHAnsi" w:cstheme="minorHAnsi"/>
              </w:rPr>
            </w:pPr>
            <w:r>
              <w:rPr>
                <w:rFonts w:asciiTheme="minorHAnsi" w:hAnsiTheme="minorHAnsi" w:cstheme="minorHAnsi"/>
              </w:rPr>
              <w:t>T</w:t>
            </w:r>
            <w:r w:rsidR="001A6610" w:rsidRPr="00AB569E">
              <w:rPr>
                <w:rFonts w:asciiTheme="minorHAnsi" w:hAnsiTheme="minorHAnsi" w:cstheme="minorHAnsi"/>
              </w:rPr>
              <w:t xml:space="preserve">he Grade II listed Church is </w:t>
            </w:r>
            <w:r>
              <w:rPr>
                <w:rFonts w:asciiTheme="minorHAnsi" w:hAnsiTheme="minorHAnsi" w:cstheme="minorHAnsi"/>
              </w:rPr>
              <w:t xml:space="preserve">immediately </w:t>
            </w:r>
            <w:r w:rsidR="001A6610" w:rsidRPr="00AB569E">
              <w:rPr>
                <w:rFonts w:asciiTheme="minorHAnsi" w:hAnsiTheme="minorHAnsi" w:cstheme="minorHAnsi"/>
              </w:rPr>
              <w:t>to the south</w:t>
            </w:r>
            <w:r w:rsidR="00425BFE">
              <w:rPr>
                <w:rFonts w:asciiTheme="minorHAnsi" w:hAnsiTheme="minorHAnsi" w:cstheme="minorHAnsi"/>
              </w:rPr>
              <w:t>. The listed buildings have an obvious historic functional relationship and are within each other’s settings.</w:t>
            </w:r>
            <w:r w:rsidR="001A6610" w:rsidRPr="00AB569E">
              <w:rPr>
                <w:rFonts w:asciiTheme="minorHAnsi" w:hAnsiTheme="minorHAnsi" w:cstheme="minorHAnsi"/>
              </w:rPr>
              <w:t xml:space="preserve">  </w:t>
            </w:r>
          </w:p>
          <w:p w:rsidR="00C0704D" w:rsidRPr="006C2BFA" w:rsidRDefault="00C0704D" w:rsidP="00B93EB5">
            <w:pPr>
              <w:pStyle w:val="Header"/>
              <w:tabs>
                <w:tab w:val="clear" w:pos="4153"/>
                <w:tab w:val="clear" w:pos="8306"/>
              </w:tabs>
              <w:contextualSpacing/>
              <w:jc w:val="both"/>
              <w:rPr>
                <w:rFonts w:ascii="Calibri" w:hAnsi="Calibri"/>
                <w:bCs/>
                <w:szCs w:val="22"/>
              </w:rPr>
            </w:pP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0704D" w:rsidP="00440CB6">
            <w:pPr>
              <w:pStyle w:val="Header"/>
              <w:tabs>
                <w:tab w:val="clear" w:pos="4153"/>
                <w:tab w:val="clear" w:pos="8306"/>
              </w:tabs>
              <w:jc w:val="both"/>
              <w:rPr>
                <w:rFonts w:ascii="Calibri" w:hAnsi="Calibri"/>
                <w:b/>
                <w:szCs w:val="22"/>
              </w:rPr>
            </w:pPr>
            <w:r>
              <w:rPr>
                <w:rFonts w:ascii="Calibri" w:hAnsi="Calibri"/>
                <w:b/>
                <w:szCs w:val="22"/>
              </w:rPr>
              <w:t>Proposed Development for which consent is sought</w:t>
            </w:r>
            <w:r w:rsidRPr="00D2449B">
              <w:rPr>
                <w:rFonts w:ascii="Calibri" w:hAnsi="Calibri"/>
                <w:b/>
                <w:szCs w:val="22"/>
              </w:rPr>
              <w:t>:</w:t>
            </w:r>
          </w:p>
          <w:p w:rsidR="00C0704D" w:rsidRPr="001D1C73" w:rsidRDefault="001D1C73" w:rsidP="00440CB6">
            <w:pPr>
              <w:pStyle w:val="Header"/>
              <w:tabs>
                <w:tab w:val="clear" w:pos="4153"/>
                <w:tab w:val="clear" w:pos="8306"/>
              </w:tabs>
              <w:jc w:val="both"/>
              <w:rPr>
                <w:rFonts w:ascii="Calibri" w:hAnsi="Calibri"/>
                <w:szCs w:val="22"/>
              </w:rPr>
            </w:pPr>
            <w:r w:rsidRPr="001D1C73">
              <w:rPr>
                <w:rFonts w:ascii="Calibri" w:hAnsi="Calibri"/>
                <w:szCs w:val="22"/>
              </w:rPr>
              <w:t>The initially submitted information is schematic.</w:t>
            </w:r>
          </w:p>
          <w:p w:rsidR="001D1C73" w:rsidRPr="001D1C73" w:rsidRDefault="001D1C73" w:rsidP="002F2580">
            <w:pPr>
              <w:rPr>
                <w:rFonts w:ascii="Calibri" w:hAnsi="Calibri"/>
                <w:szCs w:val="22"/>
              </w:rPr>
            </w:pPr>
          </w:p>
          <w:p w:rsidR="00C0704D" w:rsidRDefault="00F25B54" w:rsidP="002F2580">
            <w:pPr>
              <w:rPr>
                <w:rFonts w:ascii="Calibri" w:hAnsi="Calibri"/>
                <w:szCs w:val="22"/>
              </w:rPr>
            </w:pPr>
            <w:r>
              <w:rPr>
                <w:rFonts w:ascii="Calibri" w:hAnsi="Calibri"/>
                <w:szCs w:val="22"/>
              </w:rPr>
              <w:t>It was confirmed on 19 December 2019 that the proposals are for complete re-roofing works and existing roofing materials are to be reused where possible (</w:t>
            </w:r>
            <w:r w:rsidR="00B26FC9">
              <w:rPr>
                <w:rFonts w:ascii="Calibri" w:hAnsi="Calibri"/>
                <w:szCs w:val="22"/>
              </w:rPr>
              <w:t xml:space="preserve">otherwise </w:t>
            </w:r>
            <w:r>
              <w:rPr>
                <w:rFonts w:ascii="Calibri" w:hAnsi="Calibri"/>
                <w:szCs w:val="22"/>
              </w:rPr>
              <w:t>locally sourced materials).</w:t>
            </w:r>
          </w:p>
          <w:p w:rsidR="00B6033A" w:rsidRDefault="00B6033A" w:rsidP="002F2580">
            <w:pPr>
              <w:rPr>
                <w:rFonts w:ascii="Calibri" w:hAnsi="Calibri"/>
                <w:szCs w:val="22"/>
              </w:rPr>
            </w:pPr>
          </w:p>
          <w:p w:rsidR="004062FD" w:rsidRDefault="00B6033A" w:rsidP="002F2580">
            <w:pPr>
              <w:rPr>
                <w:rFonts w:ascii="Calibri" w:hAnsi="Calibri"/>
                <w:szCs w:val="22"/>
              </w:rPr>
            </w:pPr>
            <w:r>
              <w:rPr>
                <w:rFonts w:ascii="Calibri" w:hAnsi="Calibri"/>
                <w:szCs w:val="22"/>
              </w:rPr>
              <w:t>The applicant confirmed at site inspection that there is a leaking roof</w:t>
            </w:r>
            <w:r w:rsidR="00EE3BBA">
              <w:rPr>
                <w:rFonts w:ascii="Calibri" w:hAnsi="Calibri"/>
                <w:szCs w:val="22"/>
              </w:rPr>
              <w:t xml:space="preserve"> (roof felt has deteriorated).</w:t>
            </w:r>
          </w:p>
          <w:p w:rsidR="001D1C73" w:rsidRPr="00D54E67" w:rsidRDefault="001D1C73" w:rsidP="002F2580">
            <w:pPr>
              <w:rPr>
                <w:rFonts w:ascii="Calibri" w:hAnsi="Calibri"/>
                <w:szCs w:val="22"/>
              </w:rPr>
            </w:pPr>
          </w:p>
        </w:tc>
      </w:tr>
      <w:tr w:rsidR="008542DE"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8542DE" w:rsidRDefault="008542DE" w:rsidP="008542DE">
            <w:pPr>
              <w:pStyle w:val="Header"/>
              <w:tabs>
                <w:tab w:val="clear" w:pos="4153"/>
                <w:tab w:val="clear" w:pos="8306"/>
              </w:tabs>
              <w:contextualSpacing/>
              <w:jc w:val="both"/>
              <w:rPr>
                <w:rFonts w:ascii="Calibri" w:hAnsi="Calibri"/>
                <w:b/>
                <w:szCs w:val="22"/>
              </w:rPr>
            </w:pPr>
            <w:r>
              <w:rPr>
                <w:rFonts w:ascii="Calibri" w:hAnsi="Calibri"/>
                <w:b/>
                <w:szCs w:val="22"/>
              </w:rPr>
              <w:t xml:space="preserve">Impact upon </w:t>
            </w:r>
            <w:r w:rsidR="00C23B4E">
              <w:rPr>
                <w:rFonts w:ascii="Calibri" w:hAnsi="Calibri"/>
                <w:b/>
                <w:szCs w:val="22"/>
              </w:rPr>
              <w:t>the special architectural and historic interest of the listed building, the setting of listed buildings, the character and appearance of Hurst Green Conservation Area and the cultural heritage of the Forest of Bowland AONB</w:t>
            </w:r>
            <w:r>
              <w:rPr>
                <w:rFonts w:ascii="Calibri" w:hAnsi="Calibri"/>
                <w:b/>
                <w:szCs w:val="22"/>
              </w:rPr>
              <w:t>:</w:t>
            </w:r>
          </w:p>
          <w:p w:rsidR="008542DE" w:rsidRDefault="008542DE" w:rsidP="008542DE">
            <w:pPr>
              <w:pStyle w:val="Header"/>
              <w:tabs>
                <w:tab w:val="clear" w:pos="4153"/>
                <w:tab w:val="clear" w:pos="8306"/>
              </w:tabs>
              <w:contextualSpacing/>
              <w:jc w:val="both"/>
              <w:rPr>
                <w:rFonts w:ascii="Calibri" w:hAnsi="Calibri"/>
                <w:b/>
                <w:szCs w:val="22"/>
              </w:rPr>
            </w:pPr>
          </w:p>
          <w:p w:rsidR="00C23B4E" w:rsidRDefault="007011A1" w:rsidP="008542DE">
            <w:pPr>
              <w:pStyle w:val="Header"/>
              <w:tabs>
                <w:tab w:val="clear" w:pos="4153"/>
                <w:tab w:val="clear" w:pos="8306"/>
              </w:tabs>
              <w:contextualSpacing/>
              <w:jc w:val="both"/>
              <w:rPr>
                <w:rFonts w:ascii="Calibri" w:hAnsi="Calibri"/>
                <w:szCs w:val="22"/>
              </w:rPr>
            </w:pPr>
            <w:r w:rsidRPr="007011A1">
              <w:rPr>
                <w:rFonts w:ascii="Calibri" w:hAnsi="Calibri"/>
                <w:szCs w:val="22"/>
              </w:rPr>
              <w:t>The extent of proposed works appears necessary to ensure the proper preservation of the listed building.</w:t>
            </w:r>
          </w:p>
          <w:p w:rsidR="007011A1" w:rsidRDefault="007011A1" w:rsidP="008542DE">
            <w:pPr>
              <w:pStyle w:val="Header"/>
              <w:tabs>
                <w:tab w:val="clear" w:pos="4153"/>
                <w:tab w:val="clear" w:pos="8306"/>
              </w:tabs>
              <w:contextualSpacing/>
              <w:jc w:val="both"/>
              <w:rPr>
                <w:rFonts w:ascii="Calibri" w:hAnsi="Calibri"/>
                <w:szCs w:val="22"/>
              </w:rPr>
            </w:pPr>
          </w:p>
          <w:p w:rsidR="007011A1" w:rsidRPr="00B96525" w:rsidRDefault="007011A1" w:rsidP="008542DE">
            <w:pPr>
              <w:pStyle w:val="Header"/>
              <w:tabs>
                <w:tab w:val="clear" w:pos="4153"/>
                <w:tab w:val="clear" w:pos="8306"/>
              </w:tabs>
              <w:contextualSpacing/>
              <w:jc w:val="both"/>
              <w:rPr>
                <w:rFonts w:asciiTheme="minorHAnsi" w:hAnsiTheme="minorHAnsi" w:cstheme="minorHAnsi"/>
                <w:szCs w:val="22"/>
              </w:rPr>
            </w:pPr>
            <w:r w:rsidRPr="00B96525">
              <w:rPr>
                <w:rFonts w:asciiTheme="minorHAnsi" w:hAnsiTheme="minorHAnsi" w:cstheme="minorHAnsi"/>
                <w:szCs w:val="22"/>
              </w:rPr>
              <w:t>The agent was advised 15 January 2020 that likely conditions would relate to</w:t>
            </w:r>
            <w:r w:rsidRPr="00B96525">
              <w:rPr>
                <w:rFonts w:asciiTheme="minorHAnsi" w:hAnsiTheme="minorHAnsi" w:cstheme="minorHAnsi"/>
              </w:rPr>
              <w:t xml:space="preserve"> samples of any new slates to be used and for proposals to be submitted and agreed in the event of roof removal identifying the need for works to roof structural timbers. The submitted </w:t>
            </w:r>
            <w:r w:rsidR="00B96525" w:rsidRPr="00B96525">
              <w:rPr>
                <w:rFonts w:asciiTheme="minorHAnsi" w:hAnsiTheme="minorHAnsi" w:cstheme="minorHAnsi"/>
              </w:rPr>
              <w:t>Design and Access S</w:t>
            </w:r>
            <w:r w:rsidRPr="00B96525">
              <w:rPr>
                <w:rFonts w:asciiTheme="minorHAnsi" w:hAnsiTheme="minorHAnsi" w:cstheme="minorHAnsi"/>
              </w:rPr>
              <w:t>tatement also</w:t>
            </w:r>
            <w:r w:rsidR="00B96525" w:rsidRPr="00B96525">
              <w:rPr>
                <w:rFonts w:asciiTheme="minorHAnsi" w:hAnsiTheme="minorHAnsi" w:cstheme="minorHAnsi"/>
              </w:rPr>
              <w:t xml:space="preserve"> concludes that detailed specifications will be required for the contractor.</w:t>
            </w:r>
          </w:p>
          <w:p w:rsidR="008542DE" w:rsidRPr="00FA0D9D" w:rsidRDefault="008542DE" w:rsidP="00591CB8">
            <w:pPr>
              <w:contextualSpacing/>
              <w:rPr>
                <w:rFonts w:ascii="Calibri" w:hAnsi="Calibri"/>
                <w:b/>
              </w:rPr>
            </w:pP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0704D" w:rsidP="00EA09F9">
            <w:pPr>
              <w:pStyle w:val="Header"/>
              <w:tabs>
                <w:tab w:val="clear" w:pos="4153"/>
                <w:tab w:val="clear" w:pos="8306"/>
              </w:tabs>
              <w:contextualSpacing/>
              <w:jc w:val="both"/>
              <w:rPr>
                <w:rFonts w:ascii="Calibri" w:hAnsi="Calibri"/>
                <w:b/>
                <w:szCs w:val="22"/>
              </w:rPr>
            </w:pPr>
          </w:p>
          <w:p w:rsidR="00C0704D" w:rsidRDefault="00C0704D" w:rsidP="005E1C6C">
            <w:pPr>
              <w:contextualSpacing/>
              <w:rPr>
                <w:rFonts w:ascii="Calibri" w:hAnsi="Calibri"/>
                <w:b/>
                <w:szCs w:val="22"/>
              </w:rPr>
            </w:pP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0704D" w:rsidP="00EA09F9">
            <w:pPr>
              <w:pStyle w:val="Header"/>
              <w:tabs>
                <w:tab w:val="clear" w:pos="4153"/>
                <w:tab w:val="clear" w:pos="8306"/>
              </w:tabs>
              <w:contextualSpacing/>
              <w:jc w:val="both"/>
              <w:rPr>
                <w:rFonts w:ascii="Calibri" w:hAnsi="Calibri"/>
                <w:b/>
                <w:szCs w:val="22"/>
              </w:rPr>
            </w:pPr>
            <w:r>
              <w:rPr>
                <w:rFonts w:ascii="Calibri" w:hAnsi="Calibri"/>
                <w:b/>
                <w:szCs w:val="22"/>
              </w:rPr>
              <w:lastRenderedPageBreak/>
              <w:t>Landscape/Ecology:</w:t>
            </w:r>
          </w:p>
          <w:p w:rsidR="00C0704D" w:rsidRPr="00507E98" w:rsidRDefault="007E3DEE" w:rsidP="00507E98">
            <w:pPr>
              <w:pStyle w:val="Header"/>
              <w:tabs>
                <w:tab w:val="clear" w:pos="4153"/>
                <w:tab w:val="clear" w:pos="8306"/>
              </w:tabs>
              <w:contextualSpacing/>
              <w:jc w:val="both"/>
              <w:rPr>
                <w:rFonts w:ascii="Calibri" w:hAnsi="Calibri"/>
                <w:szCs w:val="22"/>
              </w:rPr>
            </w:pPr>
            <w:r>
              <w:rPr>
                <w:rFonts w:ascii="Calibri" w:hAnsi="Calibri"/>
                <w:szCs w:val="22"/>
              </w:rPr>
              <w:t>T</w:t>
            </w:r>
            <w:r w:rsidR="00B46458" w:rsidRPr="00B46458">
              <w:rPr>
                <w:rFonts w:ascii="Calibri" w:hAnsi="Calibri"/>
                <w:szCs w:val="22"/>
              </w:rPr>
              <w:t>he comments of the RVBC Countryside Officer can be addressed by condition and note to applicant.</w:t>
            </w:r>
            <w:r w:rsidR="004062FD">
              <w:rPr>
                <w:rFonts w:ascii="Calibri" w:hAnsi="Calibri"/>
                <w:szCs w:val="22"/>
              </w:rPr>
              <w:t xml:space="preserve"> The agent confirmed 24 January 2020 that the proposed pre-commencement bat condition would be acceptable.</w:t>
            </w: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7E0D23" w:rsidRDefault="00C0704D" w:rsidP="00E46243">
            <w:pPr>
              <w:contextualSpacing/>
              <w:rPr>
                <w:rFonts w:ascii="Calibri" w:hAnsi="Calibri"/>
                <w:bCs/>
                <w:color w:val="548DD4" w:themeColor="text2" w:themeTint="99"/>
                <w:szCs w:val="22"/>
              </w:rPr>
            </w:pP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0704D" w:rsidP="00EA09F9">
            <w:pPr>
              <w:contextualSpacing/>
              <w:jc w:val="both"/>
              <w:rPr>
                <w:rFonts w:ascii="Calibri" w:hAnsi="Calibri"/>
                <w:b/>
                <w:bCs/>
                <w:szCs w:val="22"/>
              </w:rPr>
            </w:pPr>
            <w:r w:rsidRPr="00D2449B">
              <w:rPr>
                <w:rFonts w:ascii="Calibri" w:hAnsi="Calibri"/>
                <w:b/>
                <w:bCs/>
                <w:szCs w:val="22"/>
              </w:rPr>
              <w:t>Observations/</w:t>
            </w:r>
            <w:r>
              <w:rPr>
                <w:rFonts w:ascii="Calibri" w:hAnsi="Calibri"/>
                <w:b/>
                <w:bCs/>
                <w:szCs w:val="22"/>
              </w:rPr>
              <w:t>Consideration of Matters Raised/Conclusion</w:t>
            </w:r>
            <w:r w:rsidRPr="00D2449B">
              <w:rPr>
                <w:rFonts w:ascii="Calibri" w:hAnsi="Calibri"/>
                <w:b/>
                <w:bCs/>
                <w:szCs w:val="22"/>
              </w:rPr>
              <w:t>:</w:t>
            </w:r>
          </w:p>
          <w:p w:rsidR="00507E98" w:rsidRDefault="00507E98" w:rsidP="00507E98">
            <w:pPr>
              <w:jc w:val="both"/>
              <w:rPr>
                <w:rFonts w:ascii="Calibri" w:hAnsi="Calibri"/>
                <w:b/>
                <w:bCs/>
                <w:szCs w:val="22"/>
              </w:rPr>
            </w:pPr>
            <w:r>
              <w:rPr>
                <w:rFonts w:asciiTheme="minorHAnsi" w:hAnsiTheme="minorHAnsi" w:cs="Arial"/>
                <w:szCs w:val="22"/>
              </w:rPr>
              <w:t xml:space="preserve">Therefore, in giving considerable importance and weight to the duty at section 16 of the Planning (Listed Buildings and Conservation Areas) Act 1990, in giving ‘great weight’ to the conservation of the designated heritage asset (NPPF paragraph 193) </w:t>
            </w:r>
            <w:r>
              <w:rPr>
                <w:rFonts w:asciiTheme="minorHAnsi" w:hAnsiTheme="minorHAnsi"/>
              </w:rPr>
              <w:t xml:space="preserve">and </w:t>
            </w:r>
            <w:r>
              <w:rPr>
                <w:rFonts w:asciiTheme="minorHAnsi" w:eastAsia="Calibri" w:hAnsiTheme="minorHAnsi" w:cs="Arial"/>
                <w:szCs w:val="22"/>
              </w:rPr>
              <w:t xml:space="preserve">in consideration to NPPF </w:t>
            </w:r>
            <w:r>
              <w:rPr>
                <w:rFonts w:asciiTheme="minorHAnsi" w:hAnsiTheme="minorHAnsi"/>
              </w:rPr>
              <w:t xml:space="preserve">paragraph 192 (development sustaining and enhancing the significance of heritage assets and positively contributing to local character and distinctiveness) and </w:t>
            </w:r>
            <w:proofErr w:type="spellStart"/>
            <w:r>
              <w:rPr>
                <w:rFonts w:asciiTheme="minorHAnsi" w:eastAsia="Calibri" w:hAnsiTheme="minorHAnsi" w:cs="Arial"/>
                <w:szCs w:val="22"/>
              </w:rPr>
              <w:t>Ribble</w:t>
            </w:r>
            <w:proofErr w:type="spellEnd"/>
            <w:r>
              <w:rPr>
                <w:rFonts w:asciiTheme="minorHAnsi" w:eastAsia="Calibri" w:hAnsiTheme="minorHAnsi" w:cs="Arial"/>
                <w:szCs w:val="22"/>
              </w:rPr>
              <w:t xml:space="preserve"> Valley Core Strategy Key Statement EN5 and Policies DME4 and DMG1, it is recommended that listed building consent is granted.</w:t>
            </w:r>
          </w:p>
          <w:p w:rsidR="00C0704D" w:rsidRDefault="00C0704D" w:rsidP="00591CB8">
            <w:pPr>
              <w:pStyle w:val="Header"/>
              <w:tabs>
                <w:tab w:val="clear" w:pos="4153"/>
                <w:tab w:val="clear" w:pos="8306"/>
              </w:tabs>
              <w:contextualSpacing/>
              <w:jc w:val="both"/>
              <w:rPr>
                <w:rFonts w:ascii="Calibri" w:hAnsi="Calibri"/>
                <w:b/>
                <w:szCs w:val="22"/>
              </w:rPr>
            </w:pPr>
          </w:p>
        </w:tc>
      </w:tr>
      <w:tr w:rsidR="00C0704D" w:rsidRPr="00D2449B" w:rsidTr="00EF44E6">
        <w:trPr>
          <w:jc w:val="center"/>
        </w:trPr>
        <w:tc>
          <w:tcPr>
            <w:tcW w:w="2660"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D2449B" w:rsidRDefault="00C0704D" w:rsidP="00CD2CEF">
            <w:pPr>
              <w:rPr>
                <w:rFonts w:ascii="Calibri" w:hAnsi="Calibri"/>
                <w:b/>
                <w:bCs/>
                <w:szCs w:val="22"/>
              </w:rPr>
            </w:pPr>
            <w:r w:rsidRPr="00D2449B">
              <w:rPr>
                <w:rFonts w:ascii="Calibri" w:hAnsi="Calibri"/>
                <w:b/>
                <w:szCs w:val="22"/>
              </w:rPr>
              <w:t>RECOMMENDATION</w:t>
            </w:r>
            <w:r w:rsidRPr="00D2449B">
              <w:rPr>
                <w:rFonts w:ascii="Calibri" w:hAnsi="Calibri"/>
                <w:szCs w:val="22"/>
              </w:rPr>
              <w:t>:</w:t>
            </w:r>
          </w:p>
        </w:tc>
        <w:tc>
          <w:tcPr>
            <w:tcW w:w="6611"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0704D" w:rsidRPr="00D2449B" w:rsidRDefault="00C0704D" w:rsidP="00CD2CEF">
            <w:pPr>
              <w:rPr>
                <w:rFonts w:ascii="Calibri" w:hAnsi="Calibri"/>
                <w:bCs/>
                <w:szCs w:val="22"/>
              </w:rPr>
            </w:pPr>
            <w:r w:rsidRPr="008E0D46">
              <w:rPr>
                <w:rFonts w:asciiTheme="minorHAnsi" w:hAnsiTheme="minorHAnsi"/>
                <w:bCs/>
                <w:szCs w:val="22"/>
              </w:rPr>
              <w:t xml:space="preserve">That </w:t>
            </w:r>
            <w:r w:rsidR="00591CB8">
              <w:rPr>
                <w:rFonts w:asciiTheme="minorHAnsi" w:hAnsiTheme="minorHAnsi"/>
                <w:bCs/>
                <w:szCs w:val="22"/>
              </w:rPr>
              <w:t>listed building</w:t>
            </w:r>
            <w:r w:rsidRPr="008E0D46">
              <w:rPr>
                <w:rFonts w:asciiTheme="minorHAnsi" w:hAnsiTheme="minorHAnsi"/>
                <w:bCs/>
                <w:szCs w:val="22"/>
              </w:rPr>
              <w:t xml:space="preserve"> consent be granted</w:t>
            </w:r>
            <w:r>
              <w:rPr>
                <w:rFonts w:asciiTheme="minorHAnsi" w:hAnsiTheme="minorHAnsi"/>
                <w:bCs/>
                <w:szCs w:val="22"/>
              </w:rPr>
              <w:t>.</w:t>
            </w:r>
          </w:p>
        </w:tc>
      </w:tr>
    </w:tbl>
    <w:p w:rsidR="0031197A" w:rsidRPr="00D2449B" w:rsidRDefault="008F1E07">
      <w:pPr>
        <w:rPr>
          <w:rFonts w:ascii="Calibri" w:hAnsi="Calibri"/>
          <w:szCs w:val="22"/>
        </w:rPr>
      </w:pPr>
    </w:p>
    <w:sectPr w:rsidR="0031197A" w:rsidRPr="00D2449B" w:rsidSect="00D2449B">
      <w:pgSz w:w="11906" w:h="16838"/>
      <w:pgMar w:top="964" w:right="964" w:bottom="964"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w:altName w:val="Source Sans Pro"/>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8C2558"/>
    <w:multiLevelType w:val="hybridMultilevel"/>
    <w:tmpl w:val="CFBA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EA9"/>
    <w:rsid w:val="0002641B"/>
    <w:rsid w:val="000B5CB5"/>
    <w:rsid w:val="000D61AE"/>
    <w:rsid w:val="00130035"/>
    <w:rsid w:val="001A6610"/>
    <w:rsid w:val="001C1BE2"/>
    <w:rsid w:val="001D1C73"/>
    <w:rsid w:val="001D4F7A"/>
    <w:rsid w:val="00250879"/>
    <w:rsid w:val="0029334A"/>
    <w:rsid w:val="002A01CF"/>
    <w:rsid w:val="002C6277"/>
    <w:rsid w:val="002F2580"/>
    <w:rsid w:val="00315012"/>
    <w:rsid w:val="00321B6E"/>
    <w:rsid w:val="00361AF7"/>
    <w:rsid w:val="003737AE"/>
    <w:rsid w:val="003C4AAF"/>
    <w:rsid w:val="0040247E"/>
    <w:rsid w:val="004027ED"/>
    <w:rsid w:val="004062FD"/>
    <w:rsid w:val="00425BFE"/>
    <w:rsid w:val="00440CB6"/>
    <w:rsid w:val="004947BB"/>
    <w:rsid w:val="004A5EA9"/>
    <w:rsid w:val="004C2434"/>
    <w:rsid w:val="004F0649"/>
    <w:rsid w:val="00507E98"/>
    <w:rsid w:val="00510FA2"/>
    <w:rsid w:val="00551D4F"/>
    <w:rsid w:val="00556ECD"/>
    <w:rsid w:val="00591CB8"/>
    <w:rsid w:val="005B56F8"/>
    <w:rsid w:val="005E1C6C"/>
    <w:rsid w:val="005E65DF"/>
    <w:rsid w:val="00627F41"/>
    <w:rsid w:val="00692B60"/>
    <w:rsid w:val="006A71AD"/>
    <w:rsid w:val="006C2BFA"/>
    <w:rsid w:val="006F5932"/>
    <w:rsid w:val="0070054B"/>
    <w:rsid w:val="007011A1"/>
    <w:rsid w:val="00776AE2"/>
    <w:rsid w:val="007C791C"/>
    <w:rsid w:val="007D7DF4"/>
    <w:rsid w:val="007E0D23"/>
    <w:rsid w:val="007E3DEE"/>
    <w:rsid w:val="007F16D6"/>
    <w:rsid w:val="00811771"/>
    <w:rsid w:val="008542DE"/>
    <w:rsid w:val="008A28C8"/>
    <w:rsid w:val="008A427E"/>
    <w:rsid w:val="008F1E07"/>
    <w:rsid w:val="00962817"/>
    <w:rsid w:val="00A402CF"/>
    <w:rsid w:val="00A42E82"/>
    <w:rsid w:val="00A579BB"/>
    <w:rsid w:val="00A63D55"/>
    <w:rsid w:val="00A95D89"/>
    <w:rsid w:val="00AB569E"/>
    <w:rsid w:val="00AF0251"/>
    <w:rsid w:val="00B26FC9"/>
    <w:rsid w:val="00B46458"/>
    <w:rsid w:val="00B6033A"/>
    <w:rsid w:val="00B93EB5"/>
    <w:rsid w:val="00B96525"/>
    <w:rsid w:val="00BD3F03"/>
    <w:rsid w:val="00C0704D"/>
    <w:rsid w:val="00C23B4E"/>
    <w:rsid w:val="00C25722"/>
    <w:rsid w:val="00C545FB"/>
    <w:rsid w:val="00C618DB"/>
    <w:rsid w:val="00D11007"/>
    <w:rsid w:val="00D2449B"/>
    <w:rsid w:val="00D50212"/>
    <w:rsid w:val="00D54E67"/>
    <w:rsid w:val="00DD62F6"/>
    <w:rsid w:val="00DE622B"/>
    <w:rsid w:val="00E46243"/>
    <w:rsid w:val="00E66534"/>
    <w:rsid w:val="00E72F6C"/>
    <w:rsid w:val="00EA09F9"/>
    <w:rsid w:val="00EC23C7"/>
    <w:rsid w:val="00ED00B7"/>
    <w:rsid w:val="00EE0E70"/>
    <w:rsid w:val="00EE3BBA"/>
    <w:rsid w:val="00EF424F"/>
    <w:rsid w:val="00EF44E6"/>
    <w:rsid w:val="00F25B54"/>
    <w:rsid w:val="00FD6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1EA309-B3C7-4215-9524-C7E790408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5EA9"/>
    <w:pPr>
      <w:overflowPunct w:val="0"/>
      <w:autoSpaceDE w:val="0"/>
      <w:autoSpaceDN w:val="0"/>
      <w:adjustRightInd w:val="0"/>
      <w:spacing w:after="0" w:line="240" w:lineRule="auto"/>
      <w:textAlignment w:val="baseline"/>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5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EA9"/>
    <w:rPr>
      <w:rFonts w:ascii="Tahoma" w:hAnsi="Tahoma" w:cs="Tahoma"/>
      <w:sz w:val="16"/>
      <w:szCs w:val="16"/>
    </w:rPr>
  </w:style>
  <w:style w:type="character" w:customStyle="1" w:styleId="BalloonTextChar">
    <w:name w:val="Balloon Text Char"/>
    <w:basedOn w:val="DefaultParagraphFont"/>
    <w:link w:val="BalloonText"/>
    <w:uiPriority w:val="99"/>
    <w:semiHidden/>
    <w:rsid w:val="004A5EA9"/>
    <w:rPr>
      <w:rFonts w:ascii="Tahoma" w:eastAsia="Times New Roman" w:hAnsi="Tahoma" w:cs="Tahoma"/>
      <w:sz w:val="16"/>
      <w:szCs w:val="16"/>
    </w:rPr>
  </w:style>
  <w:style w:type="paragraph" w:customStyle="1" w:styleId="PLANNING">
    <w:name w:val="PLANNING"/>
    <w:basedOn w:val="Normal"/>
    <w:rsid w:val="00A63D55"/>
    <w:pPr>
      <w:jc w:val="both"/>
    </w:pPr>
  </w:style>
  <w:style w:type="paragraph" w:styleId="Header">
    <w:name w:val="header"/>
    <w:basedOn w:val="Normal"/>
    <w:link w:val="HeaderChar"/>
    <w:semiHidden/>
    <w:rsid w:val="00E66534"/>
    <w:pPr>
      <w:tabs>
        <w:tab w:val="center" w:pos="4153"/>
        <w:tab w:val="right" w:pos="8306"/>
      </w:tabs>
    </w:pPr>
  </w:style>
  <w:style w:type="character" w:customStyle="1" w:styleId="HeaderChar">
    <w:name w:val="Header Char"/>
    <w:basedOn w:val="DefaultParagraphFont"/>
    <w:link w:val="Header"/>
    <w:semiHidden/>
    <w:rsid w:val="00E66534"/>
    <w:rPr>
      <w:rFonts w:ascii="Arial" w:eastAsia="Times New Roman" w:hAnsi="Arial" w:cs="Times New Roman"/>
      <w:szCs w:val="20"/>
    </w:rPr>
  </w:style>
  <w:style w:type="paragraph" w:styleId="ListParagraph">
    <w:name w:val="List Paragraph"/>
    <w:basedOn w:val="Normal"/>
    <w:uiPriority w:val="34"/>
    <w:qFormat/>
    <w:rsid w:val="002508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22B43B-3008-4A8C-802D-4152C7D1D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786</Words>
  <Characters>4483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Kilmartin</dc:creator>
  <cp:lastModifiedBy>Adrian Dowd</cp:lastModifiedBy>
  <cp:revision>2</cp:revision>
  <cp:lastPrinted>2020-01-24T09:33:00Z</cp:lastPrinted>
  <dcterms:created xsi:type="dcterms:W3CDTF">2020-01-24T10:09:00Z</dcterms:created>
  <dcterms:modified xsi:type="dcterms:W3CDTF">2020-01-24T10:09:00Z</dcterms:modified>
</cp:coreProperties>
</file>