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941"/>
        <w:gridCol w:w="2461"/>
        <w:gridCol w:w="3605"/>
      </w:tblGrid>
      <w:tr w:rsidR="00D76117" w:rsidRPr="003A157B" w:rsidTr="001D4F7A">
        <w:trPr>
          <w:jc w:val="center"/>
        </w:trPr>
        <w:tc>
          <w:tcPr>
            <w:tcW w:w="92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A157B" w:rsidRDefault="00D2449B" w:rsidP="00D2449B">
            <w:pPr>
              <w:jc w:val="center"/>
              <w:rPr>
                <w:rFonts w:asciiTheme="minorHAnsi" w:hAnsiTheme="minorHAnsi" w:cstheme="minorHAnsi"/>
                <w:b/>
                <w:szCs w:val="22"/>
              </w:rPr>
            </w:pPr>
            <w:bookmarkStart w:id="0" w:name="_GoBack"/>
            <w:bookmarkEnd w:id="0"/>
            <w:r w:rsidRPr="003A157B">
              <w:rPr>
                <w:rFonts w:asciiTheme="minorHAnsi" w:hAnsiTheme="minorHAnsi" w:cstheme="minorHAnsi"/>
                <w:b/>
                <w:szCs w:val="22"/>
              </w:rPr>
              <w:t>R</w:t>
            </w:r>
            <w:r w:rsidR="004A5EA9" w:rsidRPr="003A157B">
              <w:rPr>
                <w:rFonts w:asciiTheme="minorHAnsi" w:hAnsiTheme="minorHAnsi" w:cstheme="minorHAnsi"/>
                <w:b/>
                <w:szCs w:val="22"/>
              </w:rPr>
              <w:t>eport to be read in conjunction with the Decision Notice.</w:t>
            </w:r>
          </w:p>
        </w:tc>
      </w:tr>
      <w:tr w:rsidR="00D76117" w:rsidRPr="003A157B" w:rsidTr="001D4F7A">
        <w:trPr>
          <w:jc w:val="center"/>
        </w:trPr>
        <w:tc>
          <w:tcPr>
            <w:tcW w:w="9242" w:type="dxa"/>
            <w:gridSpan w:val="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3A157B" w:rsidRDefault="004A5EA9" w:rsidP="004A5EA9">
            <w:pPr>
              <w:jc w:val="center"/>
              <w:rPr>
                <w:rFonts w:asciiTheme="minorHAnsi" w:hAnsiTheme="minorHAnsi" w:cstheme="minorHAnsi"/>
                <w:b/>
                <w:szCs w:val="22"/>
              </w:rPr>
            </w:pPr>
          </w:p>
        </w:tc>
      </w:tr>
      <w:tr w:rsidR="00D76117" w:rsidRPr="003A157B"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A157B" w:rsidRDefault="004A5EA9">
            <w:pPr>
              <w:rPr>
                <w:rFonts w:asciiTheme="minorHAnsi" w:hAnsiTheme="minorHAnsi" w:cstheme="minorHAnsi"/>
                <w:b/>
                <w:szCs w:val="22"/>
              </w:rPr>
            </w:pPr>
            <w:r w:rsidRPr="003A157B">
              <w:rPr>
                <w:rFonts w:asciiTheme="minorHAnsi" w:hAnsiTheme="minorHAnsi" w:cstheme="minorHAns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A157B" w:rsidRDefault="00996C36" w:rsidP="00D02A51">
            <w:pPr>
              <w:rPr>
                <w:rFonts w:asciiTheme="minorHAnsi" w:hAnsiTheme="minorHAnsi" w:cstheme="minorHAnsi"/>
                <w:szCs w:val="22"/>
              </w:rPr>
            </w:pPr>
            <w:r w:rsidRPr="003A157B">
              <w:rPr>
                <w:rFonts w:asciiTheme="minorHAnsi" w:hAnsiTheme="minorHAnsi" w:cstheme="minorHAnsi"/>
                <w:szCs w:val="22"/>
              </w:rPr>
              <w:t>3/</w:t>
            </w:r>
            <w:r w:rsidR="00D02A51" w:rsidRPr="003A157B">
              <w:rPr>
                <w:rFonts w:asciiTheme="minorHAnsi" w:hAnsiTheme="minorHAnsi" w:cstheme="minorHAnsi"/>
                <w:szCs w:val="22"/>
              </w:rPr>
              <w:t>2019/</w:t>
            </w:r>
            <w:r w:rsidR="007D07D5" w:rsidRPr="003A157B">
              <w:rPr>
                <w:rFonts w:asciiTheme="minorHAnsi" w:hAnsiTheme="minorHAnsi" w:cstheme="minorHAnsi"/>
                <w:szCs w:val="22"/>
              </w:rPr>
              <w:t>1034</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A157B" w:rsidRDefault="004A5EA9">
            <w:pPr>
              <w:rPr>
                <w:rFonts w:asciiTheme="minorHAnsi" w:hAnsiTheme="minorHAnsi" w:cstheme="minorHAnsi"/>
                <w:szCs w:val="22"/>
              </w:rPr>
            </w:pPr>
            <w:r w:rsidRPr="003A157B">
              <w:rPr>
                <w:rFonts w:asciiTheme="minorHAnsi" w:hAnsiTheme="minorHAnsi" w:cstheme="minorHAnsi"/>
                <w:noProof/>
                <w:szCs w:val="22"/>
                <w:lang w:eastAsia="en-GB"/>
              </w:rPr>
              <w:drawing>
                <wp:anchor distT="0" distB="0" distL="114300" distR="114300" simplePos="0" relativeHeight="251658240" behindDoc="0" locked="0" layoutInCell="1" allowOverlap="1" wp14:anchorId="7FEB0B88" wp14:editId="77264C6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76117" w:rsidRPr="003A157B"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A157B" w:rsidRDefault="004A5EA9">
            <w:pPr>
              <w:rPr>
                <w:rFonts w:asciiTheme="minorHAnsi" w:hAnsiTheme="minorHAnsi" w:cstheme="minorHAnsi"/>
                <w:b/>
                <w:szCs w:val="22"/>
              </w:rPr>
            </w:pPr>
            <w:r w:rsidRPr="003A157B">
              <w:rPr>
                <w:rFonts w:asciiTheme="minorHAnsi" w:hAnsiTheme="minorHAnsi" w:cstheme="minorHAns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A157B" w:rsidRDefault="007D07D5" w:rsidP="00996C36">
            <w:pPr>
              <w:rPr>
                <w:rFonts w:asciiTheme="minorHAnsi" w:hAnsiTheme="minorHAnsi" w:cstheme="minorHAnsi"/>
                <w:szCs w:val="22"/>
              </w:rPr>
            </w:pPr>
            <w:r w:rsidRPr="003A157B">
              <w:rPr>
                <w:rFonts w:asciiTheme="minorHAnsi" w:hAnsiTheme="minorHAnsi" w:cstheme="minorHAnsi"/>
                <w:szCs w:val="22"/>
              </w:rPr>
              <w:t>16/12</w:t>
            </w:r>
            <w:r w:rsidR="00C63659" w:rsidRPr="003A157B">
              <w:rPr>
                <w:rFonts w:asciiTheme="minorHAnsi" w:hAnsiTheme="minorHAnsi" w:cstheme="minorHAnsi"/>
                <w:szCs w:val="22"/>
              </w:rPr>
              <w:t>/2019</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A157B" w:rsidRDefault="004A5EA9">
            <w:pPr>
              <w:rPr>
                <w:rFonts w:asciiTheme="minorHAnsi" w:hAnsiTheme="minorHAnsi" w:cstheme="minorHAnsi"/>
                <w:szCs w:val="22"/>
              </w:rPr>
            </w:pPr>
          </w:p>
        </w:tc>
      </w:tr>
      <w:tr w:rsidR="00D76117" w:rsidRPr="003A157B"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A157B" w:rsidRDefault="00D2449B">
            <w:pPr>
              <w:rPr>
                <w:rFonts w:asciiTheme="minorHAnsi" w:hAnsiTheme="minorHAnsi" w:cstheme="minorHAnsi"/>
                <w:b/>
                <w:szCs w:val="22"/>
              </w:rPr>
            </w:pPr>
            <w:r w:rsidRPr="003A157B">
              <w:rPr>
                <w:rFonts w:asciiTheme="minorHAnsi" w:hAnsiTheme="minorHAnsi" w:cstheme="minorHAnsi"/>
                <w:b/>
                <w:szCs w:val="22"/>
              </w:rPr>
              <w:t>Officer</w:t>
            </w:r>
            <w:r w:rsidR="004A5EA9" w:rsidRPr="003A157B">
              <w:rPr>
                <w:rFonts w:asciiTheme="minorHAnsi" w:hAnsiTheme="minorHAnsi" w:cstheme="minorHAns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A157B" w:rsidRDefault="00F22639">
            <w:pPr>
              <w:rPr>
                <w:rFonts w:asciiTheme="minorHAnsi" w:hAnsiTheme="minorHAnsi" w:cstheme="minorHAnsi"/>
                <w:szCs w:val="22"/>
              </w:rPr>
            </w:pPr>
            <w:r w:rsidRPr="003A157B">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A157B" w:rsidRDefault="004A5EA9">
            <w:pPr>
              <w:rPr>
                <w:rFonts w:asciiTheme="minorHAnsi" w:hAnsiTheme="minorHAnsi" w:cstheme="minorHAnsi"/>
                <w:szCs w:val="22"/>
              </w:rPr>
            </w:pPr>
          </w:p>
        </w:tc>
      </w:tr>
      <w:tr w:rsidR="00D76117" w:rsidRPr="003A157B" w:rsidTr="001D4F7A">
        <w:trPr>
          <w:jc w:val="center"/>
        </w:trPr>
        <w:tc>
          <w:tcPr>
            <w:tcW w:w="56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A157B" w:rsidRDefault="004A5EA9" w:rsidP="004A5EA9">
            <w:pPr>
              <w:rPr>
                <w:rFonts w:asciiTheme="minorHAnsi" w:hAnsiTheme="minorHAnsi" w:cstheme="minorHAnsi"/>
                <w:b/>
                <w:szCs w:val="22"/>
              </w:rPr>
            </w:pPr>
            <w:r w:rsidRPr="003A157B">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A157B" w:rsidRDefault="007C007D" w:rsidP="00785271">
            <w:pPr>
              <w:jc w:val="center"/>
              <w:rPr>
                <w:rFonts w:asciiTheme="minorHAnsi" w:hAnsiTheme="minorHAnsi" w:cstheme="minorHAnsi"/>
                <w:b/>
                <w:szCs w:val="22"/>
              </w:rPr>
            </w:pPr>
            <w:r w:rsidRPr="003A157B">
              <w:rPr>
                <w:rFonts w:asciiTheme="minorHAnsi" w:hAnsiTheme="minorHAnsi" w:cstheme="minorHAnsi"/>
                <w:b/>
                <w:szCs w:val="22"/>
              </w:rPr>
              <w:t>APPROVED</w:t>
            </w:r>
          </w:p>
        </w:tc>
      </w:tr>
      <w:tr w:rsidR="00D76117" w:rsidRPr="003A157B" w:rsidTr="001D4F7A">
        <w:trPr>
          <w:trHeight w:hRule="exact" w:val="170"/>
          <w:jc w:val="center"/>
        </w:trPr>
        <w:tc>
          <w:tcPr>
            <w:tcW w:w="9242" w:type="dxa"/>
            <w:gridSpan w:val="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3A157B" w:rsidRDefault="007E0D23" w:rsidP="007E0D23">
            <w:pPr>
              <w:tabs>
                <w:tab w:val="left" w:pos="4007"/>
              </w:tabs>
              <w:rPr>
                <w:rFonts w:asciiTheme="minorHAnsi" w:hAnsiTheme="minorHAnsi" w:cstheme="minorHAnsi"/>
                <w:b/>
                <w:szCs w:val="22"/>
              </w:rPr>
            </w:pPr>
            <w:r w:rsidRPr="003A157B">
              <w:rPr>
                <w:rFonts w:asciiTheme="minorHAnsi" w:hAnsiTheme="minorHAnsi" w:cstheme="minorHAnsi"/>
                <w:b/>
                <w:szCs w:val="22"/>
              </w:rPr>
              <w:tab/>
            </w:r>
          </w:p>
        </w:tc>
      </w:tr>
      <w:tr w:rsidR="00D76117" w:rsidRPr="003A157B" w:rsidTr="00B03A1F">
        <w:trPr>
          <w:jc w:val="center"/>
        </w:trPr>
        <w:tc>
          <w:tcPr>
            <w:tcW w:w="3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A157B" w:rsidRDefault="004A5EA9" w:rsidP="00A95D89">
            <w:pPr>
              <w:rPr>
                <w:rFonts w:asciiTheme="minorHAnsi" w:hAnsiTheme="minorHAnsi" w:cstheme="minorHAnsi"/>
                <w:b/>
                <w:szCs w:val="22"/>
              </w:rPr>
            </w:pPr>
            <w:r w:rsidRPr="003A157B">
              <w:rPr>
                <w:rFonts w:asciiTheme="minorHAnsi" w:hAnsiTheme="minorHAnsi" w:cstheme="minorHAnsi"/>
                <w:b/>
                <w:szCs w:val="22"/>
              </w:rPr>
              <w:t xml:space="preserve">Development </w:t>
            </w:r>
            <w:r w:rsidR="00A95D89" w:rsidRPr="003A157B">
              <w:rPr>
                <w:rFonts w:asciiTheme="minorHAnsi" w:hAnsiTheme="minorHAnsi" w:cstheme="minorHAnsi"/>
                <w:b/>
                <w:szCs w:val="22"/>
              </w:rPr>
              <w:t>Description</w:t>
            </w:r>
            <w:r w:rsidRPr="003A157B">
              <w:rPr>
                <w:rFonts w:asciiTheme="minorHAnsi" w:hAnsiTheme="minorHAnsi" w:cstheme="minorHAnsi"/>
                <w:b/>
                <w:szCs w:val="22"/>
              </w:rPr>
              <w:t>:</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A157B" w:rsidRDefault="007D07D5">
            <w:pPr>
              <w:rPr>
                <w:rFonts w:asciiTheme="minorHAnsi" w:hAnsiTheme="minorHAnsi" w:cstheme="minorHAnsi"/>
                <w:b/>
                <w:szCs w:val="22"/>
              </w:rPr>
            </w:pPr>
            <w:r w:rsidRPr="003A157B">
              <w:rPr>
                <w:rFonts w:asciiTheme="minorHAnsi" w:hAnsiTheme="minorHAnsi" w:cstheme="minorHAnsi"/>
                <w:b/>
                <w:szCs w:val="22"/>
              </w:rPr>
              <w:t>Demolition of modern agricultural buildings and conversion and extension of two barns to form one new two-storey dwelling with separate two-storey annexe building in curtilage</w:t>
            </w:r>
            <w:r w:rsidR="00E17F98" w:rsidRPr="003A157B">
              <w:rPr>
                <w:rFonts w:asciiTheme="minorHAnsi" w:hAnsiTheme="minorHAnsi" w:cstheme="minorHAnsi"/>
                <w:b/>
                <w:szCs w:val="22"/>
              </w:rPr>
              <w:t xml:space="preserve"> including</w:t>
            </w:r>
            <w:r w:rsidRPr="003A157B">
              <w:rPr>
                <w:rFonts w:asciiTheme="minorHAnsi" w:hAnsiTheme="minorHAnsi" w:cstheme="minorHAnsi"/>
                <w:b/>
                <w:szCs w:val="22"/>
              </w:rPr>
              <w:t xml:space="preserve"> construction of new access, drainage and landscaping.</w:t>
            </w:r>
          </w:p>
        </w:tc>
      </w:tr>
      <w:tr w:rsidR="00D76117" w:rsidRPr="003A157B" w:rsidTr="00B03A1F">
        <w:trPr>
          <w:jc w:val="center"/>
        </w:trPr>
        <w:tc>
          <w:tcPr>
            <w:tcW w:w="3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3A157B" w:rsidRDefault="002A01CF">
            <w:pPr>
              <w:rPr>
                <w:rFonts w:asciiTheme="minorHAnsi" w:hAnsiTheme="minorHAnsi" w:cstheme="minorHAnsi"/>
                <w:b/>
                <w:szCs w:val="22"/>
              </w:rPr>
            </w:pPr>
            <w:r w:rsidRPr="003A157B">
              <w:rPr>
                <w:rFonts w:asciiTheme="minorHAnsi" w:hAnsiTheme="minorHAnsi" w:cstheme="minorHAnsi"/>
                <w:b/>
                <w:szCs w:val="22"/>
              </w:rPr>
              <w:t>Site Address</w:t>
            </w:r>
            <w:r w:rsidR="00A95D89" w:rsidRPr="003A157B">
              <w:rPr>
                <w:rFonts w:asciiTheme="minorHAnsi" w:hAnsiTheme="minorHAnsi" w:cstheme="minorHAnsi"/>
                <w:b/>
                <w:szCs w:val="22"/>
              </w:rPr>
              <w:t>/Location</w:t>
            </w:r>
            <w:r w:rsidRPr="003A157B">
              <w:rPr>
                <w:rFonts w:asciiTheme="minorHAnsi" w:hAnsiTheme="minorHAnsi" w:cstheme="minorHAnsi"/>
                <w:b/>
                <w:szCs w:val="22"/>
              </w:rPr>
              <w:t>:</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3A157B" w:rsidRDefault="007D07D5" w:rsidP="00594478">
            <w:pPr>
              <w:rPr>
                <w:rFonts w:asciiTheme="minorHAnsi" w:hAnsiTheme="minorHAnsi" w:cstheme="minorHAnsi"/>
                <w:b/>
                <w:szCs w:val="22"/>
              </w:rPr>
            </w:pPr>
            <w:r w:rsidRPr="003A157B">
              <w:rPr>
                <w:rFonts w:asciiTheme="minorHAnsi" w:hAnsiTheme="minorHAnsi" w:cstheme="minorHAnsi"/>
                <w:b/>
                <w:szCs w:val="22"/>
              </w:rPr>
              <w:t>Teewood Farm Barns Slaidburn Road Waddington BB7 3JJ</w:t>
            </w:r>
          </w:p>
        </w:tc>
      </w:tr>
      <w:tr w:rsidR="00D76117" w:rsidRPr="003A157B" w:rsidTr="001D4F7A">
        <w:trPr>
          <w:trHeight w:hRule="exact" w:val="170"/>
          <w:jc w:val="center"/>
        </w:trPr>
        <w:tc>
          <w:tcPr>
            <w:tcW w:w="9242" w:type="dxa"/>
            <w:gridSpan w:val="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3A157B" w:rsidRDefault="007E0D23" w:rsidP="007E0D23">
            <w:pPr>
              <w:tabs>
                <w:tab w:val="left" w:pos="2667"/>
              </w:tabs>
              <w:rPr>
                <w:rFonts w:asciiTheme="minorHAnsi" w:hAnsiTheme="minorHAnsi" w:cstheme="minorHAnsi"/>
                <w:b/>
                <w:szCs w:val="22"/>
              </w:rPr>
            </w:pPr>
            <w:r w:rsidRPr="003A157B">
              <w:rPr>
                <w:rFonts w:asciiTheme="minorHAnsi" w:hAnsiTheme="minorHAnsi" w:cstheme="minorHAnsi"/>
                <w:b/>
                <w:szCs w:val="22"/>
              </w:rPr>
              <w:tab/>
            </w:r>
          </w:p>
        </w:tc>
      </w:tr>
      <w:tr w:rsidR="00D76117" w:rsidRPr="003A157B" w:rsidTr="00B03A1F">
        <w:trPr>
          <w:jc w:val="center"/>
        </w:trPr>
        <w:tc>
          <w:tcPr>
            <w:tcW w:w="3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3A157B" w:rsidRDefault="00C618DB">
            <w:pPr>
              <w:rPr>
                <w:rFonts w:asciiTheme="minorHAnsi" w:hAnsiTheme="minorHAnsi" w:cstheme="minorHAnsi"/>
                <w:b/>
                <w:szCs w:val="22"/>
              </w:rPr>
            </w:pPr>
            <w:r w:rsidRPr="003A157B">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3A157B" w:rsidRDefault="00C618DB">
            <w:pPr>
              <w:rPr>
                <w:rFonts w:asciiTheme="minorHAnsi" w:hAnsiTheme="minorHAnsi" w:cstheme="minorHAnsi"/>
                <w:b/>
                <w:szCs w:val="22"/>
              </w:rPr>
            </w:pPr>
            <w:r w:rsidRPr="003A157B">
              <w:rPr>
                <w:rFonts w:asciiTheme="minorHAnsi" w:hAnsiTheme="minorHAnsi" w:cstheme="minorHAnsi"/>
                <w:b/>
                <w:szCs w:val="22"/>
              </w:rPr>
              <w:t>Parish/Town Council</w:t>
            </w:r>
          </w:p>
        </w:tc>
      </w:tr>
      <w:tr w:rsidR="00D76117" w:rsidRPr="003A157B" w:rsidTr="001D4F7A">
        <w:trPr>
          <w:jc w:val="center"/>
        </w:trPr>
        <w:tc>
          <w:tcPr>
            <w:tcW w:w="92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D1691" w:rsidRPr="003A157B" w:rsidRDefault="00996C36" w:rsidP="00B7476B">
            <w:pPr>
              <w:rPr>
                <w:rFonts w:asciiTheme="minorHAnsi" w:hAnsiTheme="minorHAnsi" w:cstheme="minorHAnsi"/>
                <w:szCs w:val="22"/>
              </w:rPr>
            </w:pPr>
            <w:r w:rsidRPr="003A157B">
              <w:rPr>
                <w:rFonts w:asciiTheme="minorHAnsi" w:hAnsiTheme="minorHAnsi" w:cstheme="minorHAnsi"/>
                <w:szCs w:val="22"/>
              </w:rPr>
              <w:t>None received</w:t>
            </w:r>
            <w:r w:rsidR="00E70F85" w:rsidRPr="003A157B">
              <w:rPr>
                <w:rFonts w:asciiTheme="minorHAnsi" w:hAnsiTheme="minorHAnsi" w:cstheme="minorHAnsi"/>
                <w:szCs w:val="22"/>
              </w:rPr>
              <w:t>.</w:t>
            </w:r>
          </w:p>
        </w:tc>
      </w:tr>
      <w:tr w:rsidR="00D76117" w:rsidRPr="003A157B" w:rsidTr="001D4F7A">
        <w:trPr>
          <w:trHeight w:hRule="exact" w:val="170"/>
          <w:jc w:val="center"/>
        </w:trPr>
        <w:tc>
          <w:tcPr>
            <w:tcW w:w="9242" w:type="dxa"/>
            <w:gridSpan w:val="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3A157B" w:rsidRDefault="00C618DB">
            <w:pPr>
              <w:rPr>
                <w:rFonts w:asciiTheme="minorHAnsi" w:hAnsiTheme="minorHAnsi" w:cstheme="minorHAnsi"/>
                <w:bCs/>
                <w:szCs w:val="22"/>
              </w:rPr>
            </w:pPr>
          </w:p>
        </w:tc>
      </w:tr>
      <w:tr w:rsidR="00D76117" w:rsidRPr="003A157B" w:rsidTr="00B03A1F">
        <w:trPr>
          <w:jc w:val="center"/>
        </w:trPr>
        <w:tc>
          <w:tcPr>
            <w:tcW w:w="3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3A157B" w:rsidRDefault="00C618DB" w:rsidP="00C618DB">
            <w:pPr>
              <w:rPr>
                <w:rFonts w:asciiTheme="minorHAnsi" w:hAnsiTheme="minorHAnsi" w:cstheme="minorHAnsi"/>
                <w:b/>
                <w:szCs w:val="22"/>
              </w:rPr>
            </w:pPr>
            <w:r w:rsidRPr="003A157B">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3A157B" w:rsidRDefault="00C618DB" w:rsidP="00C618DB">
            <w:pPr>
              <w:rPr>
                <w:rFonts w:asciiTheme="minorHAnsi" w:hAnsiTheme="minorHAnsi" w:cstheme="minorHAnsi"/>
                <w:b/>
                <w:szCs w:val="22"/>
              </w:rPr>
            </w:pPr>
            <w:r w:rsidRPr="003A157B">
              <w:rPr>
                <w:rFonts w:asciiTheme="minorHAnsi" w:hAnsiTheme="minorHAnsi" w:cstheme="minorHAnsi"/>
                <w:b/>
                <w:szCs w:val="22"/>
              </w:rPr>
              <w:t>Highways/Water Authority/Other Bodies</w:t>
            </w:r>
          </w:p>
        </w:tc>
      </w:tr>
      <w:tr w:rsidR="00D76117" w:rsidRPr="003A157B" w:rsidTr="00B03A1F">
        <w:trPr>
          <w:jc w:val="center"/>
        </w:trPr>
        <w:tc>
          <w:tcPr>
            <w:tcW w:w="3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3A157B" w:rsidRDefault="002A01CF">
            <w:pPr>
              <w:rPr>
                <w:rFonts w:asciiTheme="minorHAnsi" w:hAnsiTheme="minorHAnsi" w:cstheme="minorHAnsi"/>
                <w:b/>
                <w:szCs w:val="22"/>
              </w:rPr>
            </w:pPr>
            <w:r w:rsidRPr="003A157B">
              <w:rPr>
                <w:rFonts w:asciiTheme="minorHAnsi" w:hAnsiTheme="minorHAnsi" w:cstheme="minorHAnsi"/>
                <w:b/>
                <w:szCs w:val="22"/>
              </w:rPr>
              <w:t>LCC Highways:</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3A157B" w:rsidRDefault="002A01CF">
            <w:pPr>
              <w:rPr>
                <w:rFonts w:asciiTheme="minorHAnsi" w:hAnsiTheme="minorHAnsi" w:cstheme="minorHAnsi"/>
                <w:b/>
                <w:color w:val="FF0000"/>
                <w:szCs w:val="22"/>
              </w:rPr>
            </w:pPr>
          </w:p>
        </w:tc>
      </w:tr>
      <w:tr w:rsidR="00D76117" w:rsidRPr="003A157B" w:rsidTr="001D4F7A">
        <w:trPr>
          <w:jc w:val="center"/>
        </w:trPr>
        <w:tc>
          <w:tcPr>
            <w:tcW w:w="92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3A157B" w:rsidRDefault="006E7EE6" w:rsidP="0071068A">
            <w:pPr>
              <w:jc w:val="both"/>
              <w:rPr>
                <w:rFonts w:asciiTheme="minorHAnsi" w:hAnsiTheme="minorHAnsi" w:cstheme="minorHAnsi"/>
                <w:b/>
                <w:szCs w:val="22"/>
              </w:rPr>
            </w:pPr>
            <w:r w:rsidRPr="003A157B">
              <w:rPr>
                <w:rFonts w:asciiTheme="minorHAnsi" w:hAnsiTheme="minorHAnsi" w:cstheme="minorHAnsi"/>
                <w:szCs w:val="22"/>
              </w:rPr>
              <w:t>No objection subject to conditions.</w:t>
            </w:r>
          </w:p>
        </w:tc>
      </w:tr>
      <w:tr w:rsidR="00D76117" w:rsidRPr="003A157B" w:rsidTr="00EC0E0C">
        <w:trPr>
          <w:jc w:val="center"/>
        </w:trPr>
        <w:tc>
          <w:tcPr>
            <w:tcW w:w="3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552A19" w:rsidRPr="003A157B" w:rsidRDefault="00552A19" w:rsidP="00EC0E0C">
            <w:pPr>
              <w:rPr>
                <w:rFonts w:asciiTheme="minorHAnsi" w:hAnsiTheme="minorHAnsi" w:cstheme="minorHAnsi"/>
                <w:b/>
                <w:szCs w:val="22"/>
              </w:rPr>
            </w:pPr>
            <w:r w:rsidRPr="003A157B">
              <w:rPr>
                <w:rFonts w:asciiTheme="minorHAnsi" w:hAnsiTheme="minorHAnsi" w:cstheme="minorHAnsi"/>
                <w:b/>
                <w:szCs w:val="22"/>
              </w:rPr>
              <w:t>Environment Agency:</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2A19" w:rsidRPr="003A157B" w:rsidRDefault="00552A19" w:rsidP="00EC0E0C">
            <w:pPr>
              <w:rPr>
                <w:rFonts w:asciiTheme="minorHAnsi" w:hAnsiTheme="minorHAnsi" w:cstheme="minorHAnsi"/>
                <w:b/>
                <w:szCs w:val="22"/>
              </w:rPr>
            </w:pPr>
          </w:p>
        </w:tc>
      </w:tr>
      <w:tr w:rsidR="00D76117" w:rsidRPr="003A157B" w:rsidTr="001D4F7A">
        <w:trPr>
          <w:jc w:val="center"/>
        </w:trPr>
        <w:tc>
          <w:tcPr>
            <w:tcW w:w="92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552A19" w:rsidRPr="003A157B" w:rsidRDefault="00C63659" w:rsidP="00194EB0">
            <w:pPr>
              <w:overflowPunct/>
              <w:textAlignment w:val="auto"/>
              <w:rPr>
                <w:rFonts w:asciiTheme="minorHAnsi" w:eastAsiaTheme="minorHAnsi" w:hAnsiTheme="minorHAnsi" w:cstheme="minorHAnsi"/>
                <w:szCs w:val="22"/>
              </w:rPr>
            </w:pPr>
            <w:r w:rsidRPr="003A157B">
              <w:rPr>
                <w:rFonts w:asciiTheme="minorHAnsi" w:hAnsiTheme="minorHAnsi" w:cstheme="minorHAnsi"/>
                <w:szCs w:val="22"/>
              </w:rPr>
              <w:t>No</w:t>
            </w:r>
            <w:r w:rsidR="007D07D5" w:rsidRPr="003A157B">
              <w:rPr>
                <w:rFonts w:asciiTheme="minorHAnsi" w:hAnsiTheme="minorHAnsi" w:cstheme="minorHAnsi"/>
                <w:szCs w:val="22"/>
              </w:rPr>
              <w:t>ne received.</w:t>
            </w:r>
          </w:p>
        </w:tc>
      </w:tr>
      <w:tr w:rsidR="00D76117" w:rsidRPr="003A157B" w:rsidTr="00B03A1F">
        <w:trPr>
          <w:jc w:val="center"/>
        </w:trPr>
        <w:tc>
          <w:tcPr>
            <w:tcW w:w="3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3A157B" w:rsidRDefault="00C618DB" w:rsidP="00C618DB">
            <w:pPr>
              <w:rPr>
                <w:rFonts w:asciiTheme="minorHAnsi" w:hAnsiTheme="minorHAnsi" w:cstheme="minorHAnsi"/>
                <w:b/>
                <w:szCs w:val="22"/>
              </w:rPr>
            </w:pPr>
            <w:r w:rsidRPr="003A157B">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3A157B" w:rsidRDefault="00C618DB" w:rsidP="00C618DB">
            <w:pPr>
              <w:rPr>
                <w:rFonts w:asciiTheme="minorHAnsi" w:hAnsiTheme="minorHAnsi" w:cstheme="minorHAnsi"/>
                <w:b/>
                <w:szCs w:val="22"/>
              </w:rPr>
            </w:pPr>
            <w:r w:rsidRPr="003A157B">
              <w:rPr>
                <w:rFonts w:asciiTheme="minorHAnsi" w:hAnsiTheme="minorHAnsi" w:cstheme="minorHAnsi"/>
                <w:b/>
                <w:szCs w:val="22"/>
              </w:rPr>
              <w:t>Additional Representations.</w:t>
            </w:r>
          </w:p>
        </w:tc>
      </w:tr>
      <w:tr w:rsidR="00D76117" w:rsidRPr="003A157B" w:rsidTr="001D4F7A">
        <w:trPr>
          <w:jc w:val="center"/>
        </w:trPr>
        <w:tc>
          <w:tcPr>
            <w:tcW w:w="92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16EA2" w:rsidRPr="003A157B" w:rsidRDefault="00E71C8D" w:rsidP="00E71C8D">
            <w:pPr>
              <w:rPr>
                <w:rFonts w:asciiTheme="minorHAnsi" w:hAnsiTheme="minorHAnsi" w:cstheme="minorHAnsi"/>
                <w:szCs w:val="22"/>
              </w:rPr>
            </w:pPr>
            <w:r w:rsidRPr="003A157B">
              <w:rPr>
                <w:rFonts w:asciiTheme="minorHAnsi" w:hAnsiTheme="minorHAnsi" w:cstheme="minorHAnsi"/>
                <w:szCs w:val="22"/>
              </w:rPr>
              <w:t>No representations have been received.</w:t>
            </w:r>
          </w:p>
        </w:tc>
      </w:tr>
      <w:tr w:rsidR="00D76117" w:rsidRPr="003A157B" w:rsidTr="001D4F7A">
        <w:trPr>
          <w:trHeight w:hRule="exact" w:val="170"/>
          <w:jc w:val="center"/>
        </w:trPr>
        <w:tc>
          <w:tcPr>
            <w:tcW w:w="9242" w:type="dxa"/>
            <w:gridSpan w:val="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3A157B" w:rsidRDefault="00C618DB" w:rsidP="00C4276D">
            <w:pPr>
              <w:rPr>
                <w:rFonts w:asciiTheme="minorHAnsi" w:hAnsiTheme="minorHAnsi" w:cstheme="minorHAnsi"/>
                <w:color w:val="FF0000"/>
                <w:szCs w:val="22"/>
              </w:rPr>
            </w:pPr>
          </w:p>
        </w:tc>
      </w:tr>
      <w:tr w:rsidR="00D76117" w:rsidRPr="003A157B" w:rsidTr="001D4F7A">
        <w:trPr>
          <w:jc w:val="center"/>
        </w:trPr>
        <w:tc>
          <w:tcPr>
            <w:tcW w:w="92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3A157B" w:rsidRDefault="00EC23C7" w:rsidP="00C4276D">
            <w:pPr>
              <w:rPr>
                <w:rFonts w:asciiTheme="minorHAnsi" w:hAnsiTheme="minorHAnsi" w:cstheme="minorHAnsi"/>
                <w:b/>
                <w:szCs w:val="22"/>
              </w:rPr>
            </w:pPr>
            <w:r w:rsidRPr="003A157B">
              <w:rPr>
                <w:rFonts w:asciiTheme="minorHAnsi" w:hAnsiTheme="minorHAnsi" w:cstheme="minorHAnsi"/>
                <w:b/>
                <w:szCs w:val="22"/>
              </w:rPr>
              <w:t>RELEVANT POLICIES:</w:t>
            </w:r>
          </w:p>
        </w:tc>
      </w:tr>
      <w:tr w:rsidR="00D76117" w:rsidRPr="003A157B" w:rsidTr="001D4F7A">
        <w:trPr>
          <w:jc w:val="center"/>
        </w:trPr>
        <w:tc>
          <w:tcPr>
            <w:tcW w:w="92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3A157B" w:rsidRDefault="00C618DB" w:rsidP="00C4276D">
            <w:pPr>
              <w:pStyle w:val="PLANNING"/>
              <w:jc w:val="left"/>
              <w:rPr>
                <w:rFonts w:asciiTheme="minorHAnsi" w:hAnsiTheme="minorHAnsi" w:cstheme="minorHAnsi"/>
                <w:b/>
                <w:bCs/>
                <w:szCs w:val="22"/>
              </w:rPr>
            </w:pPr>
            <w:r w:rsidRPr="003A157B">
              <w:rPr>
                <w:rFonts w:asciiTheme="minorHAnsi" w:hAnsiTheme="minorHAnsi" w:cstheme="minorHAnsi"/>
                <w:b/>
                <w:bCs/>
                <w:szCs w:val="22"/>
              </w:rPr>
              <w:t>Ribble Valley Core Strategy:</w:t>
            </w:r>
          </w:p>
          <w:p w:rsidR="00594478" w:rsidRPr="003A157B" w:rsidRDefault="00594478" w:rsidP="00C4276D">
            <w:pPr>
              <w:pStyle w:val="PLANNING"/>
              <w:jc w:val="left"/>
              <w:rPr>
                <w:rFonts w:asciiTheme="minorHAnsi" w:hAnsiTheme="minorHAnsi" w:cstheme="minorHAnsi"/>
                <w:bCs/>
                <w:szCs w:val="22"/>
              </w:rPr>
            </w:pPr>
            <w:r w:rsidRPr="003A157B">
              <w:rPr>
                <w:rFonts w:asciiTheme="minorHAnsi" w:hAnsiTheme="minorHAnsi" w:cstheme="minorHAnsi"/>
                <w:bCs/>
                <w:szCs w:val="22"/>
              </w:rPr>
              <w:t>Policy DS1 – Development Strategy</w:t>
            </w:r>
          </w:p>
          <w:p w:rsidR="00594478" w:rsidRPr="003A157B" w:rsidRDefault="00594478" w:rsidP="00C4276D">
            <w:pPr>
              <w:pStyle w:val="PLANNING"/>
              <w:jc w:val="left"/>
              <w:rPr>
                <w:rFonts w:asciiTheme="minorHAnsi" w:hAnsiTheme="minorHAnsi" w:cstheme="minorHAnsi"/>
                <w:bCs/>
                <w:szCs w:val="22"/>
              </w:rPr>
            </w:pPr>
            <w:r w:rsidRPr="003A157B">
              <w:rPr>
                <w:rFonts w:asciiTheme="minorHAnsi" w:hAnsiTheme="minorHAnsi" w:cstheme="minorHAnsi"/>
                <w:bCs/>
                <w:szCs w:val="22"/>
              </w:rPr>
              <w:t>Policy DS2 – Sustainable Development</w:t>
            </w:r>
          </w:p>
          <w:p w:rsidR="00594478" w:rsidRPr="003A157B" w:rsidRDefault="00594478" w:rsidP="00C4276D">
            <w:pPr>
              <w:pStyle w:val="PLANNING"/>
              <w:jc w:val="left"/>
              <w:rPr>
                <w:rFonts w:asciiTheme="minorHAnsi" w:hAnsiTheme="minorHAnsi" w:cstheme="minorHAnsi"/>
                <w:bCs/>
                <w:szCs w:val="22"/>
              </w:rPr>
            </w:pPr>
            <w:r w:rsidRPr="003A157B">
              <w:rPr>
                <w:rFonts w:asciiTheme="minorHAnsi" w:hAnsiTheme="minorHAnsi" w:cstheme="minorHAnsi"/>
                <w:bCs/>
                <w:szCs w:val="22"/>
              </w:rPr>
              <w:t>Policy EN2 – Landscape</w:t>
            </w:r>
          </w:p>
          <w:p w:rsidR="00594478" w:rsidRPr="003A157B" w:rsidRDefault="00594478" w:rsidP="00C4276D">
            <w:pPr>
              <w:pStyle w:val="PLANNING"/>
              <w:jc w:val="left"/>
              <w:rPr>
                <w:rFonts w:asciiTheme="minorHAnsi" w:hAnsiTheme="minorHAnsi" w:cstheme="minorHAnsi"/>
                <w:bCs/>
                <w:szCs w:val="22"/>
              </w:rPr>
            </w:pPr>
            <w:r w:rsidRPr="003A157B">
              <w:rPr>
                <w:rFonts w:asciiTheme="minorHAnsi" w:hAnsiTheme="minorHAnsi" w:cstheme="minorHAnsi"/>
                <w:bCs/>
                <w:szCs w:val="22"/>
              </w:rPr>
              <w:t>Policy H1 – Housing Provision</w:t>
            </w:r>
          </w:p>
          <w:p w:rsidR="00F22639" w:rsidRPr="003A157B" w:rsidRDefault="00F22639" w:rsidP="00C4276D">
            <w:pPr>
              <w:rPr>
                <w:rFonts w:asciiTheme="minorHAnsi" w:hAnsiTheme="minorHAnsi" w:cstheme="minorHAnsi"/>
              </w:rPr>
            </w:pPr>
            <w:r w:rsidRPr="003A157B">
              <w:rPr>
                <w:rFonts w:asciiTheme="minorHAnsi" w:hAnsiTheme="minorHAnsi" w:cstheme="minorHAnsi"/>
              </w:rPr>
              <w:t>Policy DMG1 – General Considerations</w:t>
            </w:r>
          </w:p>
          <w:p w:rsidR="00F22639" w:rsidRPr="003A157B" w:rsidRDefault="00594478" w:rsidP="00C4276D">
            <w:pPr>
              <w:rPr>
                <w:rFonts w:asciiTheme="minorHAnsi" w:hAnsiTheme="minorHAnsi" w:cstheme="minorHAnsi"/>
              </w:rPr>
            </w:pPr>
            <w:r w:rsidRPr="003A157B">
              <w:rPr>
                <w:rFonts w:asciiTheme="minorHAnsi" w:hAnsiTheme="minorHAnsi" w:cstheme="minorHAnsi"/>
              </w:rPr>
              <w:t>Policy DMG2 – Strategic Considerations</w:t>
            </w:r>
          </w:p>
          <w:p w:rsidR="00594478" w:rsidRPr="003A157B" w:rsidRDefault="00594478" w:rsidP="00C4276D">
            <w:pPr>
              <w:rPr>
                <w:rFonts w:asciiTheme="minorHAnsi" w:hAnsiTheme="minorHAnsi" w:cstheme="minorHAnsi"/>
              </w:rPr>
            </w:pPr>
            <w:r w:rsidRPr="003A157B">
              <w:rPr>
                <w:rFonts w:asciiTheme="minorHAnsi" w:hAnsiTheme="minorHAnsi" w:cstheme="minorHAnsi"/>
              </w:rPr>
              <w:t>Policy DMG3 – Transport and Mobility</w:t>
            </w:r>
          </w:p>
          <w:p w:rsidR="004D260E" w:rsidRPr="003A157B" w:rsidRDefault="004D260E" w:rsidP="00C4276D">
            <w:pPr>
              <w:rPr>
                <w:rFonts w:asciiTheme="minorHAnsi" w:hAnsiTheme="minorHAnsi" w:cstheme="minorHAnsi"/>
              </w:rPr>
            </w:pPr>
            <w:r w:rsidRPr="003A157B">
              <w:rPr>
                <w:rFonts w:asciiTheme="minorHAnsi" w:hAnsiTheme="minorHAnsi" w:cstheme="minorHAnsi"/>
              </w:rPr>
              <w:t>Policy DME3 – Site and Species Protection and Conservation</w:t>
            </w:r>
          </w:p>
          <w:p w:rsidR="00594478" w:rsidRPr="003A157B" w:rsidRDefault="00594478" w:rsidP="00C4276D">
            <w:pPr>
              <w:rPr>
                <w:rFonts w:asciiTheme="minorHAnsi" w:hAnsiTheme="minorHAnsi" w:cstheme="minorHAnsi"/>
              </w:rPr>
            </w:pPr>
            <w:r w:rsidRPr="003A157B">
              <w:rPr>
                <w:rFonts w:asciiTheme="minorHAnsi" w:hAnsiTheme="minorHAnsi" w:cstheme="minorHAnsi"/>
              </w:rPr>
              <w:t>Policy DMH3 – Dwellings in the Open Countryside and the AONB</w:t>
            </w:r>
          </w:p>
          <w:p w:rsidR="00594478" w:rsidRPr="003A157B" w:rsidRDefault="004D260E" w:rsidP="00C4276D">
            <w:pPr>
              <w:rPr>
                <w:rFonts w:asciiTheme="minorHAnsi" w:hAnsiTheme="minorHAnsi" w:cstheme="minorHAnsi"/>
              </w:rPr>
            </w:pPr>
            <w:r w:rsidRPr="003A157B">
              <w:rPr>
                <w:rFonts w:asciiTheme="minorHAnsi" w:hAnsiTheme="minorHAnsi" w:cstheme="minorHAnsi"/>
              </w:rPr>
              <w:t>Policy DMH4 – The Conversion of Barns and Other Buildings to Dwellings</w:t>
            </w:r>
          </w:p>
          <w:p w:rsidR="00DC2101" w:rsidRPr="003A157B" w:rsidRDefault="00DC2101" w:rsidP="00DC2101">
            <w:pPr>
              <w:rPr>
                <w:rFonts w:asciiTheme="minorHAnsi" w:hAnsiTheme="minorHAnsi" w:cstheme="minorHAnsi"/>
              </w:rPr>
            </w:pPr>
          </w:p>
          <w:p w:rsidR="00D11007" w:rsidRPr="003A157B" w:rsidRDefault="00F22639" w:rsidP="00C4276D">
            <w:pPr>
              <w:rPr>
                <w:rFonts w:asciiTheme="minorHAnsi" w:hAnsiTheme="minorHAnsi" w:cstheme="minorHAnsi"/>
                <w:b/>
              </w:rPr>
            </w:pPr>
            <w:r w:rsidRPr="003A157B">
              <w:rPr>
                <w:rFonts w:asciiTheme="minorHAnsi" w:hAnsiTheme="minorHAnsi" w:cstheme="minorHAnsi"/>
                <w:b/>
              </w:rPr>
              <w:t>National Planning Policy Framework</w:t>
            </w:r>
          </w:p>
          <w:p w:rsidR="00E71C8D" w:rsidRPr="003A157B" w:rsidRDefault="00E71C8D" w:rsidP="00C4276D">
            <w:pPr>
              <w:rPr>
                <w:rFonts w:asciiTheme="minorHAnsi" w:hAnsiTheme="minorHAnsi" w:cstheme="minorHAnsi"/>
                <w:b/>
              </w:rPr>
            </w:pPr>
            <w:r w:rsidRPr="003A157B">
              <w:rPr>
                <w:rFonts w:asciiTheme="minorHAnsi" w:hAnsiTheme="minorHAnsi" w:cstheme="minorHAnsi"/>
                <w:b/>
              </w:rPr>
              <w:t>National Planning Policy Guidance</w:t>
            </w:r>
          </w:p>
        </w:tc>
      </w:tr>
      <w:tr w:rsidR="00D76117" w:rsidRPr="003A157B" w:rsidTr="001D4F7A">
        <w:trPr>
          <w:jc w:val="center"/>
        </w:trPr>
        <w:tc>
          <w:tcPr>
            <w:tcW w:w="92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A41BF3" w:rsidRPr="003A157B" w:rsidRDefault="00A41BF3" w:rsidP="00D02A51">
            <w:pPr>
              <w:pStyle w:val="PLANNING"/>
              <w:tabs>
                <w:tab w:val="left" w:pos="3957"/>
              </w:tabs>
              <w:jc w:val="left"/>
              <w:rPr>
                <w:rFonts w:asciiTheme="minorHAnsi" w:hAnsiTheme="minorHAnsi" w:cstheme="minorHAnsi"/>
                <w:b/>
                <w:bCs/>
                <w:szCs w:val="22"/>
              </w:rPr>
            </w:pPr>
            <w:r w:rsidRPr="003A157B">
              <w:rPr>
                <w:rFonts w:asciiTheme="minorHAnsi" w:hAnsiTheme="minorHAnsi" w:cstheme="minorHAnsi"/>
                <w:b/>
                <w:bCs/>
                <w:szCs w:val="22"/>
              </w:rPr>
              <w:t>RELEVANT PLANNING HISTORY:</w:t>
            </w:r>
            <w:r w:rsidR="00D02A51" w:rsidRPr="003A157B">
              <w:rPr>
                <w:rFonts w:asciiTheme="minorHAnsi" w:hAnsiTheme="minorHAnsi" w:cstheme="minorHAnsi"/>
                <w:b/>
                <w:bCs/>
                <w:szCs w:val="22"/>
              </w:rPr>
              <w:tab/>
            </w:r>
          </w:p>
          <w:p w:rsidR="007D07D5" w:rsidRPr="003A157B" w:rsidRDefault="007D07D5" w:rsidP="007D07D5">
            <w:pPr>
              <w:pStyle w:val="PLANNING"/>
              <w:tabs>
                <w:tab w:val="left" w:pos="3957"/>
              </w:tabs>
              <w:jc w:val="left"/>
              <w:rPr>
                <w:rFonts w:asciiTheme="minorHAnsi" w:hAnsiTheme="minorHAnsi" w:cstheme="minorHAnsi"/>
                <w:bCs/>
                <w:szCs w:val="22"/>
              </w:rPr>
            </w:pPr>
            <w:r w:rsidRPr="003A157B">
              <w:rPr>
                <w:rFonts w:asciiTheme="minorHAnsi" w:hAnsiTheme="minorHAnsi" w:cstheme="minorHAnsi"/>
                <w:bCs/>
                <w:szCs w:val="22"/>
              </w:rPr>
              <w:t>No relevant site history.</w:t>
            </w:r>
          </w:p>
          <w:p w:rsidR="005A7DED" w:rsidRPr="003A157B" w:rsidRDefault="005A7DED" w:rsidP="00C97B84">
            <w:pPr>
              <w:pStyle w:val="PLANNING"/>
              <w:jc w:val="left"/>
              <w:rPr>
                <w:rFonts w:asciiTheme="minorHAnsi" w:hAnsiTheme="minorHAnsi" w:cstheme="minorHAnsi"/>
                <w:b/>
                <w:bCs/>
                <w:szCs w:val="22"/>
              </w:rPr>
            </w:pPr>
          </w:p>
        </w:tc>
      </w:tr>
      <w:tr w:rsidR="00D76117" w:rsidRPr="003A157B" w:rsidTr="001D4F7A">
        <w:trPr>
          <w:jc w:val="center"/>
        </w:trPr>
        <w:tc>
          <w:tcPr>
            <w:tcW w:w="92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3A157B" w:rsidRDefault="006C2BFA" w:rsidP="00C4276D">
            <w:pPr>
              <w:rPr>
                <w:rFonts w:asciiTheme="minorHAnsi" w:hAnsiTheme="minorHAnsi" w:cstheme="minorHAnsi"/>
                <w:b/>
                <w:szCs w:val="22"/>
              </w:rPr>
            </w:pPr>
            <w:r w:rsidRPr="003A157B">
              <w:rPr>
                <w:rFonts w:asciiTheme="minorHAnsi" w:hAnsiTheme="minorHAnsi" w:cstheme="minorHAnsi"/>
                <w:b/>
                <w:bCs/>
                <w:szCs w:val="22"/>
              </w:rPr>
              <w:t>ASSESSMENT OF PROPOSED DEVELOPMENT:</w:t>
            </w:r>
          </w:p>
        </w:tc>
      </w:tr>
      <w:tr w:rsidR="00D76117" w:rsidRPr="003A157B" w:rsidTr="001D4F7A">
        <w:trPr>
          <w:jc w:val="center"/>
        </w:trPr>
        <w:tc>
          <w:tcPr>
            <w:tcW w:w="92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E0D23" w:rsidRPr="003A157B" w:rsidRDefault="0029334A" w:rsidP="00C4276D">
            <w:pPr>
              <w:pStyle w:val="Header"/>
              <w:tabs>
                <w:tab w:val="clear" w:pos="4153"/>
                <w:tab w:val="clear" w:pos="8306"/>
              </w:tabs>
              <w:rPr>
                <w:rFonts w:asciiTheme="minorHAnsi" w:hAnsiTheme="minorHAnsi" w:cstheme="minorHAnsi"/>
                <w:b/>
                <w:szCs w:val="22"/>
              </w:rPr>
            </w:pPr>
            <w:r w:rsidRPr="003A157B">
              <w:rPr>
                <w:rFonts w:asciiTheme="minorHAnsi" w:hAnsiTheme="minorHAnsi" w:cstheme="minorHAnsi"/>
                <w:b/>
                <w:szCs w:val="22"/>
              </w:rPr>
              <w:t>Proposed Development for which consent is sought:</w:t>
            </w:r>
          </w:p>
          <w:p w:rsidR="003211CD" w:rsidRPr="003A157B" w:rsidRDefault="007D4E5E" w:rsidP="00BA689F">
            <w:pPr>
              <w:pStyle w:val="Header"/>
              <w:tabs>
                <w:tab w:val="clear" w:pos="4153"/>
                <w:tab w:val="clear" w:pos="8306"/>
              </w:tabs>
              <w:jc w:val="both"/>
              <w:rPr>
                <w:rFonts w:asciiTheme="minorHAnsi" w:hAnsiTheme="minorHAnsi" w:cstheme="minorHAnsi"/>
                <w:szCs w:val="22"/>
              </w:rPr>
            </w:pPr>
            <w:r w:rsidRPr="003A157B">
              <w:rPr>
                <w:rFonts w:asciiTheme="minorHAnsi" w:hAnsiTheme="minorHAnsi" w:cstheme="minorHAnsi"/>
                <w:bCs/>
              </w:rPr>
              <w:lastRenderedPageBreak/>
              <w:t xml:space="preserve">Planning consent is sought </w:t>
            </w:r>
            <w:r w:rsidR="00925642" w:rsidRPr="003A157B">
              <w:rPr>
                <w:rFonts w:asciiTheme="minorHAnsi" w:hAnsiTheme="minorHAnsi" w:cstheme="minorHAnsi"/>
                <w:bCs/>
              </w:rPr>
              <w:t xml:space="preserve">for the conversion </w:t>
            </w:r>
            <w:r w:rsidR="00925642" w:rsidRPr="003A157B">
              <w:rPr>
                <w:rFonts w:asciiTheme="minorHAnsi" w:hAnsiTheme="minorHAnsi" w:cstheme="minorHAnsi"/>
                <w:szCs w:val="22"/>
              </w:rPr>
              <w:t>and extension of two barns to form one new two-storey dwelling with separate two-storey annexe building, and construction of new access, drainage and landscaping at Teewood Farm Barns, Slaidburn Road, Waddington.</w:t>
            </w:r>
          </w:p>
          <w:p w:rsidR="00925642" w:rsidRPr="003A157B" w:rsidRDefault="00925642" w:rsidP="00BA689F">
            <w:pPr>
              <w:pStyle w:val="Header"/>
              <w:tabs>
                <w:tab w:val="clear" w:pos="4153"/>
                <w:tab w:val="clear" w:pos="8306"/>
              </w:tabs>
              <w:jc w:val="both"/>
              <w:rPr>
                <w:rFonts w:asciiTheme="minorHAnsi" w:hAnsiTheme="minorHAnsi" w:cstheme="minorHAnsi"/>
                <w:bCs/>
              </w:rPr>
            </w:pPr>
          </w:p>
          <w:p w:rsidR="00925642" w:rsidRPr="003A157B" w:rsidRDefault="00925642" w:rsidP="00925642">
            <w:pPr>
              <w:pStyle w:val="Header"/>
              <w:tabs>
                <w:tab w:val="clear" w:pos="4153"/>
                <w:tab w:val="clear" w:pos="8306"/>
              </w:tabs>
              <w:jc w:val="both"/>
              <w:rPr>
                <w:rFonts w:asciiTheme="minorHAnsi" w:eastAsiaTheme="minorHAnsi" w:hAnsiTheme="minorHAnsi" w:cstheme="minorHAnsi"/>
                <w:color w:val="000000"/>
                <w:szCs w:val="22"/>
              </w:rPr>
            </w:pPr>
            <w:r w:rsidRPr="003A157B">
              <w:rPr>
                <w:rFonts w:asciiTheme="minorHAnsi" w:eastAsiaTheme="minorHAnsi" w:hAnsiTheme="minorHAnsi" w:cstheme="minorHAnsi"/>
                <w:color w:val="000000"/>
                <w:szCs w:val="22"/>
              </w:rPr>
              <w:t>The site lies approximately 1 mile to the north of the main settlement of Waddington, falling within the Forest of Bowland AONB designation. Access is taken directly from the B6478 and the cluster of buildings at Teewood are located in close proximity to the roadside edge.</w:t>
            </w:r>
          </w:p>
          <w:p w:rsidR="0074601B" w:rsidRPr="003A157B" w:rsidRDefault="0074601B" w:rsidP="00925642">
            <w:pPr>
              <w:pStyle w:val="Header"/>
              <w:tabs>
                <w:tab w:val="clear" w:pos="4153"/>
                <w:tab w:val="clear" w:pos="8306"/>
              </w:tabs>
              <w:jc w:val="both"/>
              <w:rPr>
                <w:rFonts w:asciiTheme="minorHAnsi" w:hAnsiTheme="minorHAnsi" w:cstheme="minorHAnsi"/>
                <w:bCs/>
              </w:rPr>
            </w:pPr>
          </w:p>
          <w:p w:rsidR="0074601B" w:rsidRPr="003A157B" w:rsidRDefault="0074601B" w:rsidP="00925642">
            <w:pPr>
              <w:pStyle w:val="Header"/>
              <w:tabs>
                <w:tab w:val="clear" w:pos="4153"/>
                <w:tab w:val="clear" w:pos="8306"/>
              </w:tabs>
              <w:jc w:val="both"/>
              <w:rPr>
                <w:rFonts w:asciiTheme="minorHAnsi" w:hAnsiTheme="minorHAnsi" w:cstheme="minorHAnsi"/>
                <w:bCs/>
              </w:rPr>
            </w:pPr>
            <w:r w:rsidRPr="003A157B">
              <w:rPr>
                <w:rFonts w:asciiTheme="minorHAnsi" w:hAnsiTheme="minorHAnsi" w:cstheme="minorHAnsi"/>
                <w:bCs/>
              </w:rPr>
              <w:t>The group of buildings comprise a stone farmhouse with attached stone barn, a small detached stone barn and dilapidated modern agricultural buildings</w:t>
            </w:r>
            <w:r w:rsidR="009C4862" w:rsidRPr="003A157B">
              <w:rPr>
                <w:rFonts w:asciiTheme="minorHAnsi" w:hAnsiTheme="minorHAnsi" w:cstheme="minorHAnsi"/>
                <w:bCs/>
              </w:rPr>
              <w:t>. The existing access and farm track are located to the south of the group of buildings. There is a public right of way (PROW) approximately 250 metres to the north of the site.</w:t>
            </w:r>
          </w:p>
          <w:p w:rsidR="009C4862" w:rsidRPr="003A157B" w:rsidRDefault="009C4862" w:rsidP="00925642">
            <w:pPr>
              <w:pStyle w:val="Header"/>
              <w:tabs>
                <w:tab w:val="clear" w:pos="4153"/>
                <w:tab w:val="clear" w:pos="8306"/>
              </w:tabs>
              <w:jc w:val="both"/>
              <w:rPr>
                <w:rFonts w:asciiTheme="minorHAnsi" w:hAnsiTheme="minorHAnsi" w:cstheme="minorHAnsi"/>
                <w:bCs/>
              </w:rPr>
            </w:pPr>
          </w:p>
          <w:p w:rsidR="009C4862" w:rsidRPr="003A157B" w:rsidRDefault="009C4862" w:rsidP="009C4862">
            <w:pPr>
              <w:pStyle w:val="Header"/>
              <w:tabs>
                <w:tab w:val="clear" w:pos="4153"/>
                <w:tab w:val="clear" w:pos="8306"/>
              </w:tabs>
              <w:jc w:val="both"/>
              <w:rPr>
                <w:rFonts w:asciiTheme="minorHAnsi" w:hAnsiTheme="minorHAnsi" w:cstheme="minorHAnsi"/>
                <w:szCs w:val="22"/>
              </w:rPr>
            </w:pPr>
            <w:r w:rsidRPr="003A157B">
              <w:rPr>
                <w:rFonts w:asciiTheme="minorHAnsi" w:hAnsiTheme="minorHAnsi" w:cstheme="minorHAnsi"/>
                <w:bCs/>
              </w:rPr>
              <w:t xml:space="preserve">The proposal seeks to demolish the existing </w:t>
            </w:r>
            <w:r w:rsidR="009D254B" w:rsidRPr="003A157B">
              <w:rPr>
                <w:rFonts w:asciiTheme="minorHAnsi" w:hAnsiTheme="minorHAnsi" w:cstheme="minorHAnsi"/>
                <w:bCs/>
              </w:rPr>
              <w:t xml:space="preserve">disused and </w:t>
            </w:r>
            <w:r w:rsidRPr="003A157B">
              <w:rPr>
                <w:rFonts w:asciiTheme="minorHAnsi" w:hAnsiTheme="minorHAnsi" w:cstheme="minorHAnsi"/>
                <w:bCs/>
              </w:rPr>
              <w:t>dilapidated farm buildings and to convert the larger stone barn attached to the east elevation of the farmhouse to a four-bed dwelling</w:t>
            </w:r>
            <w:r w:rsidRPr="003A157B">
              <w:rPr>
                <w:rFonts w:asciiTheme="minorHAnsi" w:hAnsiTheme="minorHAnsi" w:cstheme="minorHAnsi"/>
                <w:szCs w:val="22"/>
              </w:rPr>
              <w:t>. Some rebuilding is proposed at the rear in order to facilitate the proposed change. The smaller detached barn, which lies forward of the principal elevation of the main barn, would be converted to create ancillary accommodation across two floors, including a home office; kitchenette; bedroom and bathroom.</w:t>
            </w:r>
            <w:r w:rsidR="009D254B" w:rsidRPr="003A157B">
              <w:rPr>
                <w:rFonts w:asciiTheme="minorHAnsi" w:hAnsiTheme="minorHAnsi" w:cstheme="minorHAnsi"/>
                <w:szCs w:val="22"/>
              </w:rPr>
              <w:t xml:space="preserve"> There would be a courtyard to the south of the barn and a garden with parking to the north, occupying the land cleared as a result of the demolition works.</w:t>
            </w:r>
          </w:p>
          <w:p w:rsidR="009C4862" w:rsidRPr="003A157B" w:rsidRDefault="009C4862" w:rsidP="009C4862">
            <w:pPr>
              <w:pStyle w:val="Header"/>
              <w:tabs>
                <w:tab w:val="clear" w:pos="4153"/>
                <w:tab w:val="clear" w:pos="8306"/>
              </w:tabs>
              <w:jc w:val="both"/>
              <w:rPr>
                <w:rFonts w:asciiTheme="minorHAnsi" w:hAnsiTheme="minorHAnsi" w:cstheme="minorHAnsi"/>
                <w:bCs/>
              </w:rPr>
            </w:pPr>
          </w:p>
          <w:p w:rsidR="009C4862" w:rsidRPr="003A157B" w:rsidRDefault="009D254B" w:rsidP="009D254B">
            <w:pPr>
              <w:pStyle w:val="Header"/>
              <w:tabs>
                <w:tab w:val="clear" w:pos="4153"/>
                <w:tab w:val="clear" w:pos="8306"/>
              </w:tabs>
              <w:jc w:val="both"/>
              <w:rPr>
                <w:rFonts w:asciiTheme="minorHAnsi" w:hAnsiTheme="minorHAnsi" w:cstheme="minorHAnsi"/>
                <w:bCs/>
              </w:rPr>
            </w:pPr>
            <w:r w:rsidRPr="003A157B">
              <w:rPr>
                <w:rFonts w:asciiTheme="minorHAnsi" w:hAnsiTheme="minorHAnsi" w:cstheme="minorHAnsi"/>
                <w:bCs/>
              </w:rPr>
              <w:t xml:space="preserve">The application also proposes the creation of a new access junction </w:t>
            </w:r>
            <w:r w:rsidR="00E17F98" w:rsidRPr="003A157B">
              <w:rPr>
                <w:rFonts w:asciiTheme="minorHAnsi" w:hAnsiTheme="minorHAnsi" w:cstheme="minorHAnsi"/>
                <w:bCs/>
              </w:rPr>
              <w:t xml:space="preserve">to the north to serve the new dwellinghouse. </w:t>
            </w:r>
            <w:r w:rsidRPr="003A157B">
              <w:rPr>
                <w:rFonts w:asciiTheme="minorHAnsi" w:hAnsiTheme="minorHAnsi" w:cstheme="minorHAnsi"/>
                <w:bCs/>
              </w:rPr>
              <w:t>The design of the new access has been the subject of pre-application discussions with Lancashire County Council Highways.</w:t>
            </w:r>
            <w:r w:rsidR="00E17F98" w:rsidRPr="003A157B">
              <w:rPr>
                <w:rFonts w:asciiTheme="minorHAnsi" w:hAnsiTheme="minorHAnsi" w:cstheme="minorHAnsi"/>
                <w:bCs/>
              </w:rPr>
              <w:t xml:space="preserve"> The existing access</w:t>
            </w:r>
            <w:r w:rsidR="0015173A" w:rsidRPr="003A157B">
              <w:rPr>
                <w:rFonts w:asciiTheme="minorHAnsi" w:hAnsiTheme="minorHAnsi" w:cstheme="minorHAnsi"/>
                <w:bCs/>
              </w:rPr>
              <w:t xml:space="preserve"> to the south would remain and would continue to serve existing properties.</w:t>
            </w:r>
          </w:p>
          <w:p w:rsidR="00611A8C" w:rsidRPr="003A157B" w:rsidRDefault="00611A8C" w:rsidP="009D254B">
            <w:pPr>
              <w:pStyle w:val="Header"/>
              <w:tabs>
                <w:tab w:val="clear" w:pos="4153"/>
                <w:tab w:val="clear" w:pos="8306"/>
              </w:tabs>
              <w:jc w:val="both"/>
              <w:rPr>
                <w:rFonts w:asciiTheme="minorHAnsi" w:hAnsiTheme="minorHAnsi" w:cstheme="minorHAnsi"/>
                <w:bCs/>
              </w:rPr>
            </w:pPr>
          </w:p>
          <w:p w:rsidR="00611A8C" w:rsidRPr="003A157B" w:rsidRDefault="00611A8C" w:rsidP="009D254B">
            <w:pPr>
              <w:pStyle w:val="Header"/>
              <w:tabs>
                <w:tab w:val="clear" w:pos="4153"/>
                <w:tab w:val="clear" w:pos="8306"/>
              </w:tabs>
              <w:jc w:val="both"/>
              <w:rPr>
                <w:rFonts w:asciiTheme="minorHAnsi" w:hAnsiTheme="minorHAnsi" w:cstheme="minorHAnsi"/>
                <w:bCs/>
              </w:rPr>
            </w:pPr>
            <w:r w:rsidRPr="003A157B">
              <w:rPr>
                <w:rFonts w:asciiTheme="minorHAnsi" w:hAnsiTheme="minorHAnsi" w:cstheme="minorHAnsi"/>
                <w:bCs/>
              </w:rPr>
              <w:t xml:space="preserve">As submitted, the scheme proposed closure of the existing access and provision of a new track through the agricultural field to the north of the site to serve the proposed new dwelling and existing neighbouring properties. Following </w:t>
            </w:r>
            <w:r w:rsidR="00694907" w:rsidRPr="003A157B">
              <w:rPr>
                <w:rFonts w:asciiTheme="minorHAnsi" w:hAnsiTheme="minorHAnsi" w:cstheme="minorHAnsi"/>
                <w:bCs/>
              </w:rPr>
              <w:t>discussions,</w:t>
            </w:r>
            <w:r w:rsidRPr="003A157B">
              <w:rPr>
                <w:rFonts w:asciiTheme="minorHAnsi" w:hAnsiTheme="minorHAnsi" w:cstheme="minorHAnsi"/>
                <w:bCs/>
              </w:rPr>
              <w:t xml:space="preserve"> it was agreed that the existing access would remain and the new access to the north would serve only the dwelling proposed by this application</w:t>
            </w:r>
            <w:r w:rsidR="00694907" w:rsidRPr="003A157B">
              <w:rPr>
                <w:rFonts w:asciiTheme="minorHAnsi" w:hAnsiTheme="minorHAnsi" w:cstheme="minorHAnsi"/>
                <w:bCs/>
              </w:rPr>
              <w:t xml:space="preserve"> thereby removing the requirement for a track</w:t>
            </w:r>
            <w:r w:rsidRPr="003A157B">
              <w:rPr>
                <w:rFonts w:asciiTheme="minorHAnsi" w:hAnsiTheme="minorHAnsi" w:cstheme="minorHAnsi"/>
                <w:bCs/>
              </w:rPr>
              <w:t xml:space="preserve">. The removal of this element of the scheme, which was </w:t>
            </w:r>
            <w:r w:rsidR="00694907" w:rsidRPr="003A157B">
              <w:rPr>
                <w:rFonts w:asciiTheme="minorHAnsi" w:hAnsiTheme="minorHAnsi" w:cstheme="minorHAnsi"/>
                <w:bCs/>
              </w:rPr>
              <w:t>a concern from a visual and landscape perspective, was a notable concession by the applicant which weighed in favour of the application.</w:t>
            </w:r>
          </w:p>
        </w:tc>
      </w:tr>
      <w:tr w:rsidR="00D76117" w:rsidRPr="003A157B" w:rsidTr="001D4F7A">
        <w:trPr>
          <w:jc w:val="center"/>
        </w:trPr>
        <w:tc>
          <w:tcPr>
            <w:tcW w:w="92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A09F9" w:rsidRPr="003A157B" w:rsidRDefault="00EA09F9" w:rsidP="00C4276D">
            <w:pPr>
              <w:contextualSpacing/>
              <w:rPr>
                <w:rFonts w:asciiTheme="minorHAnsi" w:hAnsiTheme="minorHAnsi" w:cstheme="minorHAnsi"/>
                <w:b/>
                <w:bCs/>
                <w:szCs w:val="22"/>
              </w:rPr>
            </w:pPr>
            <w:r w:rsidRPr="003A157B">
              <w:rPr>
                <w:rFonts w:asciiTheme="minorHAnsi" w:hAnsiTheme="minorHAnsi" w:cstheme="minorHAnsi"/>
                <w:b/>
                <w:bCs/>
                <w:szCs w:val="22"/>
              </w:rPr>
              <w:lastRenderedPageBreak/>
              <w:t>Observations/</w:t>
            </w:r>
            <w:r w:rsidR="004C2434" w:rsidRPr="003A157B">
              <w:rPr>
                <w:rFonts w:asciiTheme="minorHAnsi" w:hAnsiTheme="minorHAnsi" w:cstheme="minorHAnsi"/>
                <w:b/>
                <w:bCs/>
                <w:szCs w:val="22"/>
              </w:rPr>
              <w:t xml:space="preserve">Consideration of </w:t>
            </w:r>
            <w:r w:rsidR="005E65DF" w:rsidRPr="003A157B">
              <w:rPr>
                <w:rFonts w:asciiTheme="minorHAnsi" w:hAnsiTheme="minorHAnsi" w:cstheme="minorHAnsi"/>
                <w:b/>
                <w:bCs/>
                <w:szCs w:val="22"/>
              </w:rPr>
              <w:t>Matters</w:t>
            </w:r>
            <w:r w:rsidR="004C2434" w:rsidRPr="003A157B">
              <w:rPr>
                <w:rFonts w:asciiTheme="minorHAnsi" w:hAnsiTheme="minorHAnsi" w:cstheme="minorHAnsi"/>
                <w:b/>
                <w:bCs/>
                <w:szCs w:val="22"/>
              </w:rPr>
              <w:t xml:space="preserve"> Raised/</w:t>
            </w:r>
            <w:r w:rsidR="007E0D23" w:rsidRPr="003A157B">
              <w:rPr>
                <w:rFonts w:asciiTheme="minorHAnsi" w:hAnsiTheme="minorHAnsi" w:cstheme="minorHAnsi"/>
                <w:b/>
                <w:bCs/>
                <w:szCs w:val="22"/>
              </w:rPr>
              <w:t>Conclusion</w:t>
            </w:r>
            <w:r w:rsidRPr="003A157B">
              <w:rPr>
                <w:rFonts w:asciiTheme="minorHAnsi" w:hAnsiTheme="minorHAnsi" w:cstheme="minorHAnsi"/>
                <w:b/>
                <w:bCs/>
                <w:szCs w:val="22"/>
              </w:rPr>
              <w:t>:</w:t>
            </w:r>
          </w:p>
          <w:p w:rsidR="00AA49BF" w:rsidRPr="003A157B" w:rsidRDefault="00AA49BF" w:rsidP="00AA49BF">
            <w:pPr>
              <w:jc w:val="both"/>
              <w:textAlignment w:val="auto"/>
              <w:rPr>
                <w:rFonts w:asciiTheme="minorHAnsi" w:hAnsiTheme="minorHAnsi" w:cstheme="minorHAnsi"/>
                <w:bCs/>
                <w:szCs w:val="22"/>
              </w:rPr>
            </w:pPr>
            <w:r w:rsidRPr="003A157B">
              <w:rPr>
                <w:rFonts w:asciiTheme="minorHAnsi" w:hAnsiTheme="minorHAnsi" w:cstheme="minorHAnsi"/>
                <w:szCs w:val="22"/>
              </w:rPr>
              <w:t xml:space="preserve">The main </w:t>
            </w:r>
            <w:r w:rsidR="00A616BB" w:rsidRPr="003A157B">
              <w:rPr>
                <w:rFonts w:asciiTheme="minorHAnsi" w:hAnsiTheme="minorHAnsi" w:cstheme="minorHAnsi"/>
                <w:szCs w:val="22"/>
              </w:rPr>
              <w:t>considerations in determining the</w:t>
            </w:r>
            <w:r w:rsidRPr="003A157B">
              <w:rPr>
                <w:rFonts w:asciiTheme="minorHAnsi" w:hAnsiTheme="minorHAnsi" w:cstheme="minorHAnsi"/>
                <w:szCs w:val="22"/>
              </w:rPr>
              <w:t xml:space="preserve"> application relate to the principle of the development, the visual </w:t>
            </w:r>
            <w:r w:rsidR="00A364C0" w:rsidRPr="003A157B">
              <w:rPr>
                <w:rFonts w:asciiTheme="minorHAnsi" w:hAnsiTheme="minorHAnsi" w:cstheme="minorHAnsi"/>
                <w:szCs w:val="22"/>
              </w:rPr>
              <w:t>and landscape impact</w:t>
            </w:r>
            <w:r w:rsidRPr="003A157B">
              <w:rPr>
                <w:rFonts w:asciiTheme="minorHAnsi" w:hAnsiTheme="minorHAnsi" w:cstheme="minorHAnsi"/>
                <w:szCs w:val="22"/>
              </w:rPr>
              <w:t>, any potential impact on habitats</w:t>
            </w:r>
            <w:r w:rsidR="00A364C0" w:rsidRPr="003A157B">
              <w:rPr>
                <w:rFonts w:asciiTheme="minorHAnsi" w:hAnsiTheme="minorHAnsi" w:cstheme="minorHAnsi"/>
                <w:szCs w:val="22"/>
              </w:rPr>
              <w:t xml:space="preserve"> and highway safety.</w:t>
            </w:r>
          </w:p>
          <w:p w:rsidR="005A7DED" w:rsidRPr="003A157B" w:rsidRDefault="005A7DED" w:rsidP="005A7DED">
            <w:pPr>
              <w:textAlignment w:val="auto"/>
              <w:rPr>
                <w:rFonts w:asciiTheme="minorHAnsi" w:hAnsiTheme="minorHAnsi" w:cstheme="minorHAnsi"/>
                <w:bCs/>
                <w:szCs w:val="22"/>
              </w:rPr>
            </w:pPr>
          </w:p>
          <w:p w:rsidR="00400A6C" w:rsidRPr="003A157B" w:rsidRDefault="00400A6C" w:rsidP="005A7DED">
            <w:pPr>
              <w:textAlignment w:val="auto"/>
              <w:rPr>
                <w:rFonts w:asciiTheme="minorHAnsi" w:hAnsiTheme="minorHAnsi" w:cstheme="minorHAnsi"/>
                <w:bCs/>
                <w:szCs w:val="22"/>
                <w:u w:val="single"/>
              </w:rPr>
            </w:pPr>
            <w:r w:rsidRPr="003A157B">
              <w:rPr>
                <w:rFonts w:asciiTheme="minorHAnsi" w:hAnsiTheme="minorHAnsi" w:cstheme="minorHAnsi"/>
                <w:szCs w:val="22"/>
                <w:u w:val="single"/>
              </w:rPr>
              <w:t>Principle of the Development</w:t>
            </w:r>
          </w:p>
          <w:p w:rsidR="00FB3F5F" w:rsidRPr="003A157B" w:rsidRDefault="005A7DED" w:rsidP="00AA49BF">
            <w:pPr>
              <w:overflowPunct/>
              <w:jc w:val="both"/>
              <w:textAlignment w:val="auto"/>
              <w:rPr>
                <w:rFonts w:asciiTheme="minorHAnsi" w:hAnsiTheme="minorHAnsi" w:cstheme="minorHAnsi"/>
                <w:szCs w:val="22"/>
                <w:lang w:eastAsia="en-GB"/>
              </w:rPr>
            </w:pPr>
            <w:r w:rsidRPr="003A157B">
              <w:rPr>
                <w:rFonts w:asciiTheme="minorHAnsi" w:hAnsiTheme="minorHAnsi" w:cstheme="minorHAnsi"/>
                <w:bCs/>
                <w:szCs w:val="22"/>
              </w:rPr>
              <w:t xml:space="preserve">Core Strategy Policy DMH3 </w:t>
            </w:r>
            <w:r w:rsidR="00FB3F5F" w:rsidRPr="003A157B">
              <w:rPr>
                <w:rFonts w:asciiTheme="minorHAnsi" w:hAnsiTheme="minorHAnsi" w:cstheme="minorHAnsi"/>
                <w:bCs/>
                <w:szCs w:val="22"/>
              </w:rPr>
              <w:t xml:space="preserve">generally </w:t>
            </w:r>
            <w:r w:rsidRPr="003A157B">
              <w:rPr>
                <w:rFonts w:asciiTheme="minorHAnsi" w:hAnsiTheme="minorHAnsi" w:cstheme="minorHAnsi"/>
                <w:bCs/>
                <w:szCs w:val="22"/>
              </w:rPr>
              <w:t xml:space="preserve">seeks to </w:t>
            </w:r>
            <w:r w:rsidR="00FB3F5F" w:rsidRPr="003A157B">
              <w:rPr>
                <w:rFonts w:asciiTheme="minorHAnsi" w:hAnsiTheme="minorHAnsi" w:cstheme="minorHAnsi"/>
                <w:bCs/>
                <w:szCs w:val="22"/>
              </w:rPr>
              <w:t>limit</w:t>
            </w:r>
            <w:r w:rsidRPr="003A157B">
              <w:rPr>
                <w:rFonts w:asciiTheme="minorHAnsi" w:hAnsiTheme="minorHAnsi" w:cstheme="minorHAnsi"/>
                <w:bCs/>
                <w:szCs w:val="22"/>
              </w:rPr>
              <w:t xml:space="preserve"> housing development </w:t>
            </w:r>
            <w:r w:rsidRPr="003A157B">
              <w:rPr>
                <w:rFonts w:asciiTheme="minorHAnsi" w:hAnsiTheme="minorHAnsi" w:cstheme="minorHAnsi"/>
                <w:szCs w:val="22"/>
                <w:lang w:eastAsia="en-GB"/>
              </w:rPr>
              <w:t>within areas defined as open countryside or AONB</w:t>
            </w:r>
            <w:r w:rsidR="00FB3F5F" w:rsidRPr="003A157B">
              <w:rPr>
                <w:rFonts w:asciiTheme="minorHAnsi" w:hAnsiTheme="minorHAnsi" w:cstheme="minorHAnsi"/>
                <w:szCs w:val="22"/>
                <w:lang w:eastAsia="en-GB"/>
              </w:rPr>
              <w:t xml:space="preserve"> to:</w:t>
            </w:r>
          </w:p>
          <w:p w:rsidR="00FB3F5F" w:rsidRPr="003A157B" w:rsidRDefault="00FB3F5F" w:rsidP="00AA49BF">
            <w:pPr>
              <w:overflowPunct/>
              <w:jc w:val="both"/>
              <w:textAlignment w:val="auto"/>
              <w:rPr>
                <w:rFonts w:asciiTheme="minorHAnsi" w:hAnsiTheme="minorHAnsi" w:cstheme="minorHAnsi"/>
                <w:szCs w:val="22"/>
                <w:lang w:eastAsia="en-GB"/>
              </w:rPr>
            </w:pPr>
          </w:p>
          <w:p w:rsidR="00FB3F5F" w:rsidRPr="003A157B" w:rsidRDefault="00FB3F5F" w:rsidP="00FB3F5F">
            <w:pPr>
              <w:pStyle w:val="ListParagraph"/>
              <w:numPr>
                <w:ilvl w:val="0"/>
                <w:numId w:val="9"/>
              </w:numPr>
              <w:overflowPunct/>
              <w:jc w:val="both"/>
              <w:textAlignment w:val="auto"/>
              <w:rPr>
                <w:rFonts w:asciiTheme="minorHAnsi" w:hAnsiTheme="minorHAnsi" w:cstheme="minorHAnsi"/>
                <w:szCs w:val="22"/>
                <w:lang w:eastAsia="en-GB"/>
              </w:rPr>
            </w:pPr>
            <w:r w:rsidRPr="003A157B">
              <w:rPr>
                <w:rFonts w:asciiTheme="minorHAnsi" w:hAnsiTheme="minorHAnsi" w:cstheme="minorHAnsi"/>
                <w:szCs w:val="22"/>
                <w:lang w:eastAsia="en-GB"/>
              </w:rPr>
              <w:t>Development essential for the purposes of agriculture or residential development which meets an identified local need.</w:t>
            </w:r>
          </w:p>
          <w:p w:rsidR="00FB3F5F" w:rsidRPr="003A157B" w:rsidRDefault="00FB3F5F" w:rsidP="00FB3F5F">
            <w:pPr>
              <w:pStyle w:val="ListParagraph"/>
              <w:numPr>
                <w:ilvl w:val="0"/>
                <w:numId w:val="9"/>
              </w:numPr>
              <w:overflowPunct/>
              <w:jc w:val="both"/>
              <w:textAlignment w:val="auto"/>
              <w:rPr>
                <w:rFonts w:asciiTheme="minorHAnsi" w:hAnsiTheme="minorHAnsi" w:cstheme="minorHAnsi"/>
                <w:szCs w:val="22"/>
                <w:lang w:eastAsia="en-GB"/>
              </w:rPr>
            </w:pPr>
            <w:r w:rsidRPr="003A157B">
              <w:rPr>
                <w:rFonts w:asciiTheme="minorHAnsi" w:hAnsiTheme="minorHAnsi" w:cstheme="minorHAnsi"/>
                <w:szCs w:val="22"/>
                <w:lang w:eastAsia="en-GB"/>
              </w:rPr>
              <w:t>The appropriate conversion of buildings to dwellings.</w:t>
            </w:r>
          </w:p>
          <w:p w:rsidR="0071068A" w:rsidRPr="003A157B" w:rsidRDefault="00FB3F5F" w:rsidP="0071068A">
            <w:pPr>
              <w:pStyle w:val="ListParagraph"/>
              <w:numPr>
                <w:ilvl w:val="0"/>
                <w:numId w:val="9"/>
              </w:numPr>
              <w:overflowPunct/>
              <w:jc w:val="both"/>
              <w:textAlignment w:val="auto"/>
              <w:rPr>
                <w:rFonts w:asciiTheme="minorHAnsi" w:hAnsiTheme="minorHAnsi" w:cstheme="minorHAnsi"/>
                <w:szCs w:val="22"/>
                <w:lang w:eastAsia="en-GB"/>
              </w:rPr>
            </w:pPr>
            <w:r w:rsidRPr="003A157B">
              <w:rPr>
                <w:rFonts w:asciiTheme="minorHAnsi" w:hAnsiTheme="minorHAnsi" w:cstheme="minorHAnsi"/>
                <w:szCs w:val="22"/>
                <w:lang w:eastAsia="en-GB"/>
              </w:rPr>
              <w:t>The rebuilding or replacement of existing buildings.</w:t>
            </w:r>
          </w:p>
          <w:p w:rsidR="0071068A" w:rsidRPr="003A157B" w:rsidRDefault="0071068A" w:rsidP="00A364C0">
            <w:pPr>
              <w:overflowPunct/>
              <w:jc w:val="both"/>
              <w:textAlignment w:val="auto"/>
              <w:rPr>
                <w:rFonts w:asciiTheme="minorHAnsi" w:hAnsiTheme="minorHAnsi" w:cstheme="minorHAnsi"/>
                <w:szCs w:val="22"/>
                <w:lang w:eastAsia="en-GB"/>
              </w:rPr>
            </w:pPr>
          </w:p>
          <w:p w:rsidR="00A364C0" w:rsidRPr="003A157B" w:rsidRDefault="00A364C0" w:rsidP="00A364C0">
            <w:pPr>
              <w:overflowPunct/>
              <w:jc w:val="both"/>
              <w:textAlignment w:val="auto"/>
              <w:rPr>
                <w:rFonts w:asciiTheme="minorHAnsi" w:hAnsiTheme="minorHAnsi" w:cstheme="minorHAnsi"/>
                <w:szCs w:val="22"/>
                <w:lang w:eastAsia="en-GB"/>
              </w:rPr>
            </w:pPr>
            <w:r w:rsidRPr="003A157B">
              <w:rPr>
                <w:rFonts w:asciiTheme="minorHAnsi" w:hAnsiTheme="minorHAnsi" w:cstheme="minorHAnsi"/>
                <w:szCs w:val="22"/>
                <w:lang w:eastAsia="en-GB"/>
              </w:rPr>
              <w:t>The proposal is to convert an existing building to a dwelling and this is one of the exceptions set out in Policy DMH3. Policy DMH4 provides further policy direction in respect of residential barn conversions and establishes a number of considerations in the determination of barn conversions. In brief, this requires that the building to be converted is not isolated in the landscape, that there are no materially damaging effects on the landscape qualities of the area, that there would be no detrimental effect on the rural economy and that the proposals are consistent with the conservation of the natural beauty of the area.</w:t>
            </w:r>
          </w:p>
          <w:p w:rsidR="00A364C0" w:rsidRPr="003A157B" w:rsidRDefault="00A364C0" w:rsidP="00A364C0">
            <w:pPr>
              <w:overflowPunct/>
              <w:jc w:val="both"/>
              <w:textAlignment w:val="auto"/>
              <w:rPr>
                <w:rFonts w:asciiTheme="minorHAnsi" w:hAnsiTheme="minorHAnsi" w:cstheme="minorHAnsi"/>
                <w:szCs w:val="22"/>
                <w:lang w:eastAsia="en-GB"/>
              </w:rPr>
            </w:pPr>
          </w:p>
          <w:p w:rsidR="00A364C0" w:rsidRPr="003A157B" w:rsidRDefault="00A364C0" w:rsidP="00A364C0">
            <w:pPr>
              <w:overflowPunct/>
              <w:jc w:val="both"/>
              <w:textAlignment w:val="auto"/>
              <w:rPr>
                <w:rFonts w:asciiTheme="minorHAnsi" w:hAnsiTheme="minorHAnsi" w:cstheme="minorHAnsi"/>
                <w:szCs w:val="22"/>
                <w:lang w:eastAsia="en-GB"/>
              </w:rPr>
            </w:pPr>
            <w:r w:rsidRPr="003A157B">
              <w:rPr>
                <w:rFonts w:asciiTheme="minorHAnsi" w:hAnsiTheme="minorHAnsi" w:cstheme="minorHAnsi"/>
                <w:szCs w:val="22"/>
                <w:lang w:eastAsia="en-GB"/>
              </w:rPr>
              <w:lastRenderedPageBreak/>
              <w:t>Th</w:t>
            </w:r>
            <w:r w:rsidR="0015173A" w:rsidRPr="003A157B">
              <w:rPr>
                <w:rFonts w:asciiTheme="minorHAnsi" w:hAnsiTheme="minorHAnsi" w:cstheme="minorHAnsi"/>
                <w:szCs w:val="22"/>
                <w:lang w:eastAsia="en-GB"/>
              </w:rPr>
              <w:t>ere</w:t>
            </w:r>
            <w:r w:rsidRPr="003A157B">
              <w:rPr>
                <w:rFonts w:asciiTheme="minorHAnsi" w:hAnsiTheme="minorHAnsi" w:cstheme="minorHAnsi"/>
                <w:szCs w:val="22"/>
                <w:lang w:eastAsia="en-GB"/>
              </w:rPr>
              <w:t xml:space="preserve"> is also a requirement for the building to be converted to be structurally sound and capable of conversion, be of sufficient size to provide the necessary living accommodation, be worthy of retention </w:t>
            </w:r>
            <w:r w:rsidR="00FA6F4A" w:rsidRPr="003A157B">
              <w:rPr>
                <w:rFonts w:asciiTheme="minorHAnsi" w:hAnsiTheme="minorHAnsi" w:cstheme="minorHAnsi"/>
                <w:szCs w:val="22"/>
                <w:lang w:eastAsia="en-GB"/>
              </w:rPr>
              <w:t>because of its intrinsic interest or potential or its contribution to its setting and has a genuine history of use for agriculture or another rural enterprise.</w:t>
            </w:r>
          </w:p>
          <w:p w:rsidR="00FA6F4A" w:rsidRPr="003A157B" w:rsidRDefault="00FA6F4A" w:rsidP="00A364C0">
            <w:pPr>
              <w:overflowPunct/>
              <w:jc w:val="both"/>
              <w:textAlignment w:val="auto"/>
              <w:rPr>
                <w:rFonts w:asciiTheme="minorHAnsi" w:hAnsiTheme="minorHAnsi" w:cstheme="minorHAnsi"/>
                <w:szCs w:val="22"/>
                <w:lang w:eastAsia="en-GB"/>
              </w:rPr>
            </w:pPr>
          </w:p>
          <w:p w:rsidR="00FA6F4A" w:rsidRPr="003A157B" w:rsidRDefault="00FA6F4A" w:rsidP="00A364C0">
            <w:pPr>
              <w:overflowPunct/>
              <w:jc w:val="both"/>
              <w:textAlignment w:val="auto"/>
              <w:rPr>
                <w:rFonts w:asciiTheme="minorHAnsi" w:hAnsiTheme="minorHAnsi" w:cstheme="minorHAnsi"/>
                <w:szCs w:val="22"/>
                <w:lang w:eastAsia="en-GB"/>
              </w:rPr>
            </w:pPr>
            <w:r w:rsidRPr="003A157B">
              <w:rPr>
                <w:rFonts w:asciiTheme="minorHAnsi" w:hAnsiTheme="minorHAnsi" w:cstheme="minorHAnsi"/>
                <w:szCs w:val="22"/>
                <w:lang w:eastAsia="en-GB"/>
              </w:rPr>
              <w:t xml:space="preserve">The main barn is attached to the east elevation of the existing farmhouse and forms part of an existing complex of traditional and modern farm buildings. Thus, the barn(s) are not isolated in the landscape. Structural reports for both barns have been submitted with the application. </w:t>
            </w:r>
            <w:r w:rsidR="00F91F26" w:rsidRPr="003A157B">
              <w:rPr>
                <w:rFonts w:asciiTheme="minorHAnsi" w:hAnsiTheme="minorHAnsi" w:cstheme="minorHAnsi"/>
                <w:szCs w:val="22"/>
                <w:lang w:eastAsia="en-GB"/>
              </w:rPr>
              <w:t>The smaller detached barn has cracks visible to the west corner of the south elevation. The conclusions and recommendations of the report states that apart from the south elevation the barn is in reasonably good condition. Remedial works recommended includes investigation of the foundation to the south-west corner and potentially re-building of the corner of the building.</w:t>
            </w:r>
          </w:p>
          <w:p w:rsidR="00F91F26" w:rsidRPr="003A157B" w:rsidRDefault="00F91F26" w:rsidP="00A364C0">
            <w:pPr>
              <w:overflowPunct/>
              <w:jc w:val="both"/>
              <w:textAlignment w:val="auto"/>
              <w:rPr>
                <w:rFonts w:asciiTheme="minorHAnsi" w:hAnsiTheme="minorHAnsi" w:cstheme="minorHAnsi"/>
                <w:szCs w:val="22"/>
                <w:lang w:eastAsia="en-GB"/>
              </w:rPr>
            </w:pPr>
          </w:p>
          <w:p w:rsidR="00F91F26" w:rsidRPr="003A157B" w:rsidRDefault="00F91F26" w:rsidP="00A364C0">
            <w:pPr>
              <w:overflowPunct/>
              <w:jc w:val="both"/>
              <w:textAlignment w:val="auto"/>
              <w:rPr>
                <w:rFonts w:asciiTheme="minorHAnsi" w:hAnsiTheme="minorHAnsi" w:cstheme="minorHAnsi"/>
                <w:szCs w:val="22"/>
                <w:lang w:eastAsia="en-GB"/>
              </w:rPr>
            </w:pPr>
            <w:r w:rsidRPr="003A157B">
              <w:rPr>
                <w:rFonts w:asciiTheme="minorHAnsi" w:hAnsiTheme="minorHAnsi" w:cstheme="minorHAnsi"/>
                <w:szCs w:val="22"/>
                <w:lang w:eastAsia="en-GB"/>
              </w:rPr>
              <w:t xml:space="preserve">In relation to the larger barn, </w:t>
            </w:r>
            <w:r w:rsidR="003125D9" w:rsidRPr="003A157B">
              <w:rPr>
                <w:rFonts w:asciiTheme="minorHAnsi" w:hAnsiTheme="minorHAnsi" w:cstheme="minorHAnsi"/>
                <w:szCs w:val="22"/>
                <w:lang w:eastAsia="en-GB"/>
              </w:rPr>
              <w:t>the stone walls of the building are in reasonably good condition. The existing structural roof elements (truss and purlins) may be able to be re-used.</w:t>
            </w:r>
          </w:p>
          <w:p w:rsidR="00A364C0" w:rsidRPr="003A157B" w:rsidRDefault="00A364C0" w:rsidP="00A364C0">
            <w:pPr>
              <w:overflowPunct/>
              <w:jc w:val="both"/>
              <w:textAlignment w:val="auto"/>
              <w:rPr>
                <w:rFonts w:asciiTheme="minorHAnsi" w:hAnsiTheme="minorHAnsi" w:cstheme="minorHAnsi"/>
                <w:color w:val="FF0000"/>
                <w:szCs w:val="22"/>
                <w:lang w:eastAsia="en-GB"/>
              </w:rPr>
            </w:pPr>
          </w:p>
          <w:p w:rsidR="00A364C0" w:rsidRPr="003A157B" w:rsidRDefault="003125D9" w:rsidP="00A364C0">
            <w:pPr>
              <w:overflowPunct/>
              <w:jc w:val="both"/>
              <w:textAlignment w:val="auto"/>
              <w:rPr>
                <w:rFonts w:asciiTheme="minorHAnsi" w:hAnsiTheme="minorHAnsi" w:cstheme="minorHAnsi"/>
                <w:szCs w:val="22"/>
                <w:lang w:eastAsia="en-GB"/>
              </w:rPr>
            </w:pPr>
            <w:r w:rsidRPr="003A157B">
              <w:rPr>
                <w:rFonts w:asciiTheme="minorHAnsi" w:hAnsiTheme="minorHAnsi" w:cstheme="minorHAnsi"/>
                <w:szCs w:val="22"/>
                <w:lang w:eastAsia="en-GB"/>
              </w:rPr>
              <w:t xml:space="preserve">In order to demonstrate that the </w:t>
            </w:r>
            <w:r w:rsidR="006A5735" w:rsidRPr="003A157B">
              <w:rPr>
                <w:rFonts w:asciiTheme="minorHAnsi" w:hAnsiTheme="minorHAnsi" w:cstheme="minorHAnsi"/>
                <w:szCs w:val="22"/>
                <w:lang w:eastAsia="en-GB"/>
              </w:rPr>
              <w:t>barns</w:t>
            </w:r>
            <w:r w:rsidRPr="003A157B">
              <w:rPr>
                <w:rFonts w:asciiTheme="minorHAnsi" w:hAnsiTheme="minorHAnsi" w:cstheme="minorHAnsi"/>
                <w:szCs w:val="22"/>
                <w:lang w:eastAsia="en-GB"/>
              </w:rPr>
              <w:t xml:space="preserve"> contribute to their setting and have an intrinsic interest, the application is supported by a Statement of Significance Report and Condition Report by JCA Architects.</w:t>
            </w:r>
            <w:r w:rsidR="00D75072" w:rsidRPr="003A157B">
              <w:rPr>
                <w:rFonts w:asciiTheme="minorHAnsi" w:hAnsiTheme="minorHAnsi" w:cstheme="minorHAnsi"/>
                <w:szCs w:val="22"/>
                <w:lang w:eastAsia="en-GB"/>
              </w:rPr>
              <w:t xml:space="preserve"> The farmhouse and attached barn </w:t>
            </w:r>
            <w:r w:rsidR="006A5735" w:rsidRPr="003A157B">
              <w:rPr>
                <w:rFonts w:asciiTheme="minorHAnsi" w:hAnsiTheme="minorHAnsi" w:cstheme="minorHAnsi"/>
                <w:szCs w:val="22"/>
                <w:lang w:eastAsia="en-GB"/>
              </w:rPr>
              <w:t>first appear on the 1850 OS Map. Minor additions to the buildings up until 1947 are denoted, including the smaller barn which first appears on 1908 maps, but the modern agricultural buildings and the existing access to the south are not shown indicating they are recent additions.</w:t>
            </w:r>
          </w:p>
          <w:p w:rsidR="00A364C0" w:rsidRPr="003A157B" w:rsidRDefault="00A364C0" w:rsidP="00A364C0">
            <w:pPr>
              <w:overflowPunct/>
              <w:jc w:val="both"/>
              <w:textAlignment w:val="auto"/>
              <w:rPr>
                <w:rFonts w:asciiTheme="minorHAnsi" w:hAnsiTheme="minorHAnsi" w:cstheme="minorHAnsi"/>
                <w:szCs w:val="22"/>
                <w:lang w:eastAsia="en-GB"/>
              </w:rPr>
            </w:pPr>
          </w:p>
          <w:p w:rsidR="006A5735" w:rsidRPr="003A157B" w:rsidRDefault="00382C62" w:rsidP="00A364C0">
            <w:pPr>
              <w:overflowPunct/>
              <w:jc w:val="both"/>
              <w:textAlignment w:val="auto"/>
              <w:rPr>
                <w:rFonts w:asciiTheme="minorHAnsi" w:hAnsiTheme="minorHAnsi" w:cstheme="minorHAnsi"/>
                <w:szCs w:val="22"/>
                <w:lang w:eastAsia="en-GB"/>
              </w:rPr>
            </w:pPr>
            <w:r w:rsidRPr="003A157B">
              <w:rPr>
                <w:rFonts w:asciiTheme="minorHAnsi" w:hAnsiTheme="minorHAnsi" w:cstheme="minorHAnsi"/>
                <w:szCs w:val="22"/>
                <w:lang w:eastAsia="en-GB"/>
              </w:rPr>
              <w:t>It is considered that b</w:t>
            </w:r>
            <w:r w:rsidR="006A5735" w:rsidRPr="003A157B">
              <w:rPr>
                <w:rFonts w:asciiTheme="minorHAnsi" w:hAnsiTheme="minorHAnsi" w:cstheme="minorHAnsi"/>
                <w:szCs w:val="22"/>
                <w:lang w:eastAsia="en-GB"/>
              </w:rPr>
              <w:t>oth stone barns have some significance as much of the form of their original structure survives. Both exhibit vernacular materials and traditional methods of construction and the farmstead is deemed to contribute positively to its setting.</w:t>
            </w:r>
            <w:r w:rsidRPr="003A157B">
              <w:rPr>
                <w:rFonts w:asciiTheme="minorHAnsi" w:hAnsiTheme="minorHAnsi" w:cstheme="minorHAnsi"/>
                <w:szCs w:val="22"/>
                <w:lang w:eastAsia="en-GB"/>
              </w:rPr>
              <w:t xml:space="preserve"> </w:t>
            </w:r>
            <w:r w:rsidR="00223513" w:rsidRPr="003A157B">
              <w:rPr>
                <w:rFonts w:asciiTheme="minorHAnsi" w:hAnsiTheme="minorHAnsi" w:cstheme="minorHAnsi"/>
                <w:szCs w:val="22"/>
                <w:lang w:eastAsia="en-GB"/>
              </w:rPr>
              <w:t>Therefore,</w:t>
            </w:r>
            <w:r w:rsidRPr="003A157B">
              <w:rPr>
                <w:rFonts w:asciiTheme="minorHAnsi" w:hAnsiTheme="minorHAnsi" w:cstheme="minorHAnsi"/>
                <w:szCs w:val="22"/>
                <w:lang w:eastAsia="en-GB"/>
              </w:rPr>
              <w:t xml:space="preserve"> it is considered that the barns are structurally sound and capable of conversion without major alteration and are worthy of retention.</w:t>
            </w:r>
          </w:p>
          <w:p w:rsidR="00A364C0" w:rsidRPr="003A157B" w:rsidRDefault="00A364C0" w:rsidP="00A364C0">
            <w:pPr>
              <w:overflowPunct/>
              <w:jc w:val="both"/>
              <w:textAlignment w:val="auto"/>
              <w:rPr>
                <w:rFonts w:asciiTheme="minorHAnsi" w:hAnsiTheme="minorHAnsi" w:cstheme="minorHAnsi"/>
                <w:szCs w:val="22"/>
                <w:lang w:eastAsia="en-GB"/>
              </w:rPr>
            </w:pPr>
          </w:p>
          <w:p w:rsidR="006A5735" w:rsidRPr="003A157B" w:rsidRDefault="006A5735" w:rsidP="0071068A">
            <w:pPr>
              <w:overflowPunct/>
              <w:jc w:val="both"/>
              <w:textAlignment w:val="auto"/>
              <w:rPr>
                <w:rFonts w:asciiTheme="minorHAnsi" w:hAnsiTheme="minorHAnsi" w:cstheme="minorHAnsi"/>
                <w:szCs w:val="22"/>
              </w:rPr>
            </w:pPr>
            <w:r w:rsidRPr="003A157B">
              <w:rPr>
                <w:rFonts w:asciiTheme="minorHAnsi" w:hAnsiTheme="minorHAnsi" w:cstheme="minorHAnsi"/>
                <w:szCs w:val="22"/>
                <w:lang w:eastAsia="en-GB"/>
              </w:rPr>
              <w:t>Taking the above into account</w:t>
            </w:r>
            <w:r w:rsidR="0071068A" w:rsidRPr="003A157B">
              <w:rPr>
                <w:rFonts w:asciiTheme="minorHAnsi" w:hAnsiTheme="minorHAnsi" w:cstheme="minorHAnsi"/>
                <w:szCs w:val="22"/>
                <w:lang w:eastAsia="en-GB"/>
              </w:rPr>
              <w:t xml:space="preserve"> is considered </w:t>
            </w:r>
            <w:r w:rsidRPr="003A157B">
              <w:rPr>
                <w:rFonts w:asciiTheme="minorHAnsi" w:hAnsiTheme="minorHAnsi" w:cstheme="minorHAnsi"/>
                <w:szCs w:val="22"/>
                <w:lang w:eastAsia="en-GB"/>
              </w:rPr>
              <w:t xml:space="preserve">that the conversion of the two barns is </w:t>
            </w:r>
            <w:r w:rsidR="0071068A" w:rsidRPr="003A157B">
              <w:rPr>
                <w:rFonts w:asciiTheme="minorHAnsi" w:hAnsiTheme="minorHAnsi" w:cstheme="minorHAnsi"/>
                <w:szCs w:val="22"/>
                <w:lang w:eastAsia="en-GB"/>
              </w:rPr>
              <w:t>acceptable in principle</w:t>
            </w:r>
            <w:r w:rsidR="00382C62" w:rsidRPr="003A157B">
              <w:rPr>
                <w:rFonts w:asciiTheme="minorHAnsi" w:hAnsiTheme="minorHAnsi" w:cstheme="minorHAnsi"/>
                <w:szCs w:val="22"/>
                <w:lang w:eastAsia="en-GB"/>
              </w:rPr>
              <w:t>. Consideration of</w:t>
            </w:r>
            <w:r w:rsidR="00093B83" w:rsidRPr="003A157B">
              <w:rPr>
                <w:rFonts w:asciiTheme="minorHAnsi" w:hAnsiTheme="minorHAnsi" w:cstheme="minorHAnsi"/>
                <w:szCs w:val="22"/>
              </w:rPr>
              <w:t xml:space="preserve"> other requirements of Policy DMH4</w:t>
            </w:r>
            <w:r w:rsidR="00382C62" w:rsidRPr="003A157B">
              <w:rPr>
                <w:rFonts w:asciiTheme="minorHAnsi" w:hAnsiTheme="minorHAnsi" w:cstheme="minorHAnsi"/>
                <w:szCs w:val="22"/>
              </w:rPr>
              <w:t xml:space="preserve"> including the effect on the landscape qualities of the area and nature conservation interests are set out below.</w:t>
            </w:r>
            <w:r w:rsidR="00093B83" w:rsidRPr="003A157B">
              <w:rPr>
                <w:rFonts w:asciiTheme="minorHAnsi" w:hAnsiTheme="minorHAnsi" w:cstheme="minorHAnsi"/>
                <w:szCs w:val="22"/>
              </w:rPr>
              <w:t xml:space="preserve"> </w:t>
            </w:r>
          </w:p>
          <w:p w:rsidR="006A5735" w:rsidRPr="003A157B" w:rsidRDefault="006A5735" w:rsidP="0071068A">
            <w:pPr>
              <w:overflowPunct/>
              <w:jc w:val="both"/>
              <w:textAlignment w:val="auto"/>
              <w:rPr>
                <w:rFonts w:asciiTheme="minorHAnsi" w:hAnsiTheme="minorHAnsi" w:cstheme="minorHAnsi"/>
                <w:szCs w:val="22"/>
              </w:rPr>
            </w:pPr>
          </w:p>
          <w:p w:rsidR="00400A6C" w:rsidRPr="003A157B" w:rsidRDefault="00400A6C" w:rsidP="0071068A">
            <w:pPr>
              <w:overflowPunct/>
              <w:jc w:val="both"/>
              <w:textAlignment w:val="auto"/>
              <w:rPr>
                <w:rFonts w:asciiTheme="minorHAnsi" w:hAnsiTheme="minorHAnsi" w:cstheme="minorHAnsi"/>
                <w:szCs w:val="22"/>
                <w:u w:val="single"/>
              </w:rPr>
            </w:pPr>
            <w:r w:rsidRPr="003A157B">
              <w:rPr>
                <w:rFonts w:asciiTheme="minorHAnsi" w:hAnsiTheme="minorHAnsi" w:cstheme="minorHAnsi"/>
                <w:szCs w:val="22"/>
                <w:u w:val="single"/>
              </w:rPr>
              <w:t>Visual appearance and design</w:t>
            </w:r>
          </w:p>
          <w:p w:rsidR="00382C62" w:rsidRPr="003A157B" w:rsidRDefault="007A005A" w:rsidP="00CB1A1F">
            <w:pPr>
              <w:overflowPunct/>
              <w:jc w:val="both"/>
              <w:textAlignment w:val="auto"/>
              <w:rPr>
                <w:rFonts w:asciiTheme="minorHAnsi" w:hAnsiTheme="minorHAnsi" w:cstheme="minorHAnsi"/>
                <w:bCs/>
                <w:szCs w:val="22"/>
              </w:rPr>
            </w:pPr>
            <w:r w:rsidRPr="003A157B">
              <w:rPr>
                <w:rFonts w:asciiTheme="minorHAnsi" w:hAnsiTheme="minorHAnsi" w:cstheme="minorHAnsi"/>
                <w:bCs/>
                <w:szCs w:val="22"/>
              </w:rPr>
              <w:t xml:space="preserve">The barn is located in the Forest of Bowland AONB where great weight is afforded to the conservation and scenic beauty of such areas. </w:t>
            </w:r>
            <w:r w:rsidR="00382C62" w:rsidRPr="003A157B">
              <w:rPr>
                <w:rFonts w:asciiTheme="minorHAnsi" w:hAnsiTheme="minorHAnsi" w:cstheme="minorHAnsi"/>
                <w:bCs/>
                <w:szCs w:val="22"/>
              </w:rPr>
              <w:t>There is a requirement in local and national policy to conserve and enhance the landscape and scenic beauty</w:t>
            </w:r>
            <w:r w:rsidR="00CB1A1F" w:rsidRPr="003A157B">
              <w:rPr>
                <w:rFonts w:asciiTheme="minorHAnsi" w:hAnsiTheme="minorHAnsi" w:cstheme="minorHAnsi"/>
                <w:bCs/>
                <w:szCs w:val="22"/>
              </w:rPr>
              <w:t xml:space="preserve"> of the AONB. Any scheme of conversion should seek to preserve the character of the building and should not harm the appearance or function of the area in which it is situated.</w:t>
            </w:r>
          </w:p>
          <w:p w:rsidR="00CB1A1F" w:rsidRPr="003A157B" w:rsidRDefault="00CB1A1F" w:rsidP="00CB1A1F">
            <w:pPr>
              <w:overflowPunct/>
              <w:jc w:val="both"/>
              <w:textAlignment w:val="auto"/>
              <w:rPr>
                <w:rFonts w:asciiTheme="minorHAnsi" w:hAnsiTheme="minorHAnsi" w:cstheme="minorHAnsi"/>
                <w:bCs/>
                <w:color w:val="FF0000"/>
                <w:szCs w:val="22"/>
              </w:rPr>
            </w:pPr>
          </w:p>
          <w:p w:rsidR="00CB1A1F" w:rsidRPr="003A157B" w:rsidRDefault="00CB1A1F" w:rsidP="00CB1A1F">
            <w:pPr>
              <w:overflowPunct/>
              <w:jc w:val="both"/>
              <w:textAlignment w:val="auto"/>
              <w:rPr>
                <w:rFonts w:asciiTheme="minorHAnsi" w:eastAsiaTheme="minorHAnsi" w:hAnsiTheme="minorHAnsi" w:cstheme="minorHAnsi"/>
                <w:color w:val="000000"/>
                <w:szCs w:val="22"/>
              </w:rPr>
            </w:pPr>
            <w:r w:rsidRPr="003A157B">
              <w:rPr>
                <w:rFonts w:asciiTheme="minorHAnsi" w:eastAsiaTheme="minorHAnsi" w:hAnsiTheme="minorHAnsi" w:cstheme="minorHAnsi"/>
                <w:color w:val="000000"/>
                <w:szCs w:val="22"/>
              </w:rPr>
              <w:t xml:space="preserve">The scheme includes the demolition of a number of redundant agricultural buildings and the creation of a new vehicular access to the north of the farmstead. Policy DMG1 requires new development to be of a high standard and sympathetic to the landscape character. In accordance with EN2 of the Core Strategy development will be expected to be in keeping with the character of the landscape, reflecting local distinctiveness, vernacular style, scale, style, features and building materials and will need to contribute to the conservation of the natural beauty of the area. </w:t>
            </w:r>
          </w:p>
          <w:p w:rsidR="00CB1A1F" w:rsidRPr="003A157B" w:rsidRDefault="00CB1A1F" w:rsidP="00CB1A1F">
            <w:pPr>
              <w:overflowPunct/>
              <w:jc w:val="both"/>
              <w:textAlignment w:val="auto"/>
              <w:rPr>
                <w:rFonts w:asciiTheme="minorHAnsi" w:eastAsiaTheme="minorHAnsi" w:hAnsiTheme="minorHAnsi" w:cstheme="minorHAnsi"/>
                <w:color w:val="000000"/>
                <w:szCs w:val="22"/>
              </w:rPr>
            </w:pPr>
          </w:p>
          <w:p w:rsidR="00CB1A1F" w:rsidRPr="003A157B" w:rsidRDefault="00CB1A1F" w:rsidP="0081117D">
            <w:pPr>
              <w:overflowPunct/>
              <w:jc w:val="both"/>
              <w:textAlignment w:val="auto"/>
              <w:rPr>
                <w:rFonts w:asciiTheme="minorHAnsi" w:eastAsiaTheme="minorHAnsi" w:hAnsiTheme="minorHAnsi" w:cstheme="minorHAnsi"/>
                <w:color w:val="000000"/>
                <w:szCs w:val="22"/>
              </w:rPr>
            </w:pPr>
            <w:r w:rsidRPr="003A157B">
              <w:rPr>
                <w:rFonts w:asciiTheme="minorHAnsi" w:eastAsiaTheme="minorHAnsi" w:hAnsiTheme="minorHAnsi" w:cstheme="minorHAnsi"/>
                <w:color w:val="000000"/>
                <w:szCs w:val="22"/>
              </w:rPr>
              <w:t>The site lies within ‘Landscape Character Type F: Undulating Lowland Farm with Wooded Brooks’ as defined in the AONB Landscape Character Assessment. Key features include the field network, the hedgerows which delineate them and sporadic village development. Visual sensitivity is considered to be moderate in these areas and the retention of historic buildings is encouraged.</w:t>
            </w:r>
          </w:p>
          <w:p w:rsidR="00CB1A1F" w:rsidRPr="003A157B" w:rsidRDefault="00CB1A1F" w:rsidP="0081117D">
            <w:pPr>
              <w:overflowPunct/>
              <w:jc w:val="both"/>
              <w:textAlignment w:val="auto"/>
              <w:rPr>
                <w:rFonts w:asciiTheme="minorHAnsi" w:eastAsiaTheme="minorHAnsi" w:hAnsiTheme="minorHAnsi" w:cstheme="minorHAnsi"/>
                <w:color w:val="000000"/>
                <w:szCs w:val="22"/>
              </w:rPr>
            </w:pPr>
          </w:p>
          <w:p w:rsidR="0081117D" w:rsidRPr="003A157B" w:rsidRDefault="008048A8" w:rsidP="0081117D">
            <w:pPr>
              <w:overflowPunct/>
              <w:jc w:val="both"/>
              <w:textAlignment w:val="auto"/>
              <w:rPr>
                <w:rFonts w:asciiTheme="minorHAnsi" w:eastAsiaTheme="minorHAnsi" w:hAnsiTheme="minorHAnsi" w:cstheme="minorHAnsi"/>
                <w:color w:val="000000"/>
                <w:szCs w:val="22"/>
              </w:rPr>
            </w:pPr>
            <w:r w:rsidRPr="003A157B">
              <w:rPr>
                <w:rFonts w:asciiTheme="minorHAnsi" w:eastAsiaTheme="minorHAnsi" w:hAnsiTheme="minorHAnsi" w:cstheme="minorHAnsi"/>
                <w:color w:val="000000"/>
                <w:szCs w:val="22"/>
              </w:rPr>
              <w:t>S</w:t>
            </w:r>
            <w:r w:rsidR="00CB1A1F" w:rsidRPr="003A157B">
              <w:rPr>
                <w:rFonts w:asciiTheme="minorHAnsi" w:eastAsiaTheme="minorHAnsi" w:hAnsiTheme="minorHAnsi" w:cstheme="minorHAnsi"/>
                <w:color w:val="000000"/>
                <w:szCs w:val="22"/>
              </w:rPr>
              <w:t xml:space="preserve">ome betterment is likely to be achieved </w:t>
            </w:r>
            <w:r w:rsidR="0081117D" w:rsidRPr="003A157B">
              <w:rPr>
                <w:rFonts w:asciiTheme="minorHAnsi" w:eastAsiaTheme="minorHAnsi" w:hAnsiTheme="minorHAnsi" w:cstheme="minorHAnsi"/>
                <w:color w:val="000000"/>
                <w:szCs w:val="22"/>
              </w:rPr>
              <w:t>by the demolition of</w:t>
            </w:r>
            <w:r w:rsidR="00CB1A1F" w:rsidRPr="003A157B">
              <w:rPr>
                <w:rFonts w:asciiTheme="minorHAnsi" w:eastAsiaTheme="minorHAnsi" w:hAnsiTheme="minorHAnsi" w:cstheme="minorHAnsi"/>
                <w:color w:val="000000"/>
                <w:szCs w:val="22"/>
              </w:rPr>
              <w:t xml:space="preserve"> the redundant buildings</w:t>
            </w:r>
            <w:r w:rsidR="0081117D" w:rsidRPr="003A157B">
              <w:rPr>
                <w:rFonts w:asciiTheme="minorHAnsi" w:eastAsiaTheme="minorHAnsi" w:hAnsiTheme="minorHAnsi" w:cstheme="minorHAnsi"/>
                <w:color w:val="000000"/>
                <w:szCs w:val="22"/>
              </w:rPr>
              <w:t xml:space="preserve"> which</w:t>
            </w:r>
            <w:r w:rsidR="00CB1A1F" w:rsidRPr="003A157B">
              <w:rPr>
                <w:rFonts w:asciiTheme="minorHAnsi" w:eastAsiaTheme="minorHAnsi" w:hAnsiTheme="minorHAnsi" w:cstheme="minorHAnsi"/>
                <w:color w:val="000000"/>
                <w:szCs w:val="22"/>
              </w:rPr>
              <w:t xml:space="preserve"> are prominent in the local landscape and a negative influence in terms of their dilapidated appearance. The primary vantage points of the site would be from the adjacent highway and from the network of public footpaths to the north. </w:t>
            </w:r>
          </w:p>
          <w:p w:rsidR="0081117D" w:rsidRPr="003A157B" w:rsidRDefault="0081117D" w:rsidP="0081117D">
            <w:pPr>
              <w:overflowPunct/>
              <w:jc w:val="both"/>
              <w:textAlignment w:val="auto"/>
              <w:rPr>
                <w:rFonts w:asciiTheme="minorHAnsi" w:eastAsiaTheme="minorHAnsi" w:hAnsiTheme="minorHAnsi" w:cstheme="minorHAnsi"/>
                <w:color w:val="000000"/>
                <w:szCs w:val="22"/>
              </w:rPr>
            </w:pPr>
          </w:p>
          <w:p w:rsidR="00CB1A1F" w:rsidRPr="003A157B" w:rsidRDefault="00CB1A1F" w:rsidP="0081117D">
            <w:pPr>
              <w:overflowPunct/>
              <w:jc w:val="both"/>
              <w:textAlignment w:val="auto"/>
              <w:rPr>
                <w:rFonts w:asciiTheme="minorHAnsi" w:eastAsiaTheme="minorHAnsi" w:hAnsiTheme="minorHAnsi" w:cstheme="minorHAnsi"/>
                <w:color w:val="000000"/>
                <w:szCs w:val="22"/>
              </w:rPr>
            </w:pPr>
            <w:r w:rsidRPr="003A157B">
              <w:rPr>
                <w:rFonts w:asciiTheme="minorHAnsi" w:eastAsiaTheme="minorHAnsi" w:hAnsiTheme="minorHAnsi" w:cstheme="minorHAnsi"/>
                <w:color w:val="000000"/>
                <w:szCs w:val="22"/>
              </w:rPr>
              <w:t>Consideration must also be given to the visual impact of the new access, which is to enter the site at the point of a field gate</w:t>
            </w:r>
            <w:r w:rsidR="00694907" w:rsidRPr="003A157B">
              <w:rPr>
                <w:rFonts w:asciiTheme="minorHAnsi" w:eastAsiaTheme="minorHAnsi" w:hAnsiTheme="minorHAnsi" w:cstheme="minorHAnsi"/>
                <w:color w:val="000000"/>
                <w:szCs w:val="22"/>
              </w:rPr>
              <w:t>.</w:t>
            </w:r>
            <w:r w:rsidRPr="003A157B">
              <w:rPr>
                <w:rFonts w:asciiTheme="minorHAnsi" w:eastAsiaTheme="minorHAnsi" w:hAnsiTheme="minorHAnsi" w:cstheme="minorHAnsi"/>
                <w:color w:val="000000"/>
                <w:szCs w:val="22"/>
              </w:rPr>
              <w:t xml:space="preserve"> Subject to suitable surfacing and boundary treatment, the </w:t>
            </w:r>
            <w:r w:rsidR="0015173A" w:rsidRPr="003A157B">
              <w:rPr>
                <w:rFonts w:asciiTheme="minorHAnsi" w:eastAsiaTheme="minorHAnsi" w:hAnsiTheme="minorHAnsi" w:cstheme="minorHAnsi"/>
                <w:color w:val="000000"/>
                <w:szCs w:val="22"/>
              </w:rPr>
              <w:t>proposed new access</w:t>
            </w:r>
            <w:r w:rsidRPr="003A157B">
              <w:rPr>
                <w:rFonts w:asciiTheme="minorHAnsi" w:eastAsiaTheme="minorHAnsi" w:hAnsiTheme="minorHAnsi" w:cstheme="minorHAnsi"/>
                <w:color w:val="000000"/>
                <w:szCs w:val="22"/>
              </w:rPr>
              <w:t xml:space="preserve"> would </w:t>
            </w:r>
            <w:r w:rsidR="0081117D" w:rsidRPr="003A157B">
              <w:rPr>
                <w:rFonts w:asciiTheme="minorHAnsi" w:eastAsiaTheme="minorHAnsi" w:hAnsiTheme="minorHAnsi" w:cstheme="minorHAnsi"/>
                <w:color w:val="000000"/>
                <w:szCs w:val="22"/>
              </w:rPr>
              <w:t xml:space="preserve">not </w:t>
            </w:r>
            <w:r w:rsidRPr="003A157B">
              <w:rPr>
                <w:rFonts w:asciiTheme="minorHAnsi" w:eastAsiaTheme="minorHAnsi" w:hAnsiTheme="minorHAnsi" w:cstheme="minorHAnsi"/>
                <w:color w:val="000000"/>
                <w:szCs w:val="22"/>
              </w:rPr>
              <w:t>appear as a prominent or anomalous feature in the landscape.</w:t>
            </w:r>
          </w:p>
          <w:p w:rsidR="0081117D" w:rsidRPr="003A157B" w:rsidRDefault="0081117D" w:rsidP="0081117D">
            <w:pPr>
              <w:overflowPunct/>
              <w:jc w:val="both"/>
              <w:textAlignment w:val="auto"/>
              <w:rPr>
                <w:rFonts w:asciiTheme="minorHAnsi" w:eastAsiaTheme="minorHAnsi" w:hAnsiTheme="minorHAnsi" w:cstheme="minorHAnsi"/>
                <w:color w:val="000000"/>
                <w:szCs w:val="22"/>
              </w:rPr>
            </w:pPr>
          </w:p>
          <w:p w:rsidR="00CB1A1F" w:rsidRPr="003A157B" w:rsidRDefault="00CB1A1F" w:rsidP="0081117D">
            <w:pPr>
              <w:overflowPunct/>
              <w:jc w:val="both"/>
              <w:textAlignment w:val="auto"/>
              <w:rPr>
                <w:rFonts w:asciiTheme="minorHAnsi" w:eastAsiaTheme="minorHAnsi" w:hAnsiTheme="minorHAnsi" w:cstheme="minorHAnsi"/>
                <w:color w:val="000000"/>
                <w:szCs w:val="22"/>
              </w:rPr>
            </w:pPr>
            <w:r w:rsidRPr="003A157B">
              <w:rPr>
                <w:rFonts w:asciiTheme="minorHAnsi" w:eastAsiaTheme="minorHAnsi" w:hAnsiTheme="minorHAnsi" w:cstheme="minorHAnsi"/>
                <w:color w:val="000000"/>
                <w:szCs w:val="22"/>
              </w:rPr>
              <w:t>The conversion</w:t>
            </w:r>
            <w:r w:rsidR="0081117D" w:rsidRPr="003A157B">
              <w:rPr>
                <w:rFonts w:asciiTheme="minorHAnsi" w:eastAsiaTheme="minorHAnsi" w:hAnsiTheme="minorHAnsi" w:cstheme="minorHAnsi"/>
                <w:color w:val="000000"/>
                <w:szCs w:val="22"/>
              </w:rPr>
              <w:t xml:space="preserve"> makes use of</w:t>
            </w:r>
            <w:r w:rsidRPr="003A157B">
              <w:rPr>
                <w:rFonts w:asciiTheme="minorHAnsi" w:eastAsiaTheme="minorHAnsi" w:hAnsiTheme="minorHAnsi" w:cstheme="minorHAnsi"/>
                <w:color w:val="000000"/>
                <w:szCs w:val="22"/>
              </w:rPr>
              <w:t xml:space="preserve"> the existing fabric of the building, although some new windows are proposed along with rooflights to serve upper floor rooms.</w:t>
            </w:r>
            <w:r w:rsidR="0081117D" w:rsidRPr="003A157B">
              <w:rPr>
                <w:rFonts w:asciiTheme="minorHAnsi" w:eastAsiaTheme="minorHAnsi" w:hAnsiTheme="minorHAnsi" w:cstheme="minorHAnsi"/>
                <w:color w:val="000000"/>
                <w:szCs w:val="22"/>
              </w:rPr>
              <w:t xml:space="preserve"> </w:t>
            </w:r>
            <w:r w:rsidRPr="003A157B">
              <w:rPr>
                <w:rFonts w:asciiTheme="minorHAnsi" w:eastAsiaTheme="minorHAnsi" w:hAnsiTheme="minorHAnsi" w:cstheme="minorHAnsi"/>
                <w:color w:val="000000"/>
                <w:szCs w:val="22"/>
              </w:rPr>
              <w:t xml:space="preserve">In the main </w:t>
            </w:r>
            <w:r w:rsidR="0081117D" w:rsidRPr="003A157B">
              <w:rPr>
                <w:rFonts w:asciiTheme="minorHAnsi" w:eastAsiaTheme="minorHAnsi" w:hAnsiTheme="minorHAnsi" w:cstheme="minorHAnsi"/>
                <w:color w:val="000000"/>
                <w:szCs w:val="22"/>
              </w:rPr>
              <w:t>it is not</w:t>
            </w:r>
            <w:r w:rsidRPr="003A157B">
              <w:rPr>
                <w:rFonts w:asciiTheme="minorHAnsi" w:eastAsiaTheme="minorHAnsi" w:hAnsiTheme="minorHAnsi" w:cstheme="minorHAnsi"/>
                <w:color w:val="000000"/>
                <w:szCs w:val="22"/>
              </w:rPr>
              <w:t xml:space="preserve"> consider</w:t>
            </w:r>
            <w:r w:rsidR="0081117D" w:rsidRPr="003A157B">
              <w:rPr>
                <w:rFonts w:asciiTheme="minorHAnsi" w:eastAsiaTheme="minorHAnsi" w:hAnsiTheme="minorHAnsi" w:cstheme="minorHAnsi"/>
                <w:color w:val="000000"/>
                <w:szCs w:val="22"/>
              </w:rPr>
              <w:t>ed</w:t>
            </w:r>
            <w:r w:rsidRPr="003A157B">
              <w:rPr>
                <w:rFonts w:asciiTheme="minorHAnsi" w:eastAsiaTheme="minorHAnsi" w:hAnsiTheme="minorHAnsi" w:cstheme="minorHAnsi"/>
                <w:color w:val="000000"/>
                <w:szCs w:val="22"/>
              </w:rPr>
              <w:t xml:space="preserve"> that these alterations would unduly erode the historic agricultural qualities of the buildings. </w:t>
            </w:r>
            <w:r w:rsidR="0015173A" w:rsidRPr="003A157B">
              <w:rPr>
                <w:rFonts w:asciiTheme="minorHAnsi" w:eastAsiaTheme="minorHAnsi" w:hAnsiTheme="minorHAnsi" w:cstheme="minorHAnsi"/>
                <w:color w:val="000000"/>
                <w:szCs w:val="22"/>
              </w:rPr>
              <w:t>T</w:t>
            </w:r>
            <w:r w:rsidRPr="003A157B">
              <w:rPr>
                <w:rFonts w:asciiTheme="minorHAnsi" w:eastAsiaTheme="minorHAnsi" w:hAnsiTheme="minorHAnsi" w:cstheme="minorHAnsi"/>
                <w:color w:val="000000"/>
                <w:szCs w:val="22"/>
              </w:rPr>
              <w:t>he annexe building</w:t>
            </w:r>
            <w:r w:rsidR="0015173A" w:rsidRPr="003A157B">
              <w:rPr>
                <w:rFonts w:asciiTheme="minorHAnsi" w:eastAsiaTheme="minorHAnsi" w:hAnsiTheme="minorHAnsi" w:cstheme="minorHAnsi"/>
                <w:color w:val="000000"/>
                <w:szCs w:val="22"/>
              </w:rPr>
              <w:t xml:space="preserve"> would</w:t>
            </w:r>
            <w:r w:rsidRPr="003A157B">
              <w:rPr>
                <w:rFonts w:asciiTheme="minorHAnsi" w:eastAsiaTheme="minorHAnsi" w:hAnsiTheme="minorHAnsi" w:cstheme="minorHAnsi"/>
                <w:color w:val="000000"/>
                <w:szCs w:val="22"/>
              </w:rPr>
              <w:t xml:space="preserve"> remain</w:t>
            </w:r>
            <w:r w:rsidR="0015173A" w:rsidRPr="003A157B">
              <w:rPr>
                <w:rFonts w:asciiTheme="minorHAnsi" w:eastAsiaTheme="minorHAnsi" w:hAnsiTheme="minorHAnsi" w:cstheme="minorHAnsi"/>
                <w:color w:val="000000"/>
                <w:szCs w:val="22"/>
              </w:rPr>
              <w:t xml:space="preserve"> relatively</w:t>
            </w:r>
            <w:r w:rsidRPr="003A157B">
              <w:rPr>
                <w:rFonts w:asciiTheme="minorHAnsi" w:eastAsiaTheme="minorHAnsi" w:hAnsiTheme="minorHAnsi" w:cstheme="minorHAnsi"/>
                <w:color w:val="000000"/>
                <w:szCs w:val="22"/>
              </w:rPr>
              <w:t xml:space="preserve"> un</w:t>
            </w:r>
            <w:r w:rsidR="0015173A" w:rsidRPr="003A157B">
              <w:rPr>
                <w:rFonts w:asciiTheme="minorHAnsi" w:eastAsiaTheme="minorHAnsi" w:hAnsiTheme="minorHAnsi" w:cstheme="minorHAnsi"/>
                <w:color w:val="000000"/>
                <w:szCs w:val="22"/>
              </w:rPr>
              <w:t>altered</w:t>
            </w:r>
            <w:r w:rsidRPr="003A157B">
              <w:rPr>
                <w:rFonts w:asciiTheme="minorHAnsi" w:eastAsiaTheme="minorHAnsi" w:hAnsiTheme="minorHAnsi" w:cstheme="minorHAnsi"/>
                <w:color w:val="000000"/>
                <w:szCs w:val="22"/>
              </w:rPr>
              <w:t xml:space="preserve"> externally with no </w:t>
            </w:r>
            <w:r w:rsidR="0015173A" w:rsidRPr="003A157B">
              <w:rPr>
                <w:rFonts w:asciiTheme="minorHAnsi" w:eastAsiaTheme="minorHAnsi" w:hAnsiTheme="minorHAnsi" w:cstheme="minorHAnsi"/>
                <w:color w:val="000000"/>
                <w:szCs w:val="22"/>
              </w:rPr>
              <w:t xml:space="preserve">new wall </w:t>
            </w:r>
            <w:r w:rsidRPr="003A157B">
              <w:rPr>
                <w:rFonts w:asciiTheme="minorHAnsi" w:eastAsiaTheme="minorHAnsi" w:hAnsiTheme="minorHAnsi" w:cstheme="minorHAnsi"/>
                <w:color w:val="000000"/>
                <w:szCs w:val="22"/>
              </w:rPr>
              <w:t>openings,</w:t>
            </w:r>
            <w:r w:rsidR="00611A8C" w:rsidRPr="003A157B">
              <w:rPr>
                <w:rFonts w:asciiTheme="minorHAnsi" w:eastAsiaTheme="minorHAnsi" w:hAnsiTheme="minorHAnsi" w:cstheme="minorHAnsi"/>
                <w:color w:val="000000"/>
                <w:szCs w:val="22"/>
              </w:rPr>
              <w:t xml:space="preserve"> although</w:t>
            </w:r>
            <w:r w:rsidRPr="003A157B">
              <w:rPr>
                <w:rFonts w:asciiTheme="minorHAnsi" w:eastAsiaTheme="minorHAnsi" w:hAnsiTheme="minorHAnsi" w:cstheme="minorHAnsi"/>
                <w:color w:val="000000"/>
                <w:szCs w:val="22"/>
              </w:rPr>
              <w:t xml:space="preserve"> new rooflights </w:t>
            </w:r>
            <w:r w:rsidR="00611A8C" w:rsidRPr="003A157B">
              <w:rPr>
                <w:rFonts w:asciiTheme="minorHAnsi" w:eastAsiaTheme="minorHAnsi" w:hAnsiTheme="minorHAnsi" w:cstheme="minorHAnsi"/>
                <w:color w:val="000000"/>
                <w:szCs w:val="22"/>
              </w:rPr>
              <w:t>and flue are proposed.</w:t>
            </w:r>
          </w:p>
          <w:p w:rsidR="00CB1A1F" w:rsidRPr="003A157B" w:rsidRDefault="00CB1A1F" w:rsidP="0081117D">
            <w:pPr>
              <w:overflowPunct/>
              <w:jc w:val="both"/>
              <w:textAlignment w:val="auto"/>
              <w:rPr>
                <w:rFonts w:asciiTheme="minorHAnsi" w:eastAsiaTheme="minorHAnsi" w:hAnsiTheme="minorHAnsi" w:cstheme="minorHAnsi"/>
                <w:sz w:val="24"/>
                <w:szCs w:val="24"/>
              </w:rPr>
            </w:pPr>
          </w:p>
          <w:p w:rsidR="00CB1A1F" w:rsidRPr="003A157B" w:rsidRDefault="00CB1A1F" w:rsidP="0081117D">
            <w:pPr>
              <w:pageBreakBefore/>
              <w:overflowPunct/>
              <w:jc w:val="both"/>
              <w:textAlignment w:val="auto"/>
              <w:rPr>
                <w:rFonts w:asciiTheme="minorHAnsi" w:eastAsiaTheme="minorHAnsi" w:hAnsiTheme="minorHAnsi" w:cstheme="minorHAnsi"/>
                <w:szCs w:val="22"/>
              </w:rPr>
            </w:pPr>
            <w:r w:rsidRPr="003A157B">
              <w:rPr>
                <w:rFonts w:asciiTheme="minorHAnsi" w:eastAsiaTheme="minorHAnsi" w:hAnsiTheme="minorHAnsi" w:cstheme="minorHAnsi"/>
                <w:szCs w:val="22"/>
              </w:rPr>
              <w:t xml:space="preserve">The rebuilding of the rear lean-to (a later addition to the barn) would result in a large expanse of glazing to the north facing elevation, which would be a contrast to the more robust nature of the host property and its attached neighbour. </w:t>
            </w:r>
            <w:r w:rsidR="0081117D" w:rsidRPr="003A157B">
              <w:rPr>
                <w:rFonts w:asciiTheme="minorHAnsi" w:eastAsiaTheme="minorHAnsi" w:hAnsiTheme="minorHAnsi" w:cstheme="minorHAnsi"/>
                <w:szCs w:val="22"/>
              </w:rPr>
              <w:t>Whilst</w:t>
            </w:r>
            <w:r w:rsidRPr="003A157B">
              <w:rPr>
                <w:rFonts w:asciiTheme="minorHAnsi" w:eastAsiaTheme="minorHAnsi" w:hAnsiTheme="minorHAnsi" w:cstheme="minorHAnsi"/>
                <w:szCs w:val="22"/>
              </w:rPr>
              <w:t xml:space="preserve"> this replaces a less than desirable concrete wall, the patio type doors </w:t>
            </w:r>
            <w:r w:rsidR="0081117D" w:rsidRPr="003A157B">
              <w:rPr>
                <w:rFonts w:asciiTheme="minorHAnsi" w:eastAsiaTheme="minorHAnsi" w:hAnsiTheme="minorHAnsi" w:cstheme="minorHAnsi"/>
                <w:szCs w:val="22"/>
              </w:rPr>
              <w:t>fail to respect the barns inherent character.</w:t>
            </w:r>
            <w:r w:rsidR="00611A8C" w:rsidRPr="003A157B">
              <w:rPr>
                <w:rFonts w:asciiTheme="minorHAnsi" w:eastAsiaTheme="minorHAnsi" w:hAnsiTheme="minorHAnsi" w:cstheme="minorHAnsi"/>
                <w:szCs w:val="22"/>
              </w:rPr>
              <w:t xml:space="preserve"> As such, the width of the patio opening has been reduced and timber barn-style sliding doors would be fit on each side.</w:t>
            </w:r>
            <w:r w:rsidR="0081117D" w:rsidRPr="003A157B">
              <w:rPr>
                <w:rFonts w:asciiTheme="minorHAnsi" w:eastAsiaTheme="minorHAnsi" w:hAnsiTheme="minorHAnsi" w:cstheme="minorHAnsi"/>
                <w:szCs w:val="22"/>
              </w:rPr>
              <w:t xml:space="preserve"> </w:t>
            </w:r>
            <w:r w:rsidRPr="003A157B">
              <w:rPr>
                <w:rFonts w:asciiTheme="minorHAnsi" w:eastAsiaTheme="minorHAnsi" w:hAnsiTheme="minorHAnsi" w:cstheme="minorHAnsi"/>
                <w:szCs w:val="22"/>
              </w:rPr>
              <w:t>The retention and re-use of any existing materials (where possible and appropriate) in the rebuilding</w:t>
            </w:r>
            <w:r w:rsidR="0081117D" w:rsidRPr="003A157B">
              <w:rPr>
                <w:rFonts w:asciiTheme="minorHAnsi" w:eastAsiaTheme="minorHAnsi" w:hAnsiTheme="minorHAnsi" w:cstheme="minorHAnsi"/>
                <w:szCs w:val="22"/>
              </w:rPr>
              <w:t xml:space="preserve"> is encouraged</w:t>
            </w:r>
            <w:r w:rsidRPr="003A157B">
              <w:rPr>
                <w:rFonts w:asciiTheme="minorHAnsi" w:eastAsiaTheme="minorHAnsi" w:hAnsiTheme="minorHAnsi" w:cstheme="minorHAnsi"/>
                <w:szCs w:val="22"/>
              </w:rPr>
              <w:t xml:space="preserve">. </w:t>
            </w:r>
          </w:p>
          <w:p w:rsidR="0081117D" w:rsidRPr="003A157B" w:rsidRDefault="0081117D" w:rsidP="00CB1A1F">
            <w:pPr>
              <w:pageBreakBefore/>
              <w:overflowPunct/>
              <w:textAlignment w:val="auto"/>
              <w:rPr>
                <w:rFonts w:asciiTheme="minorHAnsi" w:eastAsiaTheme="minorHAnsi" w:hAnsiTheme="minorHAnsi" w:cstheme="minorHAnsi"/>
                <w:szCs w:val="22"/>
              </w:rPr>
            </w:pPr>
          </w:p>
          <w:p w:rsidR="0081117D" w:rsidRPr="003A157B" w:rsidRDefault="00CB1A1F" w:rsidP="00CB1A1F">
            <w:pPr>
              <w:overflowPunct/>
              <w:jc w:val="both"/>
              <w:textAlignment w:val="auto"/>
              <w:rPr>
                <w:rFonts w:asciiTheme="minorHAnsi" w:eastAsiaTheme="minorHAnsi" w:hAnsiTheme="minorHAnsi" w:cstheme="minorHAnsi"/>
                <w:szCs w:val="22"/>
              </w:rPr>
            </w:pPr>
            <w:r w:rsidRPr="003A157B">
              <w:rPr>
                <w:rFonts w:asciiTheme="minorHAnsi" w:eastAsiaTheme="minorHAnsi" w:hAnsiTheme="minorHAnsi" w:cstheme="minorHAnsi"/>
                <w:szCs w:val="22"/>
              </w:rPr>
              <w:t>The proposed curtilage for the barn would comprise the existing courtyard to the south and a new garden with parking to the north, occupying</w:t>
            </w:r>
            <w:r w:rsidR="00611A8C" w:rsidRPr="003A157B">
              <w:rPr>
                <w:rFonts w:asciiTheme="minorHAnsi" w:eastAsiaTheme="minorHAnsi" w:hAnsiTheme="minorHAnsi" w:cstheme="minorHAnsi"/>
                <w:szCs w:val="22"/>
              </w:rPr>
              <w:t xml:space="preserve"> part of</w:t>
            </w:r>
            <w:r w:rsidRPr="003A157B">
              <w:rPr>
                <w:rFonts w:asciiTheme="minorHAnsi" w:eastAsiaTheme="minorHAnsi" w:hAnsiTheme="minorHAnsi" w:cstheme="minorHAnsi"/>
                <w:szCs w:val="22"/>
              </w:rPr>
              <w:t xml:space="preserve"> the land cleared as a result of the demolition. </w:t>
            </w:r>
            <w:r w:rsidR="007A6EE1" w:rsidRPr="003A157B">
              <w:rPr>
                <w:rFonts w:asciiTheme="minorHAnsi" w:hAnsiTheme="minorHAnsi" w:cstheme="minorHAnsi"/>
                <w:szCs w:val="22"/>
                <w:lang w:eastAsia="en-GB"/>
              </w:rPr>
              <w:t xml:space="preserve">The creation of residential gardens can have a significant impact upon visual amenity and patterns of land use. </w:t>
            </w:r>
            <w:r w:rsidR="007A6EE1" w:rsidRPr="003A157B">
              <w:rPr>
                <w:rFonts w:asciiTheme="minorHAnsi" w:hAnsiTheme="minorHAnsi" w:cstheme="minorHAnsi"/>
              </w:rPr>
              <w:t xml:space="preserve">Ideally any residential curtilage needs to be kept as minimal as possible and any enclosed private areas need to be carefully sited and contained, particularly in relation to public views and the surrounding landscape. The domestic curtilage proposed </w:t>
            </w:r>
            <w:r w:rsidR="00611A8C" w:rsidRPr="003A157B">
              <w:rPr>
                <w:rFonts w:asciiTheme="minorHAnsi" w:hAnsiTheme="minorHAnsi" w:cstheme="minorHAnsi"/>
              </w:rPr>
              <w:t>is</w:t>
            </w:r>
            <w:r w:rsidR="007A6EE1" w:rsidRPr="003A157B">
              <w:rPr>
                <w:rFonts w:asciiTheme="minorHAnsi" w:hAnsiTheme="minorHAnsi" w:cstheme="minorHAnsi"/>
              </w:rPr>
              <w:t xml:space="preserve"> located adjacent to the highway</w:t>
            </w:r>
            <w:r w:rsidR="00611A8C" w:rsidRPr="003A157B">
              <w:rPr>
                <w:rFonts w:asciiTheme="minorHAnsi" w:hAnsiTheme="minorHAnsi" w:cstheme="minorHAnsi"/>
              </w:rPr>
              <w:t xml:space="preserve"> but would be partially screened by a new stone wall. Further, it is proposed to deliver a native planting scheme on the northernmost section of </w:t>
            </w:r>
            <w:r w:rsidR="00694907" w:rsidRPr="003A157B">
              <w:rPr>
                <w:rFonts w:asciiTheme="minorHAnsi" w:hAnsiTheme="minorHAnsi" w:cstheme="minorHAnsi"/>
              </w:rPr>
              <w:t xml:space="preserve">private </w:t>
            </w:r>
            <w:r w:rsidR="00611A8C" w:rsidRPr="003A157B">
              <w:rPr>
                <w:rFonts w:asciiTheme="minorHAnsi" w:hAnsiTheme="minorHAnsi" w:cstheme="minorHAnsi"/>
              </w:rPr>
              <w:t>garden to further screen public views.</w:t>
            </w:r>
            <w:r w:rsidR="00694907" w:rsidRPr="003A157B">
              <w:rPr>
                <w:rFonts w:asciiTheme="minorHAnsi" w:hAnsiTheme="minorHAnsi" w:cstheme="minorHAnsi"/>
              </w:rPr>
              <w:t xml:space="preserve"> Following careful consideration and negotiation which resulted in the removal of a substantial length of new track, it is considered that the proposals would not prove unduly harmful to the appearance of the area.</w:t>
            </w:r>
            <w:r w:rsidR="007A6EE1" w:rsidRPr="003A157B">
              <w:rPr>
                <w:rFonts w:asciiTheme="minorHAnsi" w:hAnsiTheme="minorHAnsi" w:cstheme="minorHAnsi"/>
              </w:rPr>
              <w:t xml:space="preserve"> Should consent be granted it is considered reasonable and necessary to remove householder permitted development rights in order to protect the character of the application building and also the scenic beauty of the landscape.</w:t>
            </w:r>
          </w:p>
          <w:p w:rsidR="00B85896" w:rsidRPr="003A157B" w:rsidRDefault="00B85896" w:rsidP="005F6C3B">
            <w:pPr>
              <w:overflowPunct/>
              <w:jc w:val="both"/>
              <w:textAlignment w:val="auto"/>
              <w:rPr>
                <w:rFonts w:asciiTheme="minorHAnsi" w:hAnsiTheme="minorHAnsi" w:cstheme="minorHAnsi"/>
                <w:szCs w:val="22"/>
              </w:rPr>
            </w:pPr>
          </w:p>
          <w:p w:rsidR="00400A6C" w:rsidRPr="003A157B" w:rsidRDefault="00400A6C" w:rsidP="005F6C3B">
            <w:pPr>
              <w:overflowPunct/>
              <w:jc w:val="both"/>
              <w:textAlignment w:val="auto"/>
              <w:rPr>
                <w:rFonts w:asciiTheme="minorHAnsi" w:hAnsiTheme="minorHAnsi" w:cstheme="minorHAnsi"/>
                <w:szCs w:val="22"/>
                <w:u w:val="single"/>
              </w:rPr>
            </w:pPr>
            <w:r w:rsidRPr="003A157B">
              <w:rPr>
                <w:rFonts w:asciiTheme="minorHAnsi" w:hAnsiTheme="minorHAnsi" w:cstheme="minorHAnsi"/>
                <w:szCs w:val="22"/>
                <w:u w:val="single"/>
              </w:rPr>
              <w:t>Highway Safety</w:t>
            </w:r>
          </w:p>
          <w:p w:rsidR="00205243" w:rsidRPr="003A157B" w:rsidRDefault="008C1633" w:rsidP="000230C5">
            <w:pPr>
              <w:contextualSpacing/>
              <w:jc w:val="both"/>
              <w:textAlignment w:val="auto"/>
              <w:rPr>
                <w:rFonts w:asciiTheme="minorHAnsi" w:hAnsiTheme="minorHAnsi" w:cstheme="minorHAnsi"/>
                <w:bCs/>
                <w:szCs w:val="22"/>
              </w:rPr>
            </w:pPr>
            <w:r w:rsidRPr="003A157B">
              <w:rPr>
                <w:rFonts w:asciiTheme="minorHAnsi" w:hAnsiTheme="minorHAnsi" w:cstheme="minorHAnsi"/>
                <w:bCs/>
                <w:szCs w:val="22"/>
              </w:rPr>
              <w:t xml:space="preserve">In terms of highway safety, the County Surveyor does not have any objections in principle on highways grounds. </w:t>
            </w:r>
            <w:r w:rsidR="00205243" w:rsidRPr="003A157B">
              <w:rPr>
                <w:rFonts w:asciiTheme="minorHAnsi" w:hAnsiTheme="minorHAnsi" w:cstheme="minorHAnsi"/>
                <w:bCs/>
                <w:szCs w:val="22"/>
              </w:rPr>
              <w:t xml:space="preserve">The proposed new shared access would be 5.5m wide at the junction with the first </w:t>
            </w:r>
            <w:r w:rsidR="00223513" w:rsidRPr="003A157B">
              <w:rPr>
                <w:rFonts w:asciiTheme="minorHAnsi" w:hAnsiTheme="minorHAnsi" w:cstheme="minorHAnsi"/>
                <w:bCs/>
                <w:szCs w:val="22"/>
              </w:rPr>
              <w:t>7</w:t>
            </w:r>
            <w:r w:rsidR="00205243" w:rsidRPr="003A157B">
              <w:rPr>
                <w:rFonts w:asciiTheme="minorHAnsi" w:hAnsiTheme="minorHAnsi" w:cstheme="minorHAnsi"/>
                <w:bCs/>
                <w:szCs w:val="22"/>
              </w:rPr>
              <w:t xml:space="preserve"> metres surfaced with tarmacadam and stone chippings thereafter. The existing highway boundary treatment to the south of the proposed access junction is a combination of concrete and stone walling and it is proposed to replace this with a new 600mm high stone wall to improve visibility. </w:t>
            </w:r>
          </w:p>
          <w:p w:rsidR="00205243" w:rsidRPr="003A157B" w:rsidRDefault="00205243" w:rsidP="000230C5">
            <w:pPr>
              <w:contextualSpacing/>
              <w:jc w:val="both"/>
              <w:textAlignment w:val="auto"/>
              <w:rPr>
                <w:rFonts w:asciiTheme="minorHAnsi" w:hAnsiTheme="minorHAnsi" w:cstheme="minorHAnsi"/>
                <w:bCs/>
                <w:szCs w:val="22"/>
              </w:rPr>
            </w:pPr>
          </w:p>
          <w:p w:rsidR="00205243" w:rsidRPr="003A157B" w:rsidRDefault="00205243" w:rsidP="000230C5">
            <w:pPr>
              <w:contextualSpacing/>
              <w:jc w:val="both"/>
              <w:textAlignment w:val="auto"/>
              <w:rPr>
                <w:rFonts w:asciiTheme="minorHAnsi" w:hAnsiTheme="minorHAnsi" w:cstheme="minorHAnsi"/>
                <w:bCs/>
                <w:szCs w:val="22"/>
              </w:rPr>
            </w:pPr>
            <w:r w:rsidRPr="003A157B">
              <w:rPr>
                <w:rFonts w:asciiTheme="minorHAnsi" w:hAnsiTheme="minorHAnsi" w:cstheme="minorHAnsi"/>
                <w:bCs/>
                <w:szCs w:val="22"/>
              </w:rPr>
              <w:t xml:space="preserve">The County Surveyor is also satisfied that there is </w:t>
            </w:r>
            <w:r w:rsidR="00223513" w:rsidRPr="003A157B">
              <w:rPr>
                <w:rFonts w:asciiTheme="minorHAnsi" w:hAnsiTheme="minorHAnsi" w:cstheme="minorHAnsi"/>
                <w:bCs/>
                <w:szCs w:val="22"/>
              </w:rPr>
              <w:t>sufficient space within the site for parking and to allow vehicles to enter and leave the site in a forward gear.</w:t>
            </w:r>
          </w:p>
          <w:p w:rsidR="005A7DED" w:rsidRPr="003A157B" w:rsidRDefault="005A7DED" w:rsidP="005A7DED">
            <w:pPr>
              <w:jc w:val="both"/>
              <w:rPr>
                <w:rFonts w:asciiTheme="minorHAnsi" w:hAnsiTheme="minorHAnsi" w:cstheme="minorHAnsi"/>
              </w:rPr>
            </w:pPr>
          </w:p>
          <w:p w:rsidR="00400A6C" w:rsidRPr="003A157B" w:rsidRDefault="00400A6C" w:rsidP="005A7DED">
            <w:pPr>
              <w:jc w:val="both"/>
              <w:rPr>
                <w:rFonts w:asciiTheme="minorHAnsi" w:hAnsiTheme="minorHAnsi" w:cstheme="minorHAnsi"/>
                <w:u w:val="single"/>
              </w:rPr>
            </w:pPr>
            <w:r w:rsidRPr="003A157B">
              <w:rPr>
                <w:rFonts w:asciiTheme="minorHAnsi" w:hAnsiTheme="minorHAnsi" w:cstheme="minorHAnsi"/>
                <w:u w:val="single"/>
              </w:rPr>
              <w:t>Ecology</w:t>
            </w:r>
          </w:p>
          <w:p w:rsidR="007603A7" w:rsidRPr="003A157B" w:rsidRDefault="005A7DED" w:rsidP="005A7DED">
            <w:pPr>
              <w:contextualSpacing/>
              <w:jc w:val="both"/>
              <w:rPr>
                <w:rFonts w:asciiTheme="minorHAnsi" w:hAnsiTheme="minorHAnsi" w:cstheme="minorHAnsi"/>
                <w:szCs w:val="22"/>
                <w:lang w:eastAsia="en-GB"/>
              </w:rPr>
            </w:pPr>
            <w:r w:rsidRPr="003A157B">
              <w:rPr>
                <w:rFonts w:asciiTheme="minorHAnsi" w:hAnsiTheme="minorHAnsi" w:cstheme="minorHAnsi"/>
                <w:szCs w:val="22"/>
                <w:lang w:eastAsia="en-GB"/>
              </w:rPr>
              <w:t>A</w:t>
            </w:r>
            <w:r w:rsidR="0056530E" w:rsidRPr="003A157B">
              <w:rPr>
                <w:rFonts w:asciiTheme="minorHAnsi" w:hAnsiTheme="minorHAnsi" w:cstheme="minorHAnsi"/>
                <w:szCs w:val="22"/>
                <w:lang w:eastAsia="en-GB"/>
              </w:rPr>
              <w:t xml:space="preserve">n Ecology Survey and Assessment </w:t>
            </w:r>
            <w:r w:rsidR="004D2EB1" w:rsidRPr="003A157B">
              <w:rPr>
                <w:rFonts w:asciiTheme="minorHAnsi" w:hAnsiTheme="minorHAnsi" w:cstheme="minorHAnsi"/>
                <w:szCs w:val="22"/>
                <w:lang w:eastAsia="en-GB"/>
              </w:rPr>
              <w:t xml:space="preserve">(dated </w:t>
            </w:r>
            <w:r w:rsidR="0056530E" w:rsidRPr="003A157B">
              <w:rPr>
                <w:rFonts w:asciiTheme="minorHAnsi" w:hAnsiTheme="minorHAnsi" w:cstheme="minorHAnsi"/>
                <w:szCs w:val="22"/>
                <w:lang w:eastAsia="en-GB"/>
              </w:rPr>
              <w:t>April 2019</w:t>
            </w:r>
            <w:r w:rsidR="004D2EB1" w:rsidRPr="003A157B">
              <w:rPr>
                <w:rFonts w:asciiTheme="minorHAnsi" w:hAnsiTheme="minorHAnsi" w:cstheme="minorHAnsi"/>
                <w:szCs w:val="22"/>
                <w:lang w:eastAsia="en-GB"/>
              </w:rPr>
              <w:t xml:space="preserve">) </w:t>
            </w:r>
            <w:r w:rsidR="00593B17" w:rsidRPr="003A157B">
              <w:rPr>
                <w:rFonts w:asciiTheme="minorHAnsi" w:hAnsiTheme="minorHAnsi" w:cstheme="minorHAnsi"/>
                <w:szCs w:val="22"/>
                <w:lang w:eastAsia="en-GB"/>
              </w:rPr>
              <w:t xml:space="preserve">was submitted with </w:t>
            </w:r>
            <w:r w:rsidR="0056530E" w:rsidRPr="003A157B">
              <w:rPr>
                <w:rFonts w:asciiTheme="minorHAnsi" w:hAnsiTheme="minorHAnsi" w:cstheme="minorHAnsi"/>
                <w:szCs w:val="22"/>
                <w:lang w:eastAsia="en-GB"/>
              </w:rPr>
              <w:t>the</w:t>
            </w:r>
            <w:r w:rsidR="00593B17" w:rsidRPr="003A157B">
              <w:rPr>
                <w:rFonts w:asciiTheme="minorHAnsi" w:hAnsiTheme="minorHAnsi" w:cstheme="minorHAnsi"/>
                <w:szCs w:val="22"/>
                <w:lang w:eastAsia="en-GB"/>
              </w:rPr>
              <w:t xml:space="preserve"> application</w:t>
            </w:r>
            <w:r w:rsidR="0056530E" w:rsidRPr="003A157B">
              <w:rPr>
                <w:rFonts w:asciiTheme="minorHAnsi" w:hAnsiTheme="minorHAnsi" w:cstheme="minorHAnsi"/>
                <w:szCs w:val="22"/>
                <w:lang w:eastAsia="en-GB"/>
              </w:rPr>
              <w:t xml:space="preserve">. </w:t>
            </w:r>
            <w:r w:rsidR="007603A7" w:rsidRPr="003A157B">
              <w:rPr>
                <w:rFonts w:asciiTheme="minorHAnsi" w:hAnsiTheme="minorHAnsi" w:cstheme="minorHAnsi"/>
                <w:szCs w:val="22"/>
                <w:lang w:eastAsia="en-GB"/>
              </w:rPr>
              <w:t xml:space="preserve">Indian Balsam, an invasive species, was recorded at the site and should be treated in accordance with section 5.3 of the report. According to the report, </w:t>
            </w:r>
            <w:r w:rsidR="00460541" w:rsidRPr="003A157B">
              <w:rPr>
                <w:rFonts w:asciiTheme="minorHAnsi" w:hAnsiTheme="minorHAnsi" w:cstheme="minorHAnsi"/>
                <w:szCs w:val="22"/>
                <w:lang w:eastAsia="en-GB"/>
              </w:rPr>
              <w:t>all trees within the site boundary are to be retained and the site is surrounded by favourable habitats for the attraction of foraging bats with a least five bat species recorded during surveys.</w:t>
            </w:r>
          </w:p>
          <w:p w:rsidR="007603A7" w:rsidRPr="003A157B" w:rsidRDefault="007603A7" w:rsidP="005A7DED">
            <w:pPr>
              <w:contextualSpacing/>
              <w:jc w:val="both"/>
              <w:rPr>
                <w:rFonts w:asciiTheme="minorHAnsi" w:hAnsiTheme="minorHAnsi" w:cstheme="minorHAnsi"/>
                <w:szCs w:val="22"/>
                <w:lang w:eastAsia="en-GB"/>
              </w:rPr>
            </w:pPr>
          </w:p>
          <w:p w:rsidR="0056530E" w:rsidRPr="003A157B" w:rsidRDefault="007603A7" w:rsidP="005A7DED">
            <w:pPr>
              <w:contextualSpacing/>
              <w:jc w:val="both"/>
              <w:rPr>
                <w:rFonts w:asciiTheme="minorHAnsi" w:hAnsiTheme="minorHAnsi" w:cstheme="minorHAnsi"/>
                <w:szCs w:val="22"/>
                <w:lang w:eastAsia="en-GB"/>
              </w:rPr>
            </w:pPr>
            <w:r w:rsidRPr="003A157B">
              <w:rPr>
                <w:rFonts w:asciiTheme="minorHAnsi" w:hAnsiTheme="minorHAnsi" w:cstheme="minorHAnsi"/>
                <w:szCs w:val="22"/>
                <w:lang w:eastAsia="en-GB"/>
              </w:rPr>
              <w:t>T</w:t>
            </w:r>
            <w:r w:rsidR="0056530E" w:rsidRPr="003A157B">
              <w:rPr>
                <w:rFonts w:asciiTheme="minorHAnsi" w:hAnsiTheme="minorHAnsi" w:cstheme="minorHAnsi"/>
                <w:szCs w:val="22"/>
                <w:lang w:eastAsia="en-GB"/>
              </w:rPr>
              <w:t>he two barns are assessed as moderate suitability for use by roosting bats and both support roosting bats. Two common pipistrelle day roosts (one at each barn) were detected</w:t>
            </w:r>
            <w:r w:rsidR="00B87BBE" w:rsidRPr="003A157B">
              <w:rPr>
                <w:rFonts w:asciiTheme="minorHAnsi" w:hAnsiTheme="minorHAnsi" w:cstheme="minorHAnsi"/>
                <w:szCs w:val="22"/>
                <w:lang w:eastAsia="en-GB"/>
              </w:rPr>
              <w:t xml:space="preserve"> and a Natural England European Protected Species Mitigation (EPSM) license is required. </w:t>
            </w:r>
          </w:p>
          <w:p w:rsidR="00B87BBE" w:rsidRPr="003A157B" w:rsidRDefault="00B87BBE" w:rsidP="005A7DED">
            <w:pPr>
              <w:contextualSpacing/>
              <w:jc w:val="both"/>
              <w:rPr>
                <w:rFonts w:asciiTheme="minorHAnsi" w:hAnsiTheme="minorHAnsi" w:cstheme="minorHAnsi"/>
                <w:szCs w:val="22"/>
                <w:lang w:eastAsia="en-GB"/>
              </w:rPr>
            </w:pPr>
          </w:p>
          <w:p w:rsidR="00B87BBE" w:rsidRPr="003A157B" w:rsidRDefault="00B87BBE" w:rsidP="005A7DED">
            <w:pPr>
              <w:contextualSpacing/>
              <w:jc w:val="both"/>
              <w:rPr>
                <w:rFonts w:asciiTheme="minorHAnsi" w:hAnsiTheme="minorHAnsi" w:cstheme="minorHAnsi"/>
                <w:szCs w:val="22"/>
                <w:lang w:eastAsia="en-GB"/>
              </w:rPr>
            </w:pPr>
            <w:r w:rsidRPr="003A157B">
              <w:rPr>
                <w:rFonts w:asciiTheme="minorHAnsi" w:hAnsiTheme="minorHAnsi" w:cstheme="minorHAnsi"/>
                <w:szCs w:val="22"/>
                <w:lang w:eastAsia="en-GB"/>
              </w:rPr>
              <w:lastRenderedPageBreak/>
              <w:t xml:space="preserve">The modern agricultural buildings are of low suitability for use by roosting bats and no bats were detected. </w:t>
            </w:r>
            <w:r w:rsidR="00460541" w:rsidRPr="003A157B">
              <w:rPr>
                <w:rFonts w:asciiTheme="minorHAnsi" w:hAnsiTheme="minorHAnsi" w:cstheme="minorHAnsi"/>
                <w:szCs w:val="22"/>
                <w:lang w:eastAsia="en-GB"/>
              </w:rPr>
              <w:t>However, t</w:t>
            </w:r>
            <w:r w:rsidRPr="003A157B">
              <w:rPr>
                <w:rFonts w:asciiTheme="minorHAnsi" w:hAnsiTheme="minorHAnsi" w:cstheme="minorHAnsi"/>
                <w:szCs w:val="22"/>
                <w:lang w:eastAsia="en-GB"/>
              </w:rPr>
              <w:t>he shippon is used by a roosting barn owl and evidence of an old ne</w:t>
            </w:r>
            <w:r w:rsidR="00460541" w:rsidRPr="003A157B">
              <w:rPr>
                <w:rFonts w:asciiTheme="minorHAnsi" w:hAnsiTheme="minorHAnsi" w:cstheme="minorHAnsi"/>
                <w:szCs w:val="22"/>
                <w:lang w:eastAsia="en-GB"/>
              </w:rPr>
              <w:t>st</w:t>
            </w:r>
            <w:r w:rsidRPr="003A157B">
              <w:rPr>
                <w:rFonts w:asciiTheme="minorHAnsi" w:hAnsiTheme="minorHAnsi" w:cstheme="minorHAnsi"/>
                <w:szCs w:val="22"/>
                <w:lang w:eastAsia="en-GB"/>
              </w:rPr>
              <w:t xml:space="preserve"> is present</w:t>
            </w:r>
            <w:r w:rsidR="00460541" w:rsidRPr="003A157B">
              <w:rPr>
                <w:rFonts w:asciiTheme="minorHAnsi" w:hAnsiTheme="minorHAnsi" w:cstheme="minorHAnsi"/>
                <w:szCs w:val="22"/>
                <w:lang w:eastAsia="en-GB"/>
              </w:rPr>
              <w:t xml:space="preserve"> although no barn owls were present during daylight surveys</w:t>
            </w:r>
            <w:r w:rsidRPr="003A157B">
              <w:rPr>
                <w:rFonts w:asciiTheme="minorHAnsi" w:hAnsiTheme="minorHAnsi" w:cstheme="minorHAnsi"/>
                <w:szCs w:val="22"/>
                <w:lang w:eastAsia="en-GB"/>
              </w:rPr>
              <w:t>.</w:t>
            </w:r>
            <w:r w:rsidR="007603A7" w:rsidRPr="003A157B">
              <w:rPr>
                <w:rFonts w:asciiTheme="minorHAnsi" w:hAnsiTheme="minorHAnsi" w:cstheme="minorHAnsi"/>
                <w:szCs w:val="22"/>
                <w:lang w:eastAsia="en-GB"/>
              </w:rPr>
              <w:t xml:space="preserve"> The buildings are also used by nesting swallow.</w:t>
            </w:r>
          </w:p>
          <w:p w:rsidR="00460541" w:rsidRPr="003A157B" w:rsidRDefault="00460541" w:rsidP="005A7DED">
            <w:pPr>
              <w:contextualSpacing/>
              <w:jc w:val="both"/>
              <w:rPr>
                <w:rFonts w:asciiTheme="minorHAnsi" w:hAnsiTheme="minorHAnsi" w:cstheme="minorHAnsi"/>
                <w:szCs w:val="22"/>
                <w:lang w:eastAsia="en-GB"/>
              </w:rPr>
            </w:pPr>
          </w:p>
          <w:p w:rsidR="00460541" w:rsidRPr="003A157B" w:rsidRDefault="00460541" w:rsidP="005A7DED">
            <w:pPr>
              <w:contextualSpacing/>
              <w:jc w:val="both"/>
              <w:rPr>
                <w:rFonts w:asciiTheme="minorHAnsi" w:hAnsiTheme="minorHAnsi" w:cstheme="minorHAnsi"/>
                <w:szCs w:val="22"/>
                <w:lang w:eastAsia="en-GB"/>
              </w:rPr>
            </w:pPr>
            <w:r w:rsidRPr="003A157B">
              <w:rPr>
                <w:rFonts w:asciiTheme="minorHAnsi" w:hAnsiTheme="minorHAnsi" w:cstheme="minorHAnsi"/>
                <w:szCs w:val="22"/>
                <w:lang w:eastAsia="en-GB"/>
              </w:rPr>
              <w:t xml:space="preserve">A bat mitigation strategy will be necessary and the works </w:t>
            </w:r>
            <w:r w:rsidR="0027039F" w:rsidRPr="003A157B">
              <w:rPr>
                <w:rFonts w:asciiTheme="minorHAnsi" w:hAnsiTheme="minorHAnsi" w:cstheme="minorHAnsi"/>
                <w:szCs w:val="22"/>
                <w:lang w:eastAsia="en-GB"/>
              </w:rPr>
              <w:t>carried out under an EPSM license. It is advised that use of the shippon by barn owl is monitored prior to the commencement of works and if the barn owl begins to use the shippon for nesting again mitigation and compensatory measures are considered feasible. Use of the other buildings by nesting birds is a consideration and guidance contained in section 5.2 of the ecology report must be adhered to.</w:t>
            </w:r>
            <w:r w:rsidR="00694907" w:rsidRPr="003A157B">
              <w:rPr>
                <w:rFonts w:asciiTheme="minorHAnsi" w:hAnsiTheme="minorHAnsi" w:cstheme="minorHAnsi"/>
                <w:szCs w:val="22"/>
                <w:lang w:eastAsia="en-GB"/>
              </w:rPr>
              <w:t xml:space="preserve"> Subject to appropriate planning conditions it is considered that the development would not result in any harm to protected species or species of conservation concern.</w:t>
            </w:r>
          </w:p>
          <w:p w:rsidR="00BA7065" w:rsidRPr="003A157B" w:rsidRDefault="00BA7065" w:rsidP="005A7DED">
            <w:pPr>
              <w:contextualSpacing/>
              <w:jc w:val="both"/>
              <w:rPr>
                <w:rFonts w:asciiTheme="minorHAnsi" w:hAnsiTheme="minorHAnsi" w:cstheme="minorHAnsi"/>
                <w:szCs w:val="22"/>
                <w:lang w:eastAsia="en-GB"/>
              </w:rPr>
            </w:pPr>
          </w:p>
          <w:p w:rsidR="00031FD1" w:rsidRPr="003A157B" w:rsidRDefault="00BA7065" w:rsidP="00BA7065">
            <w:pPr>
              <w:contextualSpacing/>
              <w:jc w:val="both"/>
              <w:rPr>
                <w:rFonts w:asciiTheme="minorHAnsi" w:hAnsiTheme="minorHAnsi" w:cstheme="minorHAnsi"/>
                <w:szCs w:val="22"/>
                <w:lang w:eastAsia="en-GB"/>
              </w:rPr>
            </w:pPr>
            <w:r w:rsidRPr="003A157B">
              <w:rPr>
                <w:rFonts w:asciiTheme="minorHAnsi" w:hAnsiTheme="minorHAnsi" w:cstheme="minorHAnsi"/>
                <w:szCs w:val="22"/>
                <w:lang w:eastAsia="en-GB"/>
              </w:rPr>
              <w:t>There would be a requirement to provide biodiversity enhancement in the form of bat and bird nesting/roost features and any external lighting scheme should designed so as to minimise/mitigate any harm to ecology</w:t>
            </w:r>
            <w:r w:rsidRPr="003A157B">
              <w:rPr>
                <w:rFonts w:asciiTheme="minorHAnsi" w:hAnsiTheme="minorHAnsi" w:cstheme="minorHAnsi"/>
              </w:rPr>
              <w:t xml:space="preserve"> </w:t>
            </w:r>
            <w:r w:rsidRPr="003A157B">
              <w:rPr>
                <w:rFonts w:asciiTheme="minorHAnsi" w:hAnsiTheme="minorHAnsi" w:cstheme="minorHAnsi"/>
                <w:szCs w:val="22"/>
                <w:lang w:eastAsia="en-GB"/>
              </w:rPr>
              <w:t xml:space="preserve">of important wildlife habitats. Details of the above would be required by condition to have been agreed by the local planning authority. </w:t>
            </w:r>
            <w:r w:rsidR="00F100FD" w:rsidRPr="003A157B">
              <w:rPr>
                <w:rStyle w:val="tgc"/>
                <w:rFonts w:asciiTheme="minorHAnsi" w:hAnsiTheme="minorHAnsi" w:cstheme="minorHAnsi"/>
                <w:szCs w:val="22"/>
              </w:rPr>
              <w:t xml:space="preserve">The Council’s Countryside Officer has recommended the imposition of a condition requiring that </w:t>
            </w:r>
            <w:r w:rsidR="002D6E60" w:rsidRPr="003A157B">
              <w:rPr>
                <w:rStyle w:val="tgc"/>
                <w:rFonts w:asciiTheme="minorHAnsi" w:hAnsiTheme="minorHAnsi" w:cstheme="minorHAnsi"/>
                <w:szCs w:val="22"/>
              </w:rPr>
              <w:t>a</w:t>
            </w:r>
            <w:r w:rsidR="00F100FD" w:rsidRPr="003A157B">
              <w:rPr>
                <w:rStyle w:val="tgc"/>
                <w:rFonts w:asciiTheme="minorHAnsi" w:hAnsiTheme="minorHAnsi" w:cstheme="minorHAnsi"/>
                <w:szCs w:val="22"/>
              </w:rPr>
              <w:t xml:space="preserve"> copy of the EPS License be submitted to the LPA prior to commencement of the development. </w:t>
            </w:r>
            <w:r w:rsidR="00C57B07" w:rsidRPr="003A157B">
              <w:rPr>
                <w:rStyle w:val="tgc"/>
                <w:rFonts w:asciiTheme="minorHAnsi" w:hAnsiTheme="minorHAnsi" w:cstheme="minorHAnsi"/>
              </w:rPr>
              <w:t>The EPS License will contain measures to mitigate/compensate for any harm to protected species</w:t>
            </w:r>
            <w:r w:rsidR="000222EF" w:rsidRPr="003A157B">
              <w:rPr>
                <w:rStyle w:val="tgc"/>
                <w:rFonts w:asciiTheme="minorHAnsi" w:hAnsiTheme="minorHAnsi" w:cstheme="minorHAnsi"/>
              </w:rPr>
              <w:t xml:space="preserve"> and their habitats and the applicant would be required to abide strictly by those license conditions.</w:t>
            </w:r>
          </w:p>
          <w:p w:rsidR="005A7DED" w:rsidRPr="003A157B" w:rsidRDefault="005A7DED" w:rsidP="005A7DED">
            <w:pPr>
              <w:contextualSpacing/>
              <w:jc w:val="both"/>
              <w:rPr>
                <w:rFonts w:asciiTheme="minorHAnsi" w:hAnsiTheme="minorHAnsi" w:cstheme="minorHAnsi"/>
                <w:szCs w:val="22"/>
              </w:rPr>
            </w:pPr>
          </w:p>
          <w:p w:rsidR="004460FD" w:rsidRPr="003A157B" w:rsidRDefault="004460FD" w:rsidP="005A7DED">
            <w:pPr>
              <w:contextualSpacing/>
              <w:jc w:val="both"/>
              <w:rPr>
                <w:rFonts w:asciiTheme="minorHAnsi" w:hAnsiTheme="minorHAnsi" w:cstheme="minorHAnsi"/>
                <w:szCs w:val="22"/>
                <w:u w:val="single"/>
              </w:rPr>
            </w:pPr>
            <w:r w:rsidRPr="003A157B">
              <w:rPr>
                <w:rFonts w:asciiTheme="minorHAnsi" w:hAnsiTheme="minorHAnsi" w:cstheme="minorHAnsi"/>
                <w:szCs w:val="22"/>
                <w:u w:val="single"/>
              </w:rPr>
              <w:t>Other Considerations</w:t>
            </w:r>
          </w:p>
          <w:p w:rsidR="005A7DED" w:rsidRPr="003A157B" w:rsidRDefault="002D6E60" w:rsidP="005A7DED">
            <w:pPr>
              <w:contextualSpacing/>
              <w:jc w:val="both"/>
              <w:rPr>
                <w:rFonts w:asciiTheme="minorHAnsi" w:hAnsiTheme="minorHAnsi" w:cstheme="minorHAnsi"/>
                <w:szCs w:val="22"/>
                <w:lang w:eastAsia="en-GB"/>
              </w:rPr>
            </w:pPr>
            <w:r w:rsidRPr="003A157B">
              <w:rPr>
                <w:rFonts w:asciiTheme="minorHAnsi" w:hAnsiTheme="minorHAnsi" w:cstheme="minorHAnsi"/>
                <w:szCs w:val="22"/>
                <w:lang w:eastAsia="en-GB"/>
              </w:rPr>
              <w:t>It is not considered that the proposals would result in any harm to the residential amenity of the adjoining neighbour through loss of light, outlook or privacy.</w:t>
            </w:r>
          </w:p>
          <w:p w:rsidR="002D6E60" w:rsidRPr="003A157B" w:rsidRDefault="002D6E60" w:rsidP="005A7DED">
            <w:pPr>
              <w:contextualSpacing/>
              <w:jc w:val="both"/>
              <w:rPr>
                <w:rFonts w:asciiTheme="minorHAnsi" w:hAnsiTheme="minorHAnsi" w:cstheme="minorHAnsi"/>
                <w:szCs w:val="22"/>
                <w:lang w:eastAsia="en-GB"/>
              </w:rPr>
            </w:pPr>
          </w:p>
          <w:p w:rsidR="00B85896" w:rsidRPr="003A157B" w:rsidRDefault="00DF70EF" w:rsidP="00B85896">
            <w:pPr>
              <w:jc w:val="both"/>
              <w:rPr>
                <w:rFonts w:asciiTheme="minorHAnsi" w:hAnsiTheme="minorHAnsi" w:cstheme="minorHAnsi"/>
                <w:bCs/>
                <w:szCs w:val="22"/>
                <w:u w:val="single"/>
              </w:rPr>
            </w:pPr>
            <w:r w:rsidRPr="003A157B">
              <w:rPr>
                <w:rFonts w:asciiTheme="minorHAnsi" w:hAnsiTheme="minorHAnsi" w:cstheme="minorHAnsi"/>
                <w:bCs/>
                <w:szCs w:val="22"/>
                <w:u w:val="single"/>
              </w:rPr>
              <w:t>Conclusion</w:t>
            </w:r>
          </w:p>
          <w:p w:rsidR="00FE1A67" w:rsidRPr="003A157B" w:rsidRDefault="00BA7065" w:rsidP="007D72D0">
            <w:pPr>
              <w:jc w:val="both"/>
              <w:rPr>
                <w:rFonts w:asciiTheme="minorHAnsi" w:hAnsiTheme="minorHAnsi" w:cstheme="minorHAnsi"/>
                <w:bCs/>
                <w:szCs w:val="22"/>
              </w:rPr>
            </w:pPr>
            <w:r w:rsidRPr="003A157B">
              <w:rPr>
                <w:rFonts w:asciiTheme="minorHAnsi" w:hAnsiTheme="minorHAnsi" w:cstheme="minorHAnsi"/>
                <w:bCs/>
                <w:szCs w:val="22"/>
              </w:rPr>
              <w:t>In conclusion, taking into account all of the above, it is recommended that the application be approved subject to conditions.</w:t>
            </w:r>
          </w:p>
        </w:tc>
      </w:tr>
    </w:tbl>
    <w:tbl>
      <w:tblPr>
        <w:tblStyle w:val="TableGrid"/>
        <w:tblpPr w:leftFromText="180" w:rightFromText="180" w:vertAnchor="text" w:tblpXSpec="center"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60"/>
        <w:gridCol w:w="6582"/>
      </w:tblGrid>
      <w:tr w:rsidR="00B85896" w:rsidRPr="003B7144" w:rsidTr="00EC0E0C">
        <w:tc>
          <w:tcPr>
            <w:tcW w:w="2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B85896" w:rsidRPr="004A7CE5" w:rsidRDefault="00B85896" w:rsidP="00B85896">
            <w:pPr>
              <w:rPr>
                <w:rFonts w:cs="Arial"/>
                <w:b/>
                <w:bCs/>
                <w:szCs w:val="22"/>
              </w:rPr>
            </w:pPr>
            <w:r w:rsidRPr="004A7CE5">
              <w:rPr>
                <w:rFonts w:cs="Arial"/>
                <w:b/>
                <w:szCs w:val="22"/>
              </w:rPr>
              <w:lastRenderedPageBreak/>
              <w:t>RECOMMENDATION</w:t>
            </w:r>
            <w:r w:rsidRPr="004A7CE5">
              <w:rPr>
                <w:rFonts w:cs="Arial"/>
                <w:szCs w:val="22"/>
              </w:rPr>
              <w:t>:</w:t>
            </w:r>
          </w:p>
        </w:tc>
        <w:tc>
          <w:tcPr>
            <w:tcW w:w="65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896" w:rsidRPr="004A7CE5" w:rsidRDefault="00B85896" w:rsidP="00125146">
            <w:pPr>
              <w:rPr>
                <w:rFonts w:cs="Arial"/>
                <w:bCs/>
                <w:szCs w:val="22"/>
              </w:rPr>
            </w:pPr>
            <w:r w:rsidRPr="004A7CE5">
              <w:rPr>
                <w:rFonts w:cs="Arial"/>
                <w:bCs/>
                <w:szCs w:val="22"/>
              </w:rPr>
              <w:t xml:space="preserve">That planning consent be </w:t>
            </w:r>
            <w:r w:rsidR="00125146">
              <w:rPr>
                <w:rFonts w:cs="Arial"/>
                <w:bCs/>
                <w:szCs w:val="22"/>
              </w:rPr>
              <w:t>approved.</w:t>
            </w:r>
          </w:p>
        </w:tc>
      </w:tr>
    </w:tbl>
    <w:p w:rsidR="00EC0E0C" w:rsidRPr="00D2449B" w:rsidRDefault="00EC0E0C">
      <w:pPr>
        <w:rPr>
          <w:rFonts w:ascii="Calibri" w:hAnsi="Calibri"/>
          <w:szCs w:val="22"/>
        </w:rPr>
      </w:pPr>
    </w:p>
    <w:sectPr w:rsidR="00EC0E0C"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753" w:rsidRDefault="007D0753" w:rsidP="007D0753">
      <w:r>
        <w:separator/>
      </w:r>
    </w:p>
  </w:endnote>
  <w:endnote w:type="continuationSeparator" w:id="0">
    <w:p w:rsidR="007D0753" w:rsidRDefault="007D0753" w:rsidP="007D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753" w:rsidRDefault="007D0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753" w:rsidRDefault="007D0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753" w:rsidRDefault="007D0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753" w:rsidRDefault="007D0753" w:rsidP="007D0753">
      <w:r>
        <w:separator/>
      </w:r>
    </w:p>
  </w:footnote>
  <w:footnote w:type="continuationSeparator" w:id="0">
    <w:p w:rsidR="007D0753" w:rsidRDefault="007D0753" w:rsidP="007D0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753" w:rsidRDefault="007D0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753" w:rsidRDefault="007D0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753" w:rsidRDefault="007D0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B4BBF"/>
    <w:multiLevelType w:val="hybridMultilevel"/>
    <w:tmpl w:val="381295E8"/>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1" w15:restartNumberingAfterBreak="0">
    <w:nsid w:val="2C9935DF"/>
    <w:multiLevelType w:val="hybridMultilevel"/>
    <w:tmpl w:val="EC1A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3489C"/>
    <w:multiLevelType w:val="multilevel"/>
    <w:tmpl w:val="5D281C8C"/>
    <w:lvl w:ilvl="0">
      <w:start w:val="1"/>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29A2614"/>
    <w:multiLevelType w:val="hybridMultilevel"/>
    <w:tmpl w:val="023C33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D9A2D73"/>
    <w:multiLevelType w:val="hybridMultilevel"/>
    <w:tmpl w:val="2356F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2"/>
  </w:num>
  <w:num w:numId="5">
    <w:abstractNumId w:val="1"/>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7FC"/>
    <w:rsid w:val="000150DB"/>
    <w:rsid w:val="000222EF"/>
    <w:rsid w:val="000230C5"/>
    <w:rsid w:val="00025919"/>
    <w:rsid w:val="00031FD1"/>
    <w:rsid w:val="00034292"/>
    <w:rsid w:val="00046091"/>
    <w:rsid w:val="00062C93"/>
    <w:rsid w:val="00073B2D"/>
    <w:rsid w:val="00074FA5"/>
    <w:rsid w:val="00090B2F"/>
    <w:rsid w:val="00093B83"/>
    <w:rsid w:val="000A1BF2"/>
    <w:rsid w:val="00106581"/>
    <w:rsid w:val="00107606"/>
    <w:rsid w:val="00113FA7"/>
    <w:rsid w:val="00125146"/>
    <w:rsid w:val="001258C5"/>
    <w:rsid w:val="00142702"/>
    <w:rsid w:val="0015173A"/>
    <w:rsid w:val="00167B63"/>
    <w:rsid w:val="00191BA8"/>
    <w:rsid w:val="00194EB0"/>
    <w:rsid w:val="001C0315"/>
    <w:rsid w:val="001C0E27"/>
    <w:rsid w:val="001C283E"/>
    <w:rsid w:val="001D4F7A"/>
    <w:rsid w:val="001E390F"/>
    <w:rsid w:val="00201DEE"/>
    <w:rsid w:val="00205243"/>
    <w:rsid w:val="00212077"/>
    <w:rsid w:val="00222915"/>
    <w:rsid w:val="00223513"/>
    <w:rsid w:val="00234C98"/>
    <w:rsid w:val="00250879"/>
    <w:rsid w:val="002546A1"/>
    <w:rsid w:val="00254ED1"/>
    <w:rsid w:val="00257EF2"/>
    <w:rsid w:val="00260168"/>
    <w:rsid w:val="00260E17"/>
    <w:rsid w:val="00261582"/>
    <w:rsid w:val="0026766D"/>
    <w:rsid w:val="0027039F"/>
    <w:rsid w:val="0029334A"/>
    <w:rsid w:val="002A01CF"/>
    <w:rsid w:val="002A61BE"/>
    <w:rsid w:val="002B40F8"/>
    <w:rsid w:val="002B6267"/>
    <w:rsid w:val="002C194B"/>
    <w:rsid w:val="002D6E60"/>
    <w:rsid w:val="00304850"/>
    <w:rsid w:val="00307178"/>
    <w:rsid w:val="003125D9"/>
    <w:rsid w:val="00321059"/>
    <w:rsid w:val="003211CD"/>
    <w:rsid w:val="0032147B"/>
    <w:rsid w:val="00334CAA"/>
    <w:rsid w:val="003460F7"/>
    <w:rsid w:val="00346B21"/>
    <w:rsid w:val="00350158"/>
    <w:rsid w:val="00376636"/>
    <w:rsid w:val="00382C62"/>
    <w:rsid w:val="003945D0"/>
    <w:rsid w:val="003A157B"/>
    <w:rsid w:val="003A3CF8"/>
    <w:rsid w:val="003A678E"/>
    <w:rsid w:val="003B084B"/>
    <w:rsid w:val="003B286D"/>
    <w:rsid w:val="003C5FDB"/>
    <w:rsid w:val="003D5E91"/>
    <w:rsid w:val="003F0C1C"/>
    <w:rsid w:val="00400A6C"/>
    <w:rsid w:val="00407C09"/>
    <w:rsid w:val="00411285"/>
    <w:rsid w:val="004137E9"/>
    <w:rsid w:val="00415A53"/>
    <w:rsid w:val="00416658"/>
    <w:rsid w:val="00427FD9"/>
    <w:rsid w:val="004319EE"/>
    <w:rsid w:val="004412A4"/>
    <w:rsid w:val="00443CE7"/>
    <w:rsid w:val="004460FD"/>
    <w:rsid w:val="00460541"/>
    <w:rsid w:val="00465FDB"/>
    <w:rsid w:val="004707B8"/>
    <w:rsid w:val="00471A14"/>
    <w:rsid w:val="00477DEA"/>
    <w:rsid w:val="004A5EA9"/>
    <w:rsid w:val="004B0AE1"/>
    <w:rsid w:val="004B7E85"/>
    <w:rsid w:val="004C2434"/>
    <w:rsid w:val="004D1691"/>
    <w:rsid w:val="004D260E"/>
    <w:rsid w:val="004D2EB1"/>
    <w:rsid w:val="004E6170"/>
    <w:rsid w:val="004F0649"/>
    <w:rsid w:val="004F2F58"/>
    <w:rsid w:val="004F690F"/>
    <w:rsid w:val="004F739A"/>
    <w:rsid w:val="00510BA5"/>
    <w:rsid w:val="00512D69"/>
    <w:rsid w:val="005238E6"/>
    <w:rsid w:val="00534B7C"/>
    <w:rsid w:val="005350BC"/>
    <w:rsid w:val="00552A19"/>
    <w:rsid w:val="00557CFF"/>
    <w:rsid w:val="0056530E"/>
    <w:rsid w:val="005658EB"/>
    <w:rsid w:val="00573864"/>
    <w:rsid w:val="00581239"/>
    <w:rsid w:val="00590B89"/>
    <w:rsid w:val="00591B60"/>
    <w:rsid w:val="00593B17"/>
    <w:rsid w:val="00594478"/>
    <w:rsid w:val="005A2B94"/>
    <w:rsid w:val="005A55BA"/>
    <w:rsid w:val="005A7DED"/>
    <w:rsid w:val="005D2846"/>
    <w:rsid w:val="005E5723"/>
    <w:rsid w:val="005E65DF"/>
    <w:rsid w:val="005F1336"/>
    <w:rsid w:val="005F6C3B"/>
    <w:rsid w:val="005F6ED8"/>
    <w:rsid w:val="006108BE"/>
    <w:rsid w:val="00611A8C"/>
    <w:rsid w:val="00613702"/>
    <w:rsid w:val="00617A5D"/>
    <w:rsid w:val="00643A5D"/>
    <w:rsid w:val="00647CCC"/>
    <w:rsid w:val="006601A7"/>
    <w:rsid w:val="00666EE5"/>
    <w:rsid w:val="0067622D"/>
    <w:rsid w:val="00681961"/>
    <w:rsid w:val="006826B2"/>
    <w:rsid w:val="00692B60"/>
    <w:rsid w:val="00693092"/>
    <w:rsid w:val="00694907"/>
    <w:rsid w:val="0069794F"/>
    <w:rsid w:val="006A5735"/>
    <w:rsid w:val="006A74FE"/>
    <w:rsid w:val="006B013E"/>
    <w:rsid w:val="006B78B8"/>
    <w:rsid w:val="006C2BFA"/>
    <w:rsid w:val="006C77F2"/>
    <w:rsid w:val="006D14EA"/>
    <w:rsid w:val="006E1E39"/>
    <w:rsid w:val="006E6202"/>
    <w:rsid w:val="006E7EE6"/>
    <w:rsid w:val="006F49BC"/>
    <w:rsid w:val="006F73EF"/>
    <w:rsid w:val="0070054B"/>
    <w:rsid w:val="0071068A"/>
    <w:rsid w:val="00710C74"/>
    <w:rsid w:val="00711FCE"/>
    <w:rsid w:val="00717C93"/>
    <w:rsid w:val="0074601B"/>
    <w:rsid w:val="00750C94"/>
    <w:rsid w:val="007562F4"/>
    <w:rsid w:val="007603A7"/>
    <w:rsid w:val="00762735"/>
    <w:rsid w:val="00762D4F"/>
    <w:rsid w:val="00765AF9"/>
    <w:rsid w:val="00765EE5"/>
    <w:rsid w:val="00776AE2"/>
    <w:rsid w:val="00785271"/>
    <w:rsid w:val="007A005A"/>
    <w:rsid w:val="007A1137"/>
    <w:rsid w:val="007A6EE1"/>
    <w:rsid w:val="007C007D"/>
    <w:rsid w:val="007D0753"/>
    <w:rsid w:val="007D07D5"/>
    <w:rsid w:val="007D07F4"/>
    <w:rsid w:val="007D4E5E"/>
    <w:rsid w:val="007D72D0"/>
    <w:rsid w:val="007D7DF4"/>
    <w:rsid w:val="007E0D23"/>
    <w:rsid w:val="007E620A"/>
    <w:rsid w:val="007F0339"/>
    <w:rsid w:val="007F4AA7"/>
    <w:rsid w:val="007F74F1"/>
    <w:rsid w:val="00802D80"/>
    <w:rsid w:val="008048A8"/>
    <w:rsid w:val="00810343"/>
    <w:rsid w:val="0081117D"/>
    <w:rsid w:val="0081262B"/>
    <w:rsid w:val="00825593"/>
    <w:rsid w:val="00825F10"/>
    <w:rsid w:val="00832119"/>
    <w:rsid w:val="00837AEB"/>
    <w:rsid w:val="008621E4"/>
    <w:rsid w:val="008849D4"/>
    <w:rsid w:val="00886285"/>
    <w:rsid w:val="00894118"/>
    <w:rsid w:val="008A1AC0"/>
    <w:rsid w:val="008A28C8"/>
    <w:rsid w:val="008C1633"/>
    <w:rsid w:val="008F0D09"/>
    <w:rsid w:val="00910D9C"/>
    <w:rsid w:val="00925642"/>
    <w:rsid w:val="0093267F"/>
    <w:rsid w:val="00941302"/>
    <w:rsid w:val="00966FD0"/>
    <w:rsid w:val="00971CD5"/>
    <w:rsid w:val="00981BF4"/>
    <w:rsid w:val="00991008"/>
    <w:rsid w:val="00996C36"/>
    <w:rsid w:val="009A1080"/>
    <w:rsid w:val="009A4BEB"/>
    <w:rsid w:val="009C4862"/>
    <w:rsid w:val="009D0CC3"/>
    <w:rsid w:val="009D1DC8"/>
    <w:rsid w:val="009D1E26"/>
    <w:rsid w:val="009D254B"/>
    <w:rsid w:val="00A0728B"/>
    <w:rsid w:val="00A077B8"/>
    <w:rsid w:val="00A161B9"/>
    <w:rsid w:val="00A21DFB"/>
    <w:rsid w:val="00A22110"/>
    <w:rsid w:val="00A223BD"/>
    <w:rsid w:val="00A364C0"/>
    <w:rsid w:val="00A410F1"/>
    <w:rsid w:val="00A41BF3"/>
    <w:rsid w:val="00A4288A"/>
    <w:rsid w:val="00A44673"/>
    <w:rsid w:val="00A51454"/>
    <w:rsid w:val="00A5168F"/>
    <w:rsid w:val="00A51B70"/>
    <w:rsid w:val="00A579BB"/>
    <w:rsid w:val="00A60530"/>
    <w:rsid w:val="00A616BB"/>
    <w:rsid w:val="00A63D55"/>
    <w:rsid w:val="00A80D8A"/>
    <w:rsid w:val="00A85066"/>
    <w:rsid w:val="00A91FA5"/>
    <w:rsid w:val="00A92B6A"/>
    <w:rsid w:val="00A95D89"/>
    <w:rsid w:val="00AA03AF"/>
    <w:rsid w:val="00AA49BF"/>
    <w:rsid w:val="00AA7A14"/>
    <w:rsid w:val="00AB48AE"/>
    <w:rsid w:val="00AB5A42"/>
    <w:rsid w:val="00AB6F91"/>
    <w:rsid w:val="00AC1360"/>
    <w:rsid w:val="00AC5C49"/>
    <w:rsid w:val="00AD16A4"/>
    <w:rsid w:val="00B03A1F"/>
    <w:rsid w:val="00B04421"/>
    <w:rsid w:val="00B0607D"/>
    <w:rsid w:val="00B15193"/>
    <w:rsid w:val="00B17C19"/>
    <w:rsid w:val="00B3007C"/>
    <w:rsid w:val="00B53253"/>
    <w:rsid w:val="00B703A6"/>
    <w:rsid w:val="00B7476B"/>
    <w:rsid w:val="00B760C6"/>
    <w:rsid w:val="00B83609"/>
    <w:rsid w:val="00B85896"/>
    <w:rsid w:val="00B87BBE"/>
    <w:rsid w:val="00B900C0"/>
    <w:rsid w:val="00B9563B"/>
    <w:rsid w:val="00BA0137"/>
    <w:rsid w:val="00BA568A"/>
    <w:rsid w:val="00BA689F"/>
    <w:rsid w:val="00BA7065"/>
    <w:rsid w:val="00BB7FE8"/>
    <w:rsid w:val="00BC7EC0"/>
    <w:rsid w:val="00BD3F03"/>
    <w:rsid w:val="00C10466"/>
    <w:rsid w:val="00C14E50"/>
    <w:rsid w:val="00C22CE5"/>
    <w:rsid w:val="00C32D51"/>
    <w:rsid w:val="00C360DD"/>
    <w:rsid w:val="00C4276D"/>
    <w:rsid w:val="00C53087"/>
    <w:rsid w:val="00C55E69"/>
    <w:rsid w:val="00C57B07"/>
    <w:rsid w:val="00C618DB"/>
    <w:rsid w:val="00C63659"/>
    <w:rsid w:val="00C85D22"/>
    <w:rsid w:val="00C97B84"/>
    <w:rsid w:val="00CB1A1F"/>
    <w:rsid w:val="00CC49F7"/>
    <w:rsid w:val="00CE2EA7"/>
    <w:rsid w:val="00CF062E"/>
    <w:rsid w:val="00D02A51"/>
    <w:rsid w:val="00D04A40"/>
    <w:rsid w:val="00D11007"/>
    <w:rsid w:val="00D176EA"/>
    <w:rsid w:val="00D2449B"/>
    <w:rsid w:val="00D312E3"/>
    <w:rsid w:val="00D33078"/>
    <w:rsid w:val="00D36B4B"/>
    <w:rsid w:val="00D662EB"/>
    <w:rsid w:val="00D75072"/>
    <w:rsid w:val="00D76117"/>
    <w:rsid w:val="00D909E7"/>
    <w:rsid w:val="00DA1A1B"/>
    <w:rsid w:val="00DA7981"/>
    <w:rsid w:val="00DB0CC2"/>
    <w:rsid w:val="00DB572A"/>
    <w:rsid w:val="00DC1569"/>
    <w:rsid w:val="00DC2101"/>
    <w:rsid w:val="00DD62F6"/>
    <w:rsid w:val="00DE0862"/>
    <w:rsid w:val="00DF2F39"/>
    <w:rsid w:val="00DF70EF"/>
    <w:rsid w:val="00DF7C6B"/>
    <w:rsid w:val="00E070FA"/>
    <w:rsid w:val="00E11833"/>
    <w:rsid w:val="00E16EA2"/>
    <w:rsid w:val="00E17F98"/>
    <w:rsid w:val="00E2197C"/>
    <w:rsid w:val="00E241B0"/>
    <w:rsid w:val="00E253F1"/>
    <w:rsid w:val="00E327CB"/>
    <w:rsid w:val="00E52DF6"/>
    <w:rsid w:val="00E542DD"/>
    <w:rsid w:val="00E61D1A"/>
    <w:rsid w:val="00E66534"/>
    <w:rsid w:val="00E70F85"/>
    <w:rsid w:val="00E71C8D"/>
    <w:rsid w:val="00E76C75"/>
    <w:rsid w:val="00E96A5D"/>
    <w:rsid w:val="00E97F3E"/>
    <w:rsid w:val="00EA05EE"/>
    <w:rsid w:val="00EA09F9"/>
    <w:rsid w:val="00EA3D4F"/>
    <w:rsid w:val="00EA76B2"/>
    <w:rsid w:val="00EC0E0C"/>
    <w:rsid w:val="00EC23C7"/>
    <w:rsid w:val="00ED1F05"/>
    <w:rsid w:val="00ED3339"/>
    <w:rsid w:val="00EE00A3"/>
    <w:rsid w:val="00EE035A"/>
    <w:rsid w:val="00EF23E4"/>
    <w:rsid w:val="00EF4591"/>
    <w:rsid w:val="00F100FD"/>
    <w:rsid w:val="00F104A2"/>
    <w:rsid w:val="00F12215"/>
    <w:rsid w:val="00F20450"/>
    <w:rsid w:val="00F22639"/>
    <w:rsid w:val="00F23706"/>
    <w:rsid w:val="00F402CB"/>
    <w:rsid w:val="00F47C07"/>
    <w:rsid w:val="00F549F6"/>
    <w:rsid w:val="00F6219D"/>
    <w:rsid w:val="00F705E8"/>
    <w:rsid w:val="00F72484"/>
    <w:rsid w:val="00F74204"/>
    <w:rsid w:val="00F81D00"/>
    <w:rsid w:val="00F84660"/>
    <w:rsid w:val="00F91F26"/>
    <w:rsid w:val="00FA6F4A"/>
    <w:rsid w:val="00FB1D9F"/>
    <w:rsid w:val="00FB3F5F"/>
    <w:rsid w:val="00FD009D"/>
    <w:rsid w:val="00FE1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AA4402F-EC6E-4668-AA08-1646F295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qFormat/>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character" w:customStyle="1" w:styleId="tgc">
    <w:name w:val="_tgc"/>
    <w:basedOn w:val="DefaultParagraphFont"/>
    <w:rsid w:val="00E97F3E"/>
  </w:style>
  <w:style w:type="paragraph" w:styleId="Footer">
    <w:name w:val="footer"/>
    <w:basedOn w:val="Normal"/>
    <w:link w:val="FooterChar"/>
    <w:uiPriority w:val="99"/>
    <w:unhideWhenUsed/>
    <w:rsid w:val="007D0753"/>
    <w:pPr>
      <w:tabs>
        <w:tab w:val="center" w:pos="4513"/>
        <w:tab w:val="right" w:pos="9026"/>
      </w:tabs>
    </w:pPr>
  </w:style>
  <w:style w:type="character" w:customStyle="1" w:styleId="FooterChar">
    <w:name w:val="Footer Char"/>
    <w:basedOn w:val="DefaultParagraphFont"/>
    <w:link w:val="Footer"/>
    <w:uiPriority w:val="99"/>
    <w:rsid w:val="007D0753"/>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00">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62205193">
      <w:bodyDiv w:val="1"/>
      <w:marLeft w:val="0"/>
      <w:marRight w:val="0"/>
      <w:marTop w:val="0"/>
      <w:marBottom w:val="0"/>
      <w:divBdr>
        <w:top w:val="none" w:sz="0" w:space="0" w:color="auto"/>
        <w:left w:val="none" w:sz="0" w:space="0" w:color="auto"/>
        <w:bottom w:val="none" w:sz="0" w:space="0" w:color="auto"/>
        <w:right w:val="none" w:sz="0" w:space="0" w:color="auto"/>
      </w:divBdr>
    </w:div>
    <w:div w:id="193736191">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915171408">
      <w:bodyDiv w:val="1"/>
      <w:marLeft w:val="0"/>
      <w:marRight w:val="0"/>
      <w:marTop w:val="0"/>
      <w:marBottom w:val="0"/>
      <w:divBdr>
        <w:top w:val="none" w:sz="0" w:space="0" w:color="auto"/>
        <w:left w:val="none" w:sz="0" w:space="0" w:color="auto"/>
        <w:bottom w:val="none" w:sz="0" w:space="0" w:color="auto"/>
        <w:right w:val="none" w:sz="0" w:space="0" w:color="auto"/>
      </w:divBdr>
    </w:div>
    <w:div w:id="955139445">
      <w:bodyDiv w:val="1"/>
      <w:marLeft w:val="0"/>
      <w:marRight w:val="0"/>
      <w:marTop w:val="0"/>
      <w:marBottom w:val="0"/>
      <w:divBdr>
        <w:top w:val="none" w:sz="0" w:space="0" w:color="auto"/>
        <w:left w:val="none" w:sz="0" w:space="0" w:color="auto"/>
        <w:bottom w:val="none" w:sz="0" w:space="0" w:color="auto"/>
        <w:right w:val="none" w:sz="0" w:space="0" w:color="auto"/>
      </w:divBdr>
    </w:div>
    <w:div w:id="1026716568">
      <w:bodyDiv w:val="1"/>
      <w:marLeft w:val="0"/>
      <w:marRight w:val="0"/>
      <w:marTop w:val="0"/>
      <w:marBottom w:val="0"/>
      <w:divBdr>
        <w:top w:val="none" w:sz="0" w:space="0" w:color="auto"/>
        <w:left w:val="none" w:sz="0" w:space="0" w:color="auto"/>
        <w:bottom w:val="none" w:sz="0" w:space="0" w:color="auto"/>
        <w:right w:val="none" w:sz="0" w:space="0" w:color="auto"/>
      </w:divBdr>
    </w:div>
    <w:div w:id="169410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0A40F-29AD-4233-94B7-6191996B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2288</Words>
  <Characters>13044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John Macholc</cp:lastModifiedBy>
  <cp:revision>2</cp:revision>
  <cp:lastPrinted>2020-04-17T10:11:00Z</cp:lastPrinted>
  <dcterms:created xsi:type="dcterms:W3CDTF">2020-04-17T10:13:00Z</dcterms:created>
  <dcterms:modified xsi:type="dcterms:W3CDTF">2020-04-17T10:13:00Z</dcterms:modified>
</cp:coreProperties>
</file>