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3169AB" w:rsidRPr="00DD62CA" w:rsidTr="00A455B1">
        <w:trPr>
          <w:cantSplit/>
        </w:trPr>
        <w:tc>
          <w:tcPr>
            <w:tcW w:w="6983" w:type="dxa"/>
            <w:gridSpan w:val="4"/>
          </w:tcPr>
          <w:p w:rsidR="003169AB" w:rsidRPr="00DD62CA" w:rsidRDefault="003169AB">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3169AB" w:rsidRPr="00DD62CA" w:rsidRDefault="003169AB">
            <w:pPr>
              <w:rPr>
                <w:rFonts w:ascii="Calibri" w:hAnsi="Calibri"/>
                <w:sz w:val="24"/>
                <w:szCs w:val="24"/>
              </w:rPr>
            </w:pPr>
          </w:p>
        </w:tc>
        <w:tc>
          <w:tcPr>
            <w:tcW w:w="1713" w:type="dxa"/>
          </w:tcPr>
          <w:p w:rsidR="003169AB" w:rsidRPr="00DD62CA" w:rsidRDefault="003169AB">
            <w:pPr>
              <w:rPr>
                <w:rFonts w:ascii="Calibri" w:hAnsi="Calibri"/>
                <w:sz w:val="24"/>
                <w:szCs w:val="24"/>
              </w:rPr>
            </w:pPr>
          </w:p>
        </w:tc>
      </w:tr>
      <w:tr w:rsidR="003169AB" w:rsidRPr="00DD62CA" w:rsidTr="00AE47C8">
        <w:trPr>
          <w:cantSplit/>
        </w:trPr>
        <w:tc>
          <w:tcPr>
            <w:tcW w:w="8696" w:type="dxa"/>
            <w:gridSpan w:val="5"/>
            <w:tcBorders>
              <w:bottom w:val="single" w:sz="6" w:space="0" w:color="auto"/>
            </w:tcBorders>
          </w:tcPr>
          <w:p w:rsidR="003169AB" w:rsidRPr="00DD62CA" w:rsidRDefault="003169AB">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3169AB" w:rsidRPr="00DD62CA" w:rsidRDefault="003169AB">
            <w:pPr>
              <w:rPr>
                <w:rFonts w:ascii="Calibri" w:hAnsi="Calibri"/>
                <w:sz w:val="24"/>
                <w:szCs w:val="24"/>
              </w:rPr>
            </w:pPr>
          </w:p>
        </w:tc>
      </w:tr>
      <w:tr w:rsidR="002F3ADA" w:rsidRPr="00DD62CA">
        <w:trPr>
          <w:cantSplit/>
        </w:trPr>
        <w:tc>
          <w:tcPr>
            <w:tcW w:w="5579" w:type="dxa"/>
            <w:gridSpan w:val="3"/>
          </w:tcPr>
          <w:p w:rsidR="002F3ADA" w:rsidRPr="00DD62CA" w:rsidRDefault="002F3ADA">
            <w:pPr>
              <w:pStyle w:val="TableText"/>
              <w:rPr>
                <w:rFonts w:ascii="Calibri" w:hAnsi="Calibri"/>
                <w:sz w:val="24"/>
                <w:szCs w:val="24"/>
              </w:rPr>
            </w:pPr>
            <w:r w:rsidRPr="00DD62CA">
              <w:rPr>
                <w:rFonts w:ascii="Calibri" w:hAnsi="Calibri"/>
                <w:sz w:val="24"/>
                <w:szCs w:val="24"/>
              </w:rPr>
              <w:t>Town and Country Planning Act 1990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3169AB">
            <w:pPr>
              <w:pStyle w:val="addresses"/>
              <w:rPr>
                <w:rFonts w:ascii="Calibri" w:hAnsi="Calibri"/>
                <w:sz w:val="24"/>
                <w:szCs w:val="24"/>
              </w:rPr>
            </w:pPr>
            <w:r>
              <w:rPr>
                <w:rFonts w:ascii="Calibri" w:hAnsi="Calibri"/>
                <w:sz w:val="24"/>
                <w:szCs w:val="24"/>
              </w:rPr>
              <w:t>3/2019/1034</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3169AB">
            <w:pPr>
              <w:rPr>
                <w:rFonts w:ascii="Calibri" w:hAnsi="Calibri"/>
                <w:sz w:val="24"/>
                <w:szCs w:val="24"/>
              </w:rPr>
            </w:pPr>
            <w:r>
              <w:rPr>
                <w:rFonts w:ascii="Calibri" w:hAnsi="Calibri"/>
                <w:sz w:val="24"/>
                <w:szCs w:val="24"/>
              </w:rPr>
              <w:t>17 April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3169AB">
            <w:pPr>
              <w:rPr>
                <w:rFonts w:ascii="Calibri" w:hAnsi="Calibri"/>
                <w:sz w:val="24"/>
                <w:szCs w:val="24"/>
              </w:rPr>
            </w:pPr>
            <w:r>
              <w:rPr>
                <w:rFonts w:ascii="Calibri" w:hAnsi="Calibri"/>
                <w:sz w:val="24"/>
                <w:szCs w:val="24"/>
              </w:rPr>
              <w:t>18/11/2019</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3169AB">
            <w:pPr>
              <w:rPr>
                <w:rFonts w:ascii="Calibri" w:hAnsi="Calibri"/>
                <w:sz w:val="24"/>
                <w:szCs w:val="24"/>
              </w:rPr>
            </w:pPr>
            <w:r>
              <w:rPr>
                <w:rFonts w:ascii="Calibri" w:hAnsi="Calibri"/>
                <w:sz w:val="24"/>
                <w:szCs w:val="24"/>
              </w:rPr>
              <w:t>Messrs G and M Fisher</w:t>
            </w:r>
          </w:p>
          <w:p w:rsidR="003169AB" w:rsidRDefault="003169AB">
            <w:pPr>
              <w:rPr>
                <w:rFonts w:ascii="Calibri" w:hAnsi="Calibri"/>
                <w:sz w:val="24"/>
                <w:szCs w:val="24"/>
              </w:rPr>
            </w:pPr>
            <w:r>
              <w:rPr>
                <w:rFonts w:ascii="Calibri" w:hAnsi="Calibri"/>
                <w:sz w:val="24"/>
                <w:szCs w:val="24"/>
              </w:rPr>
              <w:t>C/o Ingham and Yorke</w:t>
            </w:r>
          </w:p>
          <w:p w:rsidR="003169AB" w:rsidRDefault="003169AB">
            <w:pPr>
              <w:rPr>
                <w:rFonts w:ascii="Calibri" w:hAnsi="Calibri"/>
                <w:sz w:val="24"/>
                <w:szCs w:val="24"/>
              </w:rPr>
            </w:pPr>
            <w:r>
              <w:rPr>
                <w:rFonts w:ascii="Calibri" w:hAnsi="Calibri"/>
                <w:sz w:val="24"/>
                <w:szCs w:val="24"/>
              </w:rPr>
              <w:t>Littlemoor</w:t>
            </w:r>
          </w:p>
          <w:p w:rsidR="003169AB" w:rsidRDefault="003169AB">
            <w:pPr>
              <w:rPr>
                <w:rFonts w:ascii="Calibri" w:hAnsi="Calibri"/>
                <w:sz w:val="24"/>
                <w:szCs w:val="24"/>
              </w:rPr>
            </w:pPr>
            <w:r>
              <w:rPr>
                <w:rFonts w:ascii="Calibri" w:hAnsi="Calibri"/>
                <w:sz w:val="24"/>
                <w:szCs w:val="24"/>
              </w:rPr>
              <w:t>Clitheroe</w:t>
            </w:r>
          </w:p>
          <w:p w:rsidR="002F3ADA" w:rsidRPr="00DD62CA" w:rsidRDefault="003169AB">
            <w:pPr>
              <w:rPr>
                <w:rFonts w:ascii="Calibri" w:hAnsi="Calibri"/>
                <w:sz w:val="24"/>
                <w:szCs w:val="24"/>
              </w:rPr>
            </w:pPr>
            <w:r>
              <w:rPr>
                <w:rFonts w:ascii="Calibri" w:hAnsi="Calibri"/>
                <w:sz w:val="24"/>
                <w:szCs w:val="24"/>
              </w:rPr>
              <w:t>BB7 1HG</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3169AB">
            <w:pPr>
              <w:pStyle w:val="addresses"/>
              <w:rPr>
                <w:rFonts w:ascii="Calibri" w:hAnsi="Calibri"/>
                <w:sz w:val="24"/>
                <w:szCs w:val="24"/>
              </w:rPr>
            </w:pPr>
            <w:r>
              <w:rPr>
                <w:rFonts w:ascii="Calibri" w:hAnsi="Calibri"/>
                <w:sz w:val="24"/>
                <w:szCs w:val="24"/>
              </w:rPr>
              <w:t>Steven Abbott</w:t>
            </w:r>
          </w:p>
          <w:p w:rsidR="003169AB" w:rsidRDefault="003169AB">
            <w:pPr>
              <w:pStyle w:val="addresses"/>
              <w:rPr>
                <w:rFonts w:ascii="Calibri" w:hAnsi="Calibri"/>
                <w:sz w:val="24"/>
                <w:szCs w:val="24"/>
              </w:rPr>
            </w:pPr>
            <w:r>
              <w:rPr>
                <w:rFonts w:ascii="Calibri" w:hAnsi="Calibri"/>
                <w:sz w:val="24"/>
                <w:szCs w:val="24"/>
              </w:rPr>
              <w:t>Steven Abbott Associates</w:t>
            </w:r>
          </w:p>
          <w:p w:rsidR="003169AB" w:rsidRDefault="003169AB">
            <w:pPr>
              <w:pStyle w:val="addresses"/>
              <w:rPr>
                <w:rFonts w:ascii="Calibri" w:hAnsi="Calibri"/>
                <w:sz w:val="24"/>
                <w:szCs w:val="24"/>
              </w:rPr>
            </w:pPr>
            <w:r>
              <w:rPr>
                <w:rFonts w:ascii="Calibri" w:hAnsi="Calibri"/>
                <w:sz w:val="24"/>
                <w:szCs w:val="24"/>
              </w:rPr>
              <w:t>Broadsword House</w:t>
            </w:r>
          </w:p>
          <w:p w:rsidR="003169AB" w:rsidRDefault="003169AB">
            <w:pPr>
              <w:pStyle w:val="addresses"/>
              <w:rPr>
                <w:rFonts w:ascii="Calibri" w:hAnsi="Calibri"/>
                <w:sz w:val="24"/>
                <w:szCs w:val="24"/>
              </w:rPr>
            </w:pPr>
            <w:r>
              <w:rPr>
                <w:rFonts w:ascii="Calibri" w:hAnsi="Calibri"/>
                <w:sz w:val="24"/>
                <w:szCs w:val="24"/>
              </w:rPr>
              <w:t>2 Stonecrop</w:t>
            </w:r>
          </w:p>
          <w:p w:rsidR="003169AB" w:rsidRDefault="003169AB">
            <w:pPr>
              <w:pStyle w:val="addresses"/>
              <w:rPr>
                <w:rFonts w:ascii="Calibri" w:hAnsi="Calibri"/>
                <w:sz w:val="24"/>
                <w:szCs w:val="24"/>
              </w:rPr>
            </w:pPr>
            <w:r>
              <w:rPr>
                <w:rFonts w:ascii="Calibri" w:hAnsi="Calibri"/>
                <w:sz w:val="24"/>
                <w:szCs w:val="24"/>
              </w:rPr>
              <w:t>North Quarry Business Park</w:t>
            </w:r>
          </w:p>
          <w:p w:rsidR="003169AB" w:rsidRDefault="003169AB">
            <w:pPr>
              <w:pStyle w:val="addresses"/>
              <w:rPr>
                <w:rFonts w:ascii="Calibri" w:hAnsi="Calibri"/>
                <w:sz w:val="24"/>
                <w:szCs w:val="24"/>
              </w:rPr>
            </w:pPr>
            <w:r>
              <w:rPr>
                <w:rFonts w:ascii="Calibri" w:hAnsi="Calibri"/>
                <w:sz w:val="24"/>
                <w:szCs w:val="24"/>
              </w:rPr>
              <w:t>Appley Bridge</w:t>
            </w:r>
          </w:p>
          <w:p w:rsidR="003169AB" w:rsidRDefault="003169AB">
            <w:pPr>
              <w:pStyle w:val="addresses"/>
              <w:rPr>
                <w:rFonts w:ascii="Calibri" w:hAnsi="Calibri"/>
                <w:sz w:val="24"/>
                <w:szCs w:val="24"/>
              </w:rPr>
            </w:pPr>
            <w:r>
              <w:rPr>
                <w:rFonts w:ascii="Calibri" w:hAnsi="Calibri"/>
                <w:sz w:val="24"/>
                <w:szCs w:val="24"/>
              </w:rPr>
              <w:t>Wigan</w:t>
            </w:r>
          </w:p>
          <w:p w:rsidR="002F3ADA" w:rsidRPr="00DD62CA" w:rsidRDefault="003169AB">
            <w:pPr>
              <w:pStyle w:val="addresses"/>
              <w:rPr>
                <w:rFonts w:ascii="Calibri" w:hAnsi="Calibri"/>
                <w:sz w:val="24"/>
                <w:szCs w:val="24"/>
              </w:rPr>
            </w:pPr>
            <w:r>
              <w:rPr>
                <w:rFonts w:ascii="Calibri" w:hAnsi="Calibri"/>
                <w:sz w:val="24"/>
                <w:szCs w:val="24"/>
              </w:rPr>
              <w:t>WN6 9DL</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3169AB">
            <w:pPr>
              <w:pStyle w:val="TableText"/>
              <w:rPr>
                <w:rFonts w:ascii="Calibri" w:hAnsi="Calibri"/>
                <w:sz w:val="24"/>
                <w:szCs w:val="24"/>
              </w:rPr>
            </w:pPr>
            <w:r>
              <w:rPr>
                <w:rFonts w:ascii="Calibri" w:hAnsi="Calibri"/>
                <w:sz w:val="24"/>
                <w:szCs w:val="24"/>
              </w:rPr>
              <w:t>Demolition of modern agricultural buildings and conversion and extension of two barns to form one new two-storey dwelling with separate two-storey annexe building in curtilage including construction of new access, drainage and landscaping.</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3169AB">
            <w:pPr>
              <w:pStyle w:val="TableText"/>
              <w:rPr>
                <w:rFonts w:ascii="Calibri" w:hAnsi="Calibri"/>
                <w:sz w:val="24"/>
                <w:szCs w:val="24"/>
              </w:rPr>
            </w:pPr>
            <w:r>
              <w:rPr>
                <w:rFonts w:ascii="Calibri" w:hAnsi="Calibri"/>
                <w:sz w:val="24"/>
                <w:szCs w:val="24"/>
              </w:rPr>
              <w:t>Teewood Farm Barns Slaidburn Road Waddington BB7 3JJ</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3169AB" w:rsidRDefault="003169AB">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2F3ADA" w:rsidRPr="00DD62CA" w:rsidRDefault="002F3ADA">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Location Plan 03B (amended 01.04.2020)</w:t>
            </w:r>
          </w:p>
          <w:p w:rsidR="003169AB" w:rsidRDefault="003169AB">
            <w:pPr>
              <w:pStyle w:val="TableText"/>
              <w:rPr>
                <w:rFonts w:ascii="Calibri" w:hAnsi="Calibri"/>
                <w:sz w:val="24"/>
                <w:szCs w:val="24"/>
              </w:rPr>
            </w:pPr>
            <w:r>
              <w:rPr>
                <w:rFonts w:ascii="Calibri" w:hAnsi="Calibri"/>
                <w:sz w:val="24"/>
                <w:szCs w:val="24"/>
              </w:rPr>
              <w:t>Topographical Survey D2R-TWF-01</w:t>
            </w:r>
          </w:p>
          <w:p w:rsidR="003169AB" w:rsidRDefault="003169AB">
            <w:pPr>
              <w:pStyle w:val="TableText"/>
              <w:rPr>
                <w:rFonts w:ascii="Calibri" w:hAnsi="Calibri"/>
                <w:sz w:val="24"/>
                <w:szCs w:val="24"/>
              </w:rPr>
            </w:pPr>
            <w:r>
              <w:rPr>
                <w:rFonts w:ascii="Calibri" w:hAnsi="Calibri"/>
                <w:sz w:val="24"/>
                <w:szCs w:val="24"/>
              </w:rPr>
              <w:t>Existing Plans D2R-TWF-02</w:t>
            </w:r>
          </w:p>
          <w:p w:rsidR="003169AB" w:rsidRDefault="003169AB">
            <w:pPr>
              <w:pStyle w:val="TableText"/>
              <w:rPr>
                <w:rFonts w:ascii="Calibri" w:hAnsi="Calibri"/>
                <w:sz w:val="24"/>
                <w:szCs w:val="24"/>
              </w:rPr>
            </w:pPr>
            <w:r>
              <w:rPr>
                <w:rFonts w:ascii="Calibri" w:hAnsi="Calibri"/>
                <w:sz w:val="24"/>
                <w:szCs w:val="24"/>
              </w:rPr>
              <w:t>Existing Elevations and Sections D2R-TWF-03</w:t>
            </w:r>
          </w:p>
          <w:p w:rsidR="003169AB" w:rsidRDefault="003169AB">
            <w:pPr>
              <w:pStyle w:val="TableText"/>
              <w:rPr>
                <w:rFonts w:ascii="Calibri" w:hAnsi="Calibri"/>
                <w:sz w:val="24"/>
                <w:szCs w:val="24"/>
              </w:rPr>
            </w:pPr>
            <w:r>
              <w:rPr>
                <w:rFonts w:ascii="Calibri" w:hAnsi="Calibri"/>
                <w:sz w:val="24"/>
                <w:szCs w:val="24"/>
              </w:rPr>
              <w:t>Concept Proposals Barn 1&amp;2 Plans and Elevations 01D (amended 07.02.2020)</w:t>
            </w:r>
          </w:p>
          <w:p w:rsidR="003169AB" w:rsidRDefault="003169AB">
            <w:pPr>
              <w:pStyle w:val="TableText"/>
              <w:rPr>
                <w:rFonts w:ascii="Calibri" w:hAnsi="Calibri"/>
                <w:sz w:val="24"/>
                <w:szCs w:val="24"/>
              </w:rPr>
            </w:pPr>
            <w:r>
              <w:rPr>
                <w:rFonts w:ascii="Calibri" w:hAnsi="Calibri"/>
                <w:sz w:val="24"/>
                <w:szCs w:val="24"/>
              </w:rPr>
              <w:t>Site Plan 02L (amended 24.03.2020)</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3169AB" w:rsidRPr="00DD62CA" w:rsidRDefault="003169AB">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All the external works of the development hereby permitted shall be completed before the expiration of three years from the date of this permission.</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Reasons: In order that the Local Planning Authority retains effective control over the development and to ensure that there is no significant deterioration in the condition of the building.</w:t>
            </w:r>
          </w:p>
          <w:p w:rsidR="003169AB" w:rsidRPr="00DD62CA" w:rsidRDefault="003169AB">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This permission shall relate to the proposed conversion in accordance with the Structural Reports (Barn 1 &amp; 2) by R.G. Parkins &amp; Partners Ltd that were submitted as part of the application. Any deviation from the survey may need to be the subject of a further planning application.</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Reason: Since the application is for the conversion of the building only.</w:t>
            </w:r>
          </w:p>
          <w:p w:rsidR="003169AB" w:rsidRPr="00DD62CA" w:rsidRDefault="003169AB">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The existing buildings earmarked for demolition on the approved plans shall be demolished and all resultant materials removed from the site prior to the commencement of any building works being carried out on the barn(s) hereby approved for conversion; or as otherwise approved by the Local Planning Authority in writing.</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Reason: To safeguard the appearance of the locality.</w:t>
            </w:r>
          </w:p>
          <w:p w:rsidR="003169AB" w:rsidRPr="00DD62CA" w:rsidRDefault="003169AB">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The ancillary accommodation hereby approved shall only be used in conjunction with the property to which it is attached or related to and it shall not be used as a separate unit.</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Reasons: The division of the dwelling into separately occupied units could be injurious to the character of the area and would require further consideration by the Local Planning Authority.</w:t>
            </w:r>
          </w:p>
          <w:p w:rsidR="003169AB" w:rsidRPr="00DD62CA" w:rsidRDefault="003169AB">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Notwithstanding the submitted details, precise specifications or samples of walling, door/window surrounds, rainwater goods, roofing/ridge materials including surfacing materials, their colour and texture shall have been submitted to and approved by the Local Planning Authority before their use in the proposed development and shall be retained as such thereafter.</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Reason: To ensure that the materials to be used are appropriate to the locality.</w:t>
            </w:r>
          </w:p>
          <w:p w:rsidR="003169AB" w:rsidRPr="00DD62CA" w:rsidRDefault="003169AB">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All windows and doors shall be constructed in timber, of which the elevational and section details shall have been submitted and agreed in writing by the Local Planning Authority prior to their use in the development. The development shall be carried out in strict accordance with the approved details; the approved details shall thereafter be retained in perpetuity.</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for the buildings (of local heritage interest) within an Area of Outstanding Natural Beauty.</w:t>
            </w:r>
          </w:p>
          <w:p w:rsidR="003169AB" w:rsidRPr="00DD62CA" w:rsidRDefault="003169AB">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The proposed roof lights shall be of Conservation Type, recessed with a flush fitting, and shall be retained as such in perpetuity.</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rsidR="003169AB" w:rsidRPr="00DD62CA" w:rsidRDefault="003169AB">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Full details of the alignment, height and appearance of all fences and walls and gates to be erected (notwithstanding any such detail shown on previously submitted plan(s)) shall have been submitted to and approved in writing by the Local Planning Authority before their use in the proposed development. All boundary treatments thereby approved to bound the site shall be erected in accordance with the approved details before the approved dwelling is occupied.</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REASON: To ensure a visually satisfactory form of development.</w:t>
            </w:r>
          </w:p>
          <w:p w:rsidR="003169AB" w:rsidRPr="00DD62CA" w:rsidRDefault="003169AB">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 xml:space="preserve">Notwithstanding the provisions of Classes A to H of Part 1 of the Town and Country Planning (General Permitted Development) (England) Order 2015, or any Order revoking and re-enacting that Order, the barn conversion(s) hereby permitted shall not be altered or extended, no new windows shall be inserted (including rooflights) and no additional buildings or structures shall be erected within its external area unless planning permission has first been granted by the Local Planning Authority. </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REASON:  In the interests of the amenity of the area</w:t>
            </w:r>
          </w:p>
          <w:p w:rsidR="003169AB" w:rsidRPr="00DD62CA" w:rsidRDefault="003169AB">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All new and replacement door and window head and sills shall be natural stone to match existing.</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Reason: To ensure a satisfactory standard of appearance in the interests of visual amenity.</w:t>
            </w:r>
          </w:p>
          <w:p w:rsidR="003169AB" w:rsidRPr="00DD62CA" w:rsidRDefault="003169AB">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No development shall take place, including any works of demolition, until a construction method statement has been submitted to and approved in writing by the Local Planning Authority. The approved statement shall be adhered to throughout the construction period. It shall provide for:</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1) The parking of vehicles of site operatives and visitors</w:t>
            </w:r>
          </w:p>
          <w:p w:rsidR="003169AB" w:rsidRDefault="003169AB">
            <w:pPr>
              <w:pStyle w:val="TableText"/>
              <w:rPr>
                <w:rFonts w:ascii="Calibri" w:hAnsi="Calibri"/>
                <w:sz w:val="24"/>
                <w:szCs w:val="24"/>
              </w:rPr>
            </w:pPr>
            <w:r>
              <w:rPr>
                <w:rFonts w:ascii="Calibri" w:hAnsi="Calibri"/>
                <w:sz w:val="24"/>
                <w:szCs w:val="24"/>
              </w:rPr>
              <w:t>2) The loading and unloading of plant and materials</w:t>
            </w:r>
          </w:p>
          <w:p w:rsidR="003169AB" w:rsidRDefault="003169AB">
            <w:pPr>
              <w:pStyle w:val="TableText"/>
              <w:rPr>
                <w:rFonts w:ascii="Calibri" w:hAnsi="Calibri"/>
                <w:sz w:val="24"/>
                <w:szCs w:val="24"/>
              </w:rPr>
            </w:pPr>
            <w:r>
              <w:rPr>
                <w:rFonts w:ascii="Calibri" w:hAnsi="Calibri"/>
                <w:sz w:val="24"/>
                <w:szCs w:val="24"/>
              </w:rPr>
              <w:t>3) The storage of plant and materials used in constructing the development</w:t>
            </w:r>
          </w:p>
          <w:p w:rsidR="003169AB" w:rsidRDefault="003169AB">
            <w:pPr>
              <w:pStyle w:val="TableText"/>
              <w:rPr>
                <w:rFonts w:ascii="Calibri" w:hAnsi="Calibri"/>
                <w:sz w:val="24"/>
                <w:szCs w:val="24"/>
              </w:rPr>
            </w:pPr>
            <w:r>
              <w:rPr>
                <w:rFonts w:ascii="Calibri" w:hAnsi="Calibri"/>
                <w:sz w:val="24"/>
                <w:szCs w:val="24"/>
              </w:rPr>
              <w:t>4) Wheel washing facilities</w:t>
            </w:r>
          </w:p>
          <w:p w:rsidR="003169AB" w:rsidRDefault="003169AB">
            <w:pPr>
              <w:pStyle w:val="TableText"/>
              <w:rPr>
                <w:rFonts w:ascii="Calibri" w:hAnsi="Calibri"/>
                <w:sz w:val="24"/>
                <w:szCs w:val="24"/>
              </w:rPr>
            </w:pPr>
            <w:r>
              <w:rPr>
                <w:rFonts w:ascii="Calibri" w:hAnsi="Calibri"/>
                <w:sz w:val="24"/>
                <w:szCs w:val="24"/>
              </w:rPr>
              <w:t>5) Measures to control the emission of dust and dirt during construction</w:t>
            </w:r>
          </w:p>
          <w:p w:rsidR="003169AB" w:rsidRDefault="003169AB">
            <w:pPr>
              <w:pStyle w:val="TableText"/>
              <w:rPr>
                <w:rFonts w:ascii="Calibri" w:hAnsi="Calibri"/>
                <w:sz w:val="24"/>
                <w:szCs w:val="24"/>
              </w:rPr>
            </w:pPr>
            <w:r>
              <w:rPr>
                <w:rFonts w:ascii="Calibri" w:hAnsi="Calibri"/>
                <w:sz w:val="24"/>
                <w:szCs w:val="24"/>
              </w:rPr>
              <w:t xml:space="preserve">6) A scheme for recycling/disposing of waste resulting from demolition and construction works </w:t>
            </w:r>
          </w:p>
          <w:p w:rsidR="003169AB" w:rsidRDefault="003169AB">
            <w:pPr>
              <w:pStyle w:val="TableText"/>
              <w:rPr>
                <w:rFonts w:ascii="Calibri" w:hAnsi="Calibri"/>
                <w:sz w:val="24"/>
                <w:szCs w:val="24"/>
              </w:rPr>
            </w:pPr>
            <w:r>
              <w:rPr>
                <w:rFonts w:ascii="Calibri" w:hAnsi="Calibri"/>
                <w:sz w:val="24"/>
                <w:szCs w:val="24"/>
              </w:rPr>
              <w:t>7) Space for manoeuvring within the site to ensure vehicles are able to enter/leave in forward gear.</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Reason: In the interests of protecting the residents of the neighbouring dwelling from noise and disturbance and to ensure the safe operation of Slaidburn 'Fell' Road during the construction phase of the development.</w:t>
            </w:r>
          </w:p>
          <w:p w:rsidR="003169AB" w:rsidRPr="00DD62CA" w:rsidRDefault="003169AB">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The visibility splays shown on Plan 2 (drawing A108315-SK01-P02) contained within document TN01 by WYG which was submitted with the application shall be provided in all respects prior to the occupation of the buildings hereby approved. Any vegetation within the splays shall be kept to a height no greater than 900mm.</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No development, whether or not permitted by the Town and Country Planning (General Permitted Development) Order 2015 shall be undertaken within the identified visibility splays without express planning permission first being obtained.</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Reason: To ensure adequate visibility for the drivers of vehicles entering and leaving the site.</w:t>
            </w:r>
          </w:p>
          <w:p w:rsidR="003169AB" w:rsidRPr="00DD62CA" w:rsidRDefault="003169AB">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Before the access is used for vehicular purposes, any gateposts erected at the access shall be positioned 7m behind the nearside edge of the carriageway. The gates shall open away from the highway.</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Reason: To permit vehicles to pull clear of the carriageway when entering the site.</w:t>
            </w:r>
          </w:p>
          <w:p w:rsidR="003169AB" w:rsidRPr="00DD62CA" w:rsidRDefault="003169AB">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The parking and manoeuvring areas shown on the plans hereby approved shall be surfaced and made available in accordance with the approved plan prior to the occupation of any of the buildings; such parking facilities shall thereafter be permanently retained for that purpose (notwithstanding the Town and Country Planning (General Permitted Development) Order 2015).</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Reason: In the interest of highway safety and to ensure adequate parking is available within the site.</w:t>
            </w:r>
          </w:p>
          <w:p w:rsidR="003169AB" w:rsidRPr="00DD62CA" w:rsidRDefault="003169AB">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Before the access is used for vehicular purposes, that part of the access extending from the highway boundary for a distance of 7m into the site shall be appropriately paved in tarmacadam or other approved materials.</w:t>
            </w:r>
          </w:p>
          <w:p w:rsidR="003169AB" w:rsidRDefault="003169AB">
            <w:pPr>
              <w:pStyle w:val="TableText"/>
              <w:rPr>
                <w:rFonts w:ascii="Calibri" w:hAnsi="Calibri"/>
                <w:sz w:val="24"/>
                <w:szCs w:val="24"/>
              </w:rPr>
            </w:pPr>
            <w:r>
              <w:rPr>
                <w:rFonts w:ascii="Calibri" w:hAnsi="Calibri"/>
                <w:sz w:val="24"/>
                <w:szCs w:val="24"/>
              </w:rPr>
              <w:t xml:space="preserve"> </w:t>
            </w:r>
          </w:p>
          <w:p w:rsidR="003169AB" w:rsidRDefault="003169AB">
            <w:pPr>
              <w:pStyle w:val="TableText"/>
              <w:rPr>
                <w:rFonts w:ascii="Calibri" w:hAnsi="Calibri"/>
                <w:sz w:val="24"/>
                <w:szCs w:val="24"/>
              </w:rPr>
            </w:pPr>
            <w:r>
              <w:rPr>
                <w:rFonts w:ascii="Calibri" w:hAnsi="Calibri"/>
                <w:sz w:val="24"/>
                <w:szCs w:val="24"/>
              </w:rPr>
              <w:t>Reason: To prevent loose surface material from being carried on to the public highway thus causing a potential source of danger to other road users.</w:t>
            </w:r>
          </w:p>
          <w:p w:rsidR="003169AB" w:rsidRPr="00DD62CA" w:rsidRDefault="003169AB">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Foul and surface water shall be drained on separate systems.</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Reason: To secure proper drainage and to manage the risk of flooding and pollution.</w:t>
            </w:r>
          </w:p>
          <w:p w:rsidR="003169AB" w:rsidRPr="00DD62CA" w:rsidRDefault="003169AB">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The recommendations and mitigation strategy contained in Section 5.0 of the ERAP Ecological Survey and Assessment (dated April 2019) insofar as it relates to nesting birds (Barn Owl and Swallow) and Invasive Plant Species (Indian Balsam) shall be fully implemented in strict accordance with the details submitted.</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If use by a nesting or roosting owl is identified a Barn Owl roosting/nesting box shall be provided for Barn Owls on trees within 200 metres of the development site to which this consent applies at least 30 days before any part of the site used by Barn Owls is altered in any way. This provision should be made at the earliest possible stage, not subjected to direct disturbance and remain in place until at least 30 days after permanent provision has been made, in accordance with details that shall have first been submitted to, and approved in writing by, the Local Planning Authority.</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No building and construction work shall take place within 30 metres of any part of the site containing material evidence of Barn Owl occupation unless survey-based evidence has been provided to the Local Planning Authority that no birds are nesting (at the development site to which the consent applies) within 3 days of work commencing.</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A permanent accessible roosting/nesting space for Barn Owls shall be provided and thereafter maintained, in accordance with details that shall have first been submitted to, and approved in writing by, the Local Planning Authority, and in line with the Natural England guidance.</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Reason: To secure the long-term protection of the barn owl species in the locality by maintaining continuity and permanence of a roosting/ nesting opportunity on the site and to enable the Local Planning Authority to fulfil its obligations under Section 25 (1) of the Wildlife and Countryside Act 1981 and to ensure that there is no risk of further spread of a non-native plant species.</w:t>
            </w:r>
          </w:p>
          <w:p w:rsidR="003169AB" w:rsidRPr="00DD62CA" w:rsidRDefault="003169AB">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Details of the provisions to be made for building dependent species of conservation concern, artificial bird nesting boxes and artificial bat roosting sites have been submitted to, and approved in writing by the Local Planning Authority. The details shall be submitted on a dwelling/building dependent bird/bat species development site plan and include details of the numbers of artificial bird nesting boxes and artificial bat roosting sites on the barn. The details shall also identify the actual wall and roof elevations into which the above provisions shall be incorporated.  The artificial bird/bat boxes shall be incorporated into the dwellings during the conversion works before the dwelling is first brought into use</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 and protected species.</w:t>
            </w:r>
          </w:p>
          <w:p w:rsidR="003169AB" w:rsidRPr="00DD62CA" w:rsidRDefault="003169AB">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 xml:space="preserve">Notwithstanding the submitted details, no development, including any site preparation, demolition, scrub/hedgerow clearance or tree works/removal shall commence or be undertaken on site until a European Protected Species Mitigation Licence has been submitted to and obtained from Natural England following an update to the 2018 survey.  A copy of the licence obtained shall then be submitted to and agreed in writing by the local planning authority in consultation with Natural England. </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The actions, methods &amp; timings included in the mitigation measures identified and the conditions of the Natural England Licence shall be fully implemented and adhered to throughout the lifetime of the development.</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Reason: To ensure the protection of species/habitat protected by the Wildlife and Countryside Act 1981 (as Amended) and in the interests of biodiversity and to enhance habitat opportunities for species of conservation concern/protected species and to minimise/mitigate the potential impacts upon protected species resultant from the development.</w:t>
            </w:r>
          </w:p>
          <w:p w:rsidR="003169AB" w:rsidRPr="00DD62CA" w:rsidRDefault="003169AB">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 xml:space="preserve">Notwithstanding the submitted details, no development, including any site preparation, demolition, scrub/hedgerow clearance or tree works/removal shall commence or be undertaken on site until details of a scheme for any external building or ground mounted lighting/illumination, shall have been submitted to and approved in writing by the local planning authority. </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For the avoidance of doubt the submitted details shall include luminance levels and demonstrate how any proposed external lighting has been designed and located to avoid excessive light spill/pollution and shall include details to demonstrate how artificial illumination of important wildlife habitats is minimised/mitigated.</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The lighting schemes(s) be implemented in accordance with the approved details and retained as approved.</w:t>
            </w:r>
          </w:p>
          <w:p w:rsidR="003169AB" w:rsidRDefault="003169AB">
            <w:pPr>
              <w:pStyle w:val="TableText"/>
              <w:rPr>
                <w:rFonts w:ascii="Calibri" w:hAnsi="Calibri"/>
                <w:sz w:val="24"/>
                <w:szCs w:val="24"/>
              </w:rPr>
            </w:pPr>
            <w:r>
              <w:rPr>
                <w:rFonts w:ascii="Calibri" w:hAnsi="Calibri"/>
                <w:sz w:val="24"/>
                <w:szCs w:val="24"/>
              </w:rPr>
              <w:t xml:space="preserve">                </w:t>
            </w:r>
          </w:p>
          <w:p w:rsidR="003169AB" w:rsidRDefault="003169AB">
            <w:pPr>
              <w:pStyle w:val="TableText"/>
              <w:rPr>
                <w:rFonts w:ascii="Calibri" w:hAnsi="Calibri"/>
                <w:sz w:val="24"/>
                <w:szCs w:val="24"/>
              </w:rPr>
            </w:pPr>
            <w:r>
              <w:rPr>
                <w:rFonts w:ascii="Calibri" w:hAnsi="Calibri"/>
                <w:sz w:val="24"/>
                <w:szCs w:val="24"/>
              </w:rPr>
              <w:t>Reason: To enable the Local Planning Authority to exercise control over lighting which could prove materially harmful the character and visual amenities of the immediate area and to minimise/mitigate the potential impacts upon protected species resultant from the development.</w:t>
            </w:r>
          </w:p>
          <w:p w:rsidR="003169AB" w:rsidRPr="00DD62CA" w:rsidRDefault="003169AB">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The landscaping proposals hereby approved (Site Plan 02L) shall be implemented in the first planting season following occupation or use of the development, whether in whole or part and shall be maintained thereafter for a period of not less than 10 years to the satisfaction of the Local Planning Authority.</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 xml:space="preserve">This maintenance shall include the replacement of any tree or shrub which is removed, or dies, or is seriously damaged, or becomes seriously diseased, by a species of similar size to those originally planted.  </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All trees/hedgerow shown as being retained within the approved details shall be retained as such in perpetuity.</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Reason: To ensure the proposal is satisfactorily landscaped and trees of landscape/visual amenity value are retained as part of the development.</w:t>
            </w:r>
          </w:p>
          <w:p w:rsidR="003169AB" w:rsidRPr="00DD62CA" w:rsidRDefault="003169AB">
            <w:pPr>
              <w:pStyle w:val="TableText"/>
              <w:rPr>
                <w:rFonts w:ascii="Calibri" w:hAnsi="Calibri"/>
                <w:sz w:val="24"/>
                <w:szCs w:val="24"/>
              </w:rPr>
            </w:pPr>
          </w:p>
        </w:tc>
      </w:tr>
      <w:tr w:rsidR="003169AB" w:rsidRPr="00DD62CA">
        <w:trPr>
          <w:cantSplit/>
          <w:trHeight w:val="527"/>
        </w:trPr>
        <w:tc>
          <w:tcPr>
            <w:tcW w:w="988" w:type="dxa"/>
          </w:tcPr>
          <w:p w:rsidR="003169AB" w:rsidRPr="00DD62CA" w:rsidRDefault="003169AB">
            <w:pPr>
              <w:pStyle w:val="TableText"/>
              <w:numPr>
                <w:ilvl w:val="0"/>
                <w:numId w:val="3"/>
              </w:numPr>
              <w:rPr>
                <w:rFonts w:ascii="Calibri" w:hAnsi="Calibri"/>
                <w:sz w:val="24"/>
                <w:szCs w:val="24"/>
              </w:rPr>
            </w:pPr>
          </w:p>
        </w:tc>
        <w:tc>
          <w:tcPr>
            <w:tcW w:w="9365" w:type="dxa"/>
            <w:gridSpan w:val="2"/>
          </w:tcPr>
          <w:p w:rsidR="003169AB" w:rsidRDefault="003169AB">
            <w:pPr>
              <w:pStyle w:val="TableText"/>
              <w:rPr>
                <w:rFonts w:ascii="Calibri" w:hAnsi="Calibri"/>
                <w:sz w:val="24"/>
                <w:szCs w:val="24"/>
              </w:rPr>
            </w:pPr>
            <w:r>
              <w:rPr>
                <w:rFonts w:ascii="Calibri" w:hAnsi="Calibri"/>
                <w:sz w:val="24"/>
                <w:szCs w:val="24"/>
              </w:rPr>
              <w:t>Prior to the extraction flue being first brought into use all external parts of the flue and cowl and associated fitments shall be coloured black/a dark matt finish and retained as such at all times in the future.</w:t>
            </w:r>
          </w:p>
          <w:p w:rsidR="003169AB" w:rsidRDefault="003169AB">
            <w:pPr>
              <w:pStyle w:val="TableText"/>
              <w:rPr>
                <w:rFonts w:ascii="Calibri" w:hAnsi="Calibri"/>
                <w:sz w:val="24"/>
                <w:szCs w:val="24"/>
              </w:rPr>
            </w:pPr>
          </w:p>
          <w:p w:rsidR="003169AB" w:rsidRDefault="003169AB">
            <w:pPr>
              <w:pStyle w:val="TableText"/>
              <w:rPr>
                <w:rFonts w:ascii="Calibri" w:hAnsi="Calibri"/>
                <w:sz w:val="24"/>
                <w:szCs w:val="24"/>
              </w:rPr>
            </w:pPr>
            <w:r>
              <w:rPr>
                <w:rFonts w:ascii="Calibri" w:hAnsi="Calibri"/>
                <w:sz w:val="24"/>
                <w:szCs w:val="24"/>
              </w:rPr>
              <w:t>Reason: To ensure a satisfactory appearance within the Forest of Bowland Area of Outstanding Natural Beauty.</w:t>
            </w:r>
          </w:p>
          <w:p w:rsidR="003169AB" w:rsidRPr="00DD62CA" w:rsidRDefault="003169AB">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67"/>
        <w:gridCol w:w="9393"/>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3169AB">
            <w:pPr>
              <w:pStyle w:val="TableText"/>
              <w:rPr>
                <w:rFonts w:ascii="Calibri" w:hAnsi="Calibri"/>
                <w:sz w:val="24"/>
                <w:szCs w:val="24"/>
              </w:rPr>
            </w:pPr>
            <w:r>
              <w:rPr>
                <w:rFonts w:ascii="Calibri" w:hAnsi="Calibri"/>
                <w:sz w:val="24"/>
                <w:szCs w:val="24"/>
              </w:rPr>
              <w:t>The grant of planning permission does not entitle a developer to obstruct a right of way and any proposed stopping-up or diversion of a right of way should be the subject of an Order under the appropriate Act.</w:t>
            </w:r>
          </w:p>
        </w:tc>
      </w:tr>
      <w:tr w:rsidR="003169AB" w:rsidRPr="00DD62CA">
        <w:tc>
          <w:tcPr>
            <w:tcW w:w="993" w:type="dxa"/>
          </w:tcPr>
          <w:p w:rsidR="003169AB" w:rsidRPr="00DD62CA" w:rsidRDefault="003169AB">
            <w:pPr>
              <w:pStyle w:val="TableText"/>
              <w:numPr>
                <w:ilvl w:val="0"/>
                <w:numId w:val="1"/>
              </w:numPr>
              <w:rPr>
                <w:rFonts w:ascii="Calibri" w:hAnsi="Calibri"/>
                <w:sz w:val="24"/>
                <w:szCs w:val="24"/>
              </w:rPr>
            </w:pPr>
          </w:p>
        </w:tc>
        <w:tc>
          <w:tcPr>
            <w:tcW w:w="9583" w:type="dxa"/>
          </w:tcPr>
          <w:p w:rsidR="003169AB" w:rsidRPr="00DD62CA" w:rsidRDefault="003169AB">
            <w:pPr>
              <w:pStyle w:val="TableText"/>
              <w:rPr>
                <w:rFonts w:ascii="Calibri" w:hAnsi="Calibri"/>
                <w:sz w:val="24"/>
                <w:szCs w:val="24"/>
              </w:rPr>
            </w:pPr>
            <w:r>
              <w:rPr>
                <w:rFonts w:ascii="Calibri" w:hAnsi="Calibri"/>
                <w:sz w:val="24"/>
                <w:szCs w:val="24"/>
              </w:rPr>
              <w:t xml:space="preserve">The grant of planning permission will require the applicant to enter into an appropriate Legal Agreement, with the County Council as Highway Authority. The Highway Authority hereby reserves the right to provide the highway works within the highway associated with this proposal. Provision of the highway works includes design, procurement of the work by contract and supervision of the works. The applicant should be advised to contact the contact the Environment Directorate for further information by telephoning the Developer Support Section on 0300 123 6780, or writing to Developer Support Section, Lancashire County Council, Environment Directorate, Cuerden Mill Depot, Cuerden Way, Cuerden, PR5 6BJ or email lhscustomerservice@lancashire.gov.uk. </w:t>
            </w:r>
          </w:p>
        </w:tc>
      </w:tr>
    </w:tbl>
    <w:p w:rsidR="002F3ADA" w:rsidRPr="00DD62CA" w:rsidRDefault="002F3ADA">
      <w:pPr>
        <w:pStyle w:val="TableText"/>
        <w:rPr>
          <w:rFonts w:ascii="Calibri" w:hAnsi="Calibri"/>
          <w:sz w:val="24"/>
          <w:szCs w:val="24"/>
        </w:rPr>
      </w:pPr>
    </w:p>
    <w:p w:rsidR="002F3ADA" w:rsidRPr="00DD62CA" w:rsidRDefault="00E74515">
      <w:pPr>
        <w:pStyle w:val="TableText"/>
        <w:rPr>
          <w:rFonts w:ascii="Calibri" w:hAnsi="Calibri"/>
          <w:sz w:val="24"/>
          <w:szCs w:val="24"/>
        </w:rPr>
      </w:pPr>
      <w:r w:rsidRPr="00E74515">
        <w:rPr>
          <w:rFonts w:ascii="Calibri" w:hAnsi="Calibri"/>
          <w:noProof/>
          <w:sz w:val="24"/>
          <w:szCs w:val="24"/>
        </w:rPr>
        <w:lastRenderedPageBreak/>
        <w:drawing>
          <wp:inline distT="0" distB="0" distL="0" distR="0">
            <wp:extent cx="1781175" cy="523875"/>
            <wp:effectExtent l="0" t="0" r="9525" b="9525"/>
            <wp:docPr id="1" name="Picture 1"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tw9_temp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523875"/>
                    </a:xfrm>
                    <a:prstGeom prst="rect">
                      <a:avLst/>
                    </a:prstGeom>
                    <a:noFill/>
                    <a:ln>
                      <a:noFill/>
                    </a:ln>
                  </pic:spPr>
                </pic:pic>
              </a:graphicData>
            </a:graphic>
          </wp:inline>
        </w:drawing>
      </w: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3169AB" w:rsidP="002C337D">
            <w:pPr>
              <w:rPr>
                <w:rFonts w:ascii="Calibri" w:hAnsi="Calibri"/>
                <w:b/>
                <w:sz w:val="24"/>
                <w:szCs w:val="24"/>
              </w:rPr>
            </w:pPr>
            <w:r>
              <w:rPr>
                <w:rFonts w:ascii="Calibri" w:hAnsi="Calibri"/>
                <w:b/>
                <w:sz w:val="24"/>
                <w:szCs w:val="24"/>
              </w:rPr>
              <w:t xml:space="preserve">pp </w:t>
            </w:r>
            <w:r w:rsidR="00E83FE1">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69AB" w:rsidRDefault="003169AB">
      <w:r>
        <w:separator/>
      </w:r>
    </w:p>
  </w:endnote>
  <w:endnote w:type="continuationSeparator" w:id="0">
    <w:p w:rsidR="003169AB" w:rsidRDefault="00316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69AB" w:rsidRDefault="003169AB">
      <w:r>
        <w:separator/>
      </w:r>
    </w:p>
  </w:footnote>
  <w:footnote w:type="continuationSeparator" w:id="0">
    <w:p w:rsidR="003169AB" w:rsidRDefault="00316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3169AB">
      <w:rPr>
        <w:b/>
        <w:bCs/>
      </w:rPr>
      <w:t>3/2019/1034</w:t>
    </w:r>
    <w:r>
      <w:rPr>
        <w:b/>
        <w:bCs/>
      </w:rPr>
      <w:t xml:space="preserve">                                  DECISION DATE: </w:t>
    </w:r>
    <w:r w:rsidR="003169AB">
      <w:rPr>
        <w:b/>
        <w:bCs/>
      </w:rPr>
      <w:t>17/04/2020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9AB"/>
    <w:rsid w:val="001613C3"/>
    <w:rsid w:val="00172E52"/>
    <w:rsid w:val="002C337D"/>
    <w:rsid w:val="002D5D44"/>
    <w:rsid w:val="002F3ADA"/>
    <w:rsid w:val="003009E4"/>
    <w:rsid w:val="003169AB"/>
    <w:rsid w:val="004B764D"/>
    <w:rsid w:val="0070149C"/>
    <w:rsid w:val="007C793E"/>
    <w:rsid w:val="0081123F"/>
    <w:rsid w:val="00AA358D"/>
    <w:rsid w:val="00DD62CA"/>
    <w:rsid w:val="00E01248"/>
    <w:rsid w:val="00E74515"/>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5DF929-8356-44E6-8865-7CD3B624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B70D4-0A2E-44DE-BDCF-6016A76F0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RVDECPP</Template>
  <TotalTime>0</TotalTime>
  <Pages>8</Pages>
  <Words>2553</Words>
  <Characters>14131</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2004-01-27T17:21:00Z</cp:lastPrinted>
  <dcterms:created xsi:type="dcterms:W3CDTF">2020-04-17T12:41:00Z</dcterms:created>
  <dcterms:modified xsi:type="dcterms:W3CDTF">2020-04-17T12:41:00Z</dcterms:modified>
</cp:coreProperties>
</file>