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DA" w:rsidRDefault="002F3ADA">
      <w:pPr>
        <w:pStyle w:val="PLANNING"/>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trPr>
          <w:cantSplit/>
        </w:trPr>
        <w:tc>
          <w:tcPr>
            <w:tcW w:w="6983" w:type="dxa"/>
            <w:gridSpan w:val="4"/>
          </w:tcPr>
          <w:p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tcPr>
          <w:p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5579" w:type="dxa"/>
            <w:gridSpan w:val="3"/>
          </w:tcPr>
          <w:p w:rsidR="002F3ADA" w:rsidRPr="00DD62CA" w:rsidRDefault="002F3ADA">
            <w:pPr>
              <w:pStyle w:val="TableText"/>
              <w:rPr>
                <w:rFonts w:ascii="Calibri" w:hAnsi="Calibri"/>
                <w:sz w:val="24"/>
                <w:szCs w:val="24"/>
              </w:rPr>
            </w:pPr>
            <w:r w:rsidRPr="00DD62CA">
              <w:rPr>
                <w:rFonts w:ascii="Calibri" w:hAnsi="Calibri"/>
                <w:sz w:val="24"/>
                <w:szCs w:val="24"/>
              </w:rPr>
              <w:t>Council Offices, Church Walk, Clitheroe, Lancashire, BB7 2RA</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Borders>
              <w:bottom w:val="single" w:sz="6" w:space="0" w:color="auto"/>
            </w:tcBorders>
          </w:tcPr>
          <w:p w:rsidR="002F3ADA" w:rsidRPr="00DD62CA" w:rsidRDefault="002F3ADA">
            <w:pPr>
              <w:pStyle w:val="TableText"/>
              <w:rPr>
                <w:rFonts w:ascii="Calibri" w:hAnsi="Calibri"/>
                <w:sz w:val="24"/>
                <w:szCs w:val="24"/>
              </w:rPr>
            </w:pPr>
            <w:r w:rsidRPr="00DD62CA">
              <w:rPr>
                <w:rFonts w:ascii="Calibri" w:hAnsi="Calibri"/>
                <w:sz w:val="24"/>
                <w:szCs w:val="24"/>
              </w:rPr>
              <w:t>Telephone: 01200 425111</w:t>
            </w:r>
          </w:p>
        </w:tc>
        <w:tc>
          <w:tcPr>
            <w:tcW w:w="3169" w:type="dxa"/>
            <w:gridSpan w:val="2"/>
            <w:tcBorders>
              <w:bottom w:val="single" w:sz="6" w:space="0" w:color="auto"/>
            </w:tcBorders>
          </w:tcPr>
          <w:p w:rsidR="002F3ADA" w:rsidRPr="00DD62CA" w:rsidRDefault="002F3ADA">
            <w:pPr>
              <w:pStyle w:val="TableText"/>
              <w:rPr>
                <w:rFonts w:ascii="Calibri" w:hAnsi="Calibri"/>
                <w:sz w:val="24"/>
                <w:szCs w:val="24"/>
              </w:rPr>
            </w:pPr>
            <w:r w:rsidRPr="00DD62CA">
              <w:rPr>
                <w:rFonts w:ascii="Calibri" w:hAnsi="Calibri"/>
                <w:sz w:val="24"/>
                <w:szCs w:val="24"/>
              </w:rPr>
              <w:t>Fax: 01200 414488</w:t>
            </w:r>
          </w:p>
        </w:tc>
        <w:tc>
          <w:tcPr>
            <w:tcW w:w="3117" w:type="dxa"/>
            <w:gridSpan w:val="2"/>
            <w:tcBorders>
              <w:bottom w:val="single" w:sz="6" w:space="0" w:color="auto"/>
            </w:tcBorders>
          </w:tcPr>
          <w:p w:rsidR="002F3ADA" w:rsidRPr="00DD62CA" w:rsidRDefault="002F3ADA">
            <w:pPr>
              <w:pStyle w:val="TableText"/>
              <w:rPr>
                <w:rFonts w:ascii="Calibri" w:hAnsi="Calibri"/>
                <w:sz w:val="24"/>
                <w:szCs w:val="24"/>
              </w:rPr>
            </w:pPr>
            <w:r w:rsidRPr="00DD62CA">
              <w:rPr>
                <w:rFonts w:ascii="Calibri" w:hAnsi="Calibri"/>
                <w:sz w:val="24"/>
                <w:szCs w:val="24"/>
              </w:rPr>
              <w:t>Planning Fax: 01200 414487</w:t>
            </w:r>
          </w:p>
        </w:tc>
        <w:tc>
          <w:tcPr>
            <w:tcW w:w="1713" w:type="dxa"/>
            <w:tcBorders>
              <w:bottom w:val="single" w:sz="6" w:space="0" w:color="auto"/>
            </w:tcBorders>
          </w:tcPr>
          <w:p w:rsidR="002F3ADA" w:rsidRPr="00DD62CA" w:rsidRDefault="002F3ADA">
            <w:pPr>
              <w:rPr>
                <w:rFonts w:ascii="Calibri" w:hAnsi="Calibri"/>
                <w:sz w:val="24"/>
                <w:szCs w:val="24"/>
              </w:rPr>
            </w:pPr>
          </w:p>
        </w:tc>
      </w:tr>
      <w:tr w:rsidR="002F3ADA" w:rsidRPr="00DD62CA">
        <w:trPr>
          <w:cantSplit/>
        </w:trPr>
        <w:tc>
          <w:tcPr>
            <w:tcW w:w="5579" w:type="dxa"/>
            <w:gridSpan w:val="3"/>
          </w:tcPr>
          <w:p w:rsidR="002F3ADA" w:rsidRPr="00DD62CA" w:rsidRDefault="002F3ADA">
            <w:pPr>
              <w:pStyle w:val="TableText"/>
              <w:rPr>
                <w:rFonts w:ascii="Calibri" w:hAnsi="Calibri"/>
                <w:sz w:val="24"/>
                <w:szCs w:val="24"/>
              </w:rPr>
            </w:pPr>
            <w:r w:rsidRPr="00DD62CA">
              <w:rPr>
                <w:rFonts w:ascii="Calibri" w:hAnsi="Calibri"/>
                <w:sz w:val="24"/>
                <w:szCs w:val="24"/>
              </w:rPr>
              <w:t>Town and Country Planning Act 1990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rsidR="002F3ADA" w:rsidRPr="00DD62CA" w:rsidRDefault="005F2835">
            <w:pPr>
              <w:pStyle w:val="addresses"/>
              <w:rPr>
                <w:rFonts w:ascii="Calibri" w:hAnsi="Calibri"/>
                <w:sz w:val="24"/>
                <w:szCs w:val="24"/>
              </w:rPr>
            </w:pPr>
            <w:r>
              <w:rPr>
                <w:rFonts w:ascii="Calibri" w:hAnsi="Calibri"/>
                <w:sz w:val="24"/>
                <w:szCs w:val="24"/>
              </w:rPr>
              <w:t>3/2020/0333</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rsidR="002F3ADA" w:rsidRPr="00DD62CA" w:rsidRDefault="005F2835">
            <w:pPr>
              <w:rPr>
                <w:rFonts w:ascii="Calibri" w:hAnsi="Calibri"/>
                <w:sz w:val="24"/>
                <w:szCs w:val="24"/>
              </w:rPr>
            </w:pPr>
            <w:r>
              <w:rPr>
                <w:rFonts w:ascii="Calibri" w:hAnsi="Calibri"/>
                <w:sz w:val="24"/>
                <w:szCs w:val="24"/>
              </w:rPr>
              <w:t>03 July 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rsidR="002F3ADA" w:rsidRPr="00DD62CA" w:rsidRDefault="005F2835">
            <w:pPr>
              <w:rPr>
                <w:rFonts w:ascii="Calibri" w:hAnsi="Calibri"/>
                <w:sz w:val="24"/>
                <w:szCs w:val="24"/>
              </w:rPr>
            </w:pPr>
            <w:r>
              <w:rPr>
                <w:rFonts w:ascii="Calibri" w:hAnsi="Calibri"/>
                <w:sz w:val="24"/>
                <w:szCs w:val="24"/>
              </w:rPr>
              <w:t>18/05/2020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vMerge w:val="restart"/>
            <w:tcBorders>
              <w:bottom w:val="single" w:sz="4" w:space="0" w:color="auto"/>
            </w:tcBorders>
          </w:tcPr>
          <w:p w:rsidR="002F3ADA" w:rsidRPr="00DD62CA" w:rsidRDefault="005F2835">
            <w:pPr>
              <w:rPr>
                <w:rFonts w:ascii="Calibri" w:hAnsi="Calibri"/>
                <w:sz w:val="24"/>
                <w:szCs w:val="24"/>
              </w:rPr>
            </w:pPr>
            <w:r>
              <w:rPr>
                <w:rFonts w:ascii="Calibri" w:hAnsi="Calibri"/>
                <w:sz w:val="24"/>
                <w:szCs w:val="24"/>
              </w:rPr>
              <w:t>Mr C Myerscough</w:t>
            </w:r>
          </w:p>
          <w:p w:rsidR="005F2835" w:rsidRDefault="005F2835">
            <w:pPr>
              <w:rPr>
                <w:rFonts w:ascii="Calibri" w:hAnsi="Calibri"/>
                <w:sz w:val="24"/>
                <w:szCs w:val="24"/>
              </w:rPr>
            </w:pPr>
            <w:r>
              <w:rPr>
                <w:rFonts w:ascii="Calibri" w:hAnsi="Calibri"/>
                <w:sz w:val="24"/>
                <w:szCs w:val="24"/>
              </w:rPr>
              <w:t>Hall Bank</w:t>
            </w:r>
          </w:p>
          <w:p w:rsidR="005F2835" w:rsidRDefault="005F2835">
            <w:pPr>
              <w:rPr>
                <w:rFonts w:ascii="Calibri" w:hAnsi="Calibri"/>
                <w:sz w:val="24"/>
                <w:szCs w:val="24"/>
              </w:rPr>
            </w:pPr>
            <w:r>
              <w:rPr>
                <w:rFonts w:ascii="Calibri" w:hAnsi="Calibri"/>
                <w:sz w:val="24"/>
                <w:szCs w:val="24"/>
              </w:rPr>
              <w:t>Holden Lane</w:t>
            </w:r>
          </w:p>
          <w:p w:rsidR="005F2835" w:rsidRDefault="005F2835">
            <w:pPr>
              <w:rPr>
                <w:rFonts w:ascii="Calibri" w:hAnsi="Calibri"/>
                <w:sz w:val="24"/>
                <w:szCs w:val="24"/>
              </w:rPr>
            </w:pPr>
            <w:r>
              <w:rPr>
                <w:rFonts w:ascii="Calibri" w:hAnsi="Calibri"/>
                <w:sz w:val="24"/>
                <w:szCs w:val="24"/>
              </w:rPr>
              <w:t>Bolton by Bowland</w:t>
            </w:r>
          </w:p>
          <w:p w:rsidR="002F3ADA" w:rsidRPr="00DD62CA" w:rsidRDefault="005F2835">
            <w:pPr>
              <w:rPr>
                <w:rFonts w:ascii="Calibri" w:hAnsi="Calibri"/>
                <w:sz w:val="24"/>
                <w:szCs w:val="24"/>
              </w:rPr>
            </w:pPr>
            <w:r>
              <w:rPr>
                <w:rFonts w:ascii="Calibri" w:hAnsi="Calibri"/>
                <w:sz w:val="24"/>
                <w:szCs w:val="24"/>
              </w:rPr>
              <w:t>Clitheroe BB7 4LZ</w:t>
            </w:r>
          </w:p>
        </w:tc>
        <w:tc>
          <w:tcPr>
            <w:tcW w:w="1456" w:type="dxa"/>
          </w:tcPr>
          <w:p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rsidR="002F3ADA" w:rsidRPr="00DD62CA" w:rsidRDefault="005F2835">
            <w:pPr>
              <w:pStyle w:val="addresses"/>
              <w:rPr>
                <w:rFonts w:ascii="Calibri" w:hAnsi="Calibri"/>
                <w:sz w:val="24"/>
                <w:szCs w:val="24"/>
              </w:rPr>
            </w:pPr>
            <w:r>
              <w:rPr>
                <w:rFonts w:ascii="Calibri" w:hAnsi="Calibri"/>
                <w:sz w:val="24"/>
                <w:szCs w:val="24"/>
              </w:rPr>
              <w:t>Mrs J Douglas</w:t>
            </w:r>
          </w:p>
          <w:p w:rsidR="005F2835" w:rsidRDefault="005F2835">
            <w:pPr>
              <w:pStyle w:val="addresses"/>
              <w:rPr>
                <w:rFonts w:ascii="Calibri" w:hAnsi="Calibri"/>
                <w:sz w:val="24"/>
                <w:szCs w:val="24"/>
              </w:rPr>
            </w:pPr>
            <w:r>
              <w:rPr>
                <w:rFonts w:ascii="Calibri" w:hAnsi="Calibri"/>
                <w:sz w:val="24"/>
                <w:szCs w:val="24"/>
              </w:rPr>
              <w:t>Judith Douglas Town Planning Ltd</w:t>
            </w:r>
          </w:p>
          <w:p w:rsidR="005F2835" w:rsidRDefault="005F2835">
            <w:pPr>
              <w:pStyle w:val="addresses"/>
              <w:rPr>
                <w:rFonts w:ascii="Calibri" w:hAnsi="Calibri"/>
                <w:sz w:val="24"/>
                <w:szCs w:val="24"/>
              </w:rPr>
            </w:pPr>
            <w:r>
              <w:rPr>
                <w:rFonts w:ascii="Calibri" w:hAnsi="Calibri"/>
                <w:sz w:val="24"/>
                <w:szCs w:val="24"/>
              </w:rPr>
              <w:t>8 Southfield Drive</w:t>
            </w:r>
          </w:p>
          <w:p w:rsidR="005F2835" w:rsidRDefault="005F2835">
            <w:pPr>
              <w:pStyle w:val="addresses"/>
              <w:rPr>
                <w:rFonts w:ascii="Calibri" w:hAnsi="Calibri"/>
                <w:sz w:val="24"/>
                <w:szCs w:val="24"/>
              </w:rPr>
            </w:pPr>
            <w:r>
              <w:rPr>
                <w:rFonts w:ascii="Calibri" w:hAnsi="Calibri"/>
                <w:sz w:val="24"/>
                <w:szCs w:val="24"/>
              </w:rPr>
              <w:t>West Bradford</w:t>
            </w:r>
          </w:p>
          <w:p w:rsidR="002F3ADA" w:rsidRPr="00DD62CA" w:rsidRDefault="005F2835">
            <w:pPr>
              <w:pStyle w:val="addresses"/>
              <w:rPr>
                <w:rFonts w:ascii="Calibri" w:hAnsi="Calibri"/>
                <w:sz w:val="24"/>
                <w:szCs w:val="24"/>
              </w:rPr>
            </w:pPr>
            <w:r>
              <w:rPr>
                <w:rFonts w:ascii="Calibri" w:hAnsi="Calibri"/>
                <w:sz w:val="24"/>
                <w:szCs w:val="24"/>
              </w:rPr>
              <w:t>Clitheroe BB7 4TU</w:t>
            </w: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Borders>
              <w:bottom w:val="single" w:sz="6" w:space="0" w:color="auto"/>
            </w:tcBorders>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trPr>
          <w:cantSplit/>
          <w:trHeight w:val="512"/>
        </w:trPr>
        <w:tc>
          <w:tcPr>
            <w:tcW w:w="1970" w:type="dxa"/>
            <w:gridSpan w:val="2"/>
          </w:tcPr>
          <w:p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rsidR="002F3ADA" w:rsidRPr="00DD62CA" w:rsidRDefault="005F2835">
            <w:pPr>
              <w:pStyle w:val="TableText"/>
              <w:rPr>
                <w:rFonts w:ascii="Calibri" w:hAnsi="Calibri"/>
                <w:sz w:val="24"/>
                <w:szCs w:val="24"/>
              </w:rPr>
            </w:pPr>
            <w:r>
              <w:rPr>
                <w:rFonts w:ascii="Calibri" w:hAnsi="Calibri"/>
                <w:sz w:val="24"/>
                <w:szCs w:val="24"/>
              </w:rPr>
              <w:t>Conversion and extension of former agricultural building to create holiday accommodation</w:t>
            </w:r>
          </w:p>
        </w:tc>
      </w:tr>
      <w:tr w:rsidR="002F3ADA" w:rsidRPr="00DD62CA">
        <w:trPr>
          <w:cantSplit/>
          <w:trHeight w:val="264"/>
        </w:trPr>
        <w:tc>
          <w:tcPr>
            <w:tcW w:w="988" w:type="dxa"/>
          </w:tcPr>
          <w:p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rsidR="002F3ADA" w:rsidRPr="00DD62CA" w:rsidRDefault="005F2835">
            <w:pPr>
              <w:pStyle w:val="TableText"/>
              <w:rPr>
                <w:rFonts w:ascii="Calibri" w:hAnsi="Calibri"/>
                <w:sz w:val="24"/>
                <w:szCs w:val="24"/>
              </w:rPr>
            </w:pPr>
            <w:r>
              <w:rPr>
                <w:rFonts w:ascii="Calibri" w:hAnsi="Calibri"/>
                <w:sz w:val="24"/>
                <w:szCs w:val="24"/>
              </w:rPr>
              <w:t>Corgill Cottages Holden Lane Bolton by Bowland Clitheroe BB7 4LZ</w:t>
            </w:r>
          </w:p>
        </w:tc>
      </w:tr>
      <w:tr w:rsidR="002F3ADA" w:rsidRPr="00DD62CA">
        <w:trPr>
          <w:cantSplit/>
          <w:trHeight w:val="868"/>
        </w:trPr>
        <w:tc>
          <w:tcPr>
            <w:tcW w:w="10353" w:type="dxa"/>
            <w:gridSpan w:val="3"/>
          </w:tcPr>
          <w:p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rsidR="002F3ADA" w:rsidRPr="00DD62CA" w:rsidRDefault="002F3ADA">
            <w:pPr>
              <w:jc w:val="both"/>
              <w:rPr>
                <w:rFonts w:ascii="Calibri" w:hAnsi="Calibri"/>
                <w:sz w:val="24"/>
                <w:szCs w:val="24"/>
              </w:rPr>
            </w:pPr>
          </w:p>
        </w:tc>
      </w:tr>
      <w:tr w:rsidR="002F3ADA" w:rsidRPr="00DD62CA">
        <w:trPr>
          <w:cantSplit/>
          <w:trHeight w:val="527"/>
        </w:trPr>
        <w:tc>
          <w:tcPr>
            <w:tcW w:w="988" w:type="dxa"/>
          </w:tcPr>
          <w:p w:rsidR="002F3ADA" w:rsidRPr="00DD62CA" w:rsidRDefault="002F3ADA">
            <w:pPr>
              <w:pStyle w:val="TableText"/>
              <w:numPr>
                <w:ilvl w:val="0"/>
                <w:numId w:val="3"/>
              </w:numPr>
              <w:rPr>
                <w:rFonts w:ascii="Calibri" w:hAnsi="Calibri"/>
                <w:sz w:val="24"/>
                <w:szCs w:val="24"/>
              </w:rPr>
            </w:pPr>
            <w:bookmarkStart w:id="1" w:name="Conditions" w:colFirst="0" w:colLast="1"/>
          </w:p>
        </w:tc>
        <w:tc>
          <w:tcPr>
            <w:tcW w:w="9365" w:type="dxa"/>
            <w:gridSpan w:val="2"/>
          </w:tcPr>
          <w:p w:rsidR="005F2835" w:rsidRDefault="005F2835">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rsidR="005F2835" w:rsidRDefault="005F2835">
            <w:pPr>
              <w:pStyle w:val="TableText"/>
              <w:rPr>
                <w:rFonts w:ascii="Calibri" w:hAnsi="Calibri"/>
                <w:sz w:val="24"/>
                <w:szCs w:val="24"/>
              </w:rPr>
            </w:pPr>
          </w:p>
          <w:p w:rsidR="002F3ADA" w:rsidRPr="00DD62CA" w:rsidRDefault="002F3ADA">
            <w:pPr>
              <w:pStyle w:val="TableText"/>
              <w:rPr>
                <w:rFonts w:ascii="Calibri" w:hAnsi="Calibri"/>
                <w:sz w:val="24"/>
                <w:szCs w:val="24"/>
              </w:rPr>
            </w:pPr>
          </w:p>
        </w:tc>
      </w:tr>
      <w:tr w:rsidR="005F2835" w:rsidRPr="00DD62CA">
        <w:trPr>
          <w:cantSplit/>
          <w:trHeight w:val="527"/>
        </w:trPr>
        <w:tc>
          <w:tcPr>
            <w:tcW w:w="988" w:type="dxa"/>
          </w:tcPr>
          <w:p w:rsidR="005F2835" w:rsidRPr="00DD62CA" w:rsidRDefault="005F2835">
            <w:pPr>
              <w:pStyle w:val="TableText"/>
              <w:numPr>
                <w:ilvl w:val="0"/>
                <w:numId w:val="3"/>
              </w:numPr>
              <w:rPr>
                <w:rFonts w:ascii="Calibri" w:hAnsi="Calibri"/>
                <w:sz w:val="24"/>
                <w:szCs w:val="24"/>
              </w:rPr>
            </w:pPr>
          </w:p>
        </w:tc>
        <w:tc>
          <w:tcPr>
            <w:tcW w:w="9365" w:type="dxa"/>
            <w:gridSpan w:val="2"/>
          </w:tcPr>
          <w:p w:rsidR="005F2835" w:rsidRDefault="005F2835">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w:t>
            </w:r>
            <w:r>
              <w:rPr>
                <w:rFonts w:ascii="Calibri" w:hAnsi="Calibri"/>
                <w:sz w:val="24"/>
                <w:szCs w:val="24"/>
              </w:rPr>
              <w:tab/>
              <w:t>Location Plan ADM/19/23/03 A</w:t>
            </w:r>
          </w:p>
          <w:p w:rsidR="005F2835" w:rsidRDefault="005F2835">
            <w:pPr>
              <w:pStyle w:val="TableText"/>
              <w:rPr>
                <w:rFonts w:ascii="Calibri" w:hAnsi="Calibri"/>
                <w:sz w:val="24"/>
                <w:szCs w:val="24"/>
              </w:rPr>
            </w:pPr>
            <w:r>
              <w:rPr>
                <w:rFonts w:ascii="Calibri" w:hAnsi="Calibri"/>
                <w:sz w:val="24"/>
                <w:szCs w:val="24"/>
              </w:rPr>
              <w:t>"</w:t>
            </w:r>
            <w:r>
              <w:rPr>
                <w:rFonts w:ascii="Calibri" w:hAnsi="Calibri"/>
                <w:sz w:val="24"/>
                <w:szCs w:val="24"/>
              </w:rPr>
              <w:tab/>
              <w:t>Site Layout ADM/19/23/03 A</w:t>
            </w:r>
          </w:p>
          <w:p w:rsidR="005F2835" w:rsidRDefault="005F2835">
            <w:pPr>
              <w:pStyle w:val="TableText"/>
              <w:rPr>
                <w:rFonts w:ascii="Calibri" w:hAnsi="Calibri"/>
                <w:sz w:val="24"/>
                <w:szCs w:val="24"/>
              </w:rPr>
            </w:pPr>
            <w:r>
              <w:rPr>
                <w:rFonts w:ascii="Calibri" w:hAnsi="Calibri"/>
                <w:sz w:val="24"/>
                <w:szCs w:val="24"/>
              </w:rPr>
              <w:t>"</w:t>
            </w:r>
            <w:r>
              <w:rPr>
                <w:rFonts w:ascii="Calibri" w:hAnsi="Calibri"/>
                <w:sz w:val="24"/>
                <w:szCs w:val="24"/>
              </w:rPr>
              <w:tab/>
              <w:t>Planning Scheme ADM/19/23/02</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w:t>
            </w:r>
          </w:p>
          <w:p w:rsidR="005F2835" w:rsidRDefault="005F2835">
            <w:pPr>
              <w:pStyle w:val="TableText"/>
              <w:rPr>
                <w:rFonts w:ascii="Calibri" w:hAnsi="Calibri"/>
                <w:sz w:val="24"/>
                <w:szCs w:val="24"/>
              </w:rPr>
            </w:pPr>
          </w:p>
          <w:p w:rsidR="005F2835" w:rsidRPr="00DD62CA" w:rsidRDefault="005F2835">
            <w:pPr>
              <w:pStyle w:val="TableText"/>
              <w:rPr>
                <w:rFonts w:ascii="Calibri" w:hAnsi="Calibri"/>
                <w:sz w:val="24"/>
                <w:szCs w:val="24"/>
              </w:rPr>
            </w:pPr>
            <w:r>
              <w:rPr>
                <w:rFonts w:ascii="Calibri" w:hAnsi="Calibri"/>
                <w:sz w:val="24"/>
                <w:szCs w:val="24"/>
              </w:rPr>
              <w:t>P.T.O.</w:t>
            </w:r>
          </w:p>
        </w:tc>
      </w:tr>
      <w:tr w:rsidR="005F2835" w:rsidRPr="00DD62CA">
        <w:trPr>
          <w:cantSplit/>
          <w:trHeight w:val="527"/>
        </w:trPr>
        <w:tc>
          <w:tcPr>
            <w:tcW w:w="988" w:type="dxa"/>
          </w:tcPr>
          <w:p w:rsidR="005F2835" w:rsidRPr="00DD62CA" w:rsidRDefault="005F2835">
            <w:pPr>
              <w:pStyle w:val="TableText"/>
              <w:numPr>
                <w:ilvl w:val="0"/>
                <w:numId w:val="3"/>
              </w:numPr>
              <w:rPr>
                <w:rFonts w:ascii="Calibri" w:hAnsi="Calibri"/>
                <w:sz w:val="24"/>
                <w:szCs w:val="24"/>
              </w:rPr>
            </w:pPr>
          </w:p>
        </w:tc>
        <w:tc>
          <w:tcPr>
            <w:tcW w:w="9365" w:type="dxa"/>
            <w:gridSpan w:val="2"/>
          </w:tcPr>
          <w:p w:rsidR="005F2835" w:rsidRDefault="005F2835">
            <w:pPr>
              <w:pStyle w:val="TableText"/>
              <w:rPr>
                <w:rFonts w:ascii="Calibri" w:hAnsi="Calibri"/>
                <w:sz w:val="24"/>
                <w:szCs w:val="24"/>
              </w:rPr>
            </w:pPr>
            <w:r>
              <w:rPr>
                <w:rFonts w:ascii="Calibri" w:hAnsi="Calibri"/>
                <w:sz w:val="24"/>
                <w:szCs w:val="24"/>
              </w:rPr>
              <w:t>All new external work, materials and finishes shall match those of the existing dwelling/building in their detailed execution, colour, texture, form, scale and finished appearance except where indicated otherwise on the approved drawings.</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 and respond positively to the inherent character of the parent dwelling/building.</w:t>
            </w:r>
          </w:p>
          <w:p w:rsidR="005F2835" w:rsidRPr="00DD62CA" w:rsidRDefault="005F2835">
            <w:pPr>
              <w:pStyle w:val="TableText"/>
              <w:rPr>
                <w:rFonts w:ascii="Calibri" w:hAnsi="Calibri"/>
                <w:sz w:val="24"/>
                <w:szCs w:val="24"/>
              </w:rPr>
            </w:pPr>
          </w:p>
        </w:tc>
      </w:tr>
      <w:tr w:rsidR="005F2835" w:rsidRPr="00DD62CA">
        <w:trPr>
          <w:cantSplit/>
          <w:trHeight w:val="527"/>
        </w:trPr>
        <w:tc>
          <w:tcPr>
            <w:tcW w:w="988" w:type="dxa"/>
          </w:tcPr>
          <w:p w:rsidR="005F2835" w:rsidRPr="00DD62CA" w:rsidRDefault="005F2835">
            <w:pPr>
              <w:pStyle w:val="TableText"/>
              <w:numPr>
                <w:ilvl w:val="0"/>
                <w:numId w:val="3"/>
              </w:numPr>
              <w:rPr>
                <w:rFonts w:ascii="Calibri" w:hAnsi="Calibri"/>
                <w:sz w:val="24"/>
                <w:szCs w:val="24"/>
              </w:rPr>
            </w:pPr>
          </w:p>
        </w:tc>
        <w:tc>
          <w:tcPr>
            <w:tcW w:w="9365" w:type="dxa"/>
            <w:gridSpan w:val="2"/>
          </w:tcPr>
          <w:p w:rsidR="005F2835" w:rsidRDefault="005F2835">
            <w:pPr>
              <w:pStyle w:val="TableText"/>
              <w:rPr>
                <w:rFonts w:ascii="Calibri" w:hAnsi="Calibri"/>
                <w:sz w:val="24"/>
                <w:szCs w:val="24"/>
              </w:rPr>
            </w:pPr>
            <w:r>
              <w:rPr>
                <w:rFonts w:ascii="Calibri" w:hAnsi="Calibri"/>
                <w:sz w:val="24"/>
                <w:szCs w:val="24"/>
              </w:rPr>
              <w:t>No works pursuant to this consent shall commence within the months of April to October unless a further bat survey has been undertaken, the results of which shall then be submitted to and agreed in writing by the Local Planning Authority.  For the avoidance of doubt no works shall be undertaken within the aforementioned months until the Local Planning Authority has confirmed in writing, by way of a discharge of condition application, that the applicant can proceed with works in the absence of a European Protected Species Licence within this timeframe.</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 xml:space="preserve">Should the submitted details conclude the need for a European Protected Species Licence then no development, including any site preparation, demolition, scrub/hedgerow clearance or tree works/removal shall commence or be undertaken on site until a copy of a European Protected Species Mitigation Licence has been submitted to and approved in writing by the Local Planning Authority.  </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The actions, methods &amp; timings included in the mitigation measures identified and the conditions of the Licence shall be fully implemented and adhered to throughout the lifetime of the development.</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Reason:  To ensure the protection of species/habitat protected by the Wildlife and Countryside Act 1981 (as Amended), in the interests of biodiversity and to enhance habitat opportunities for species of conservation concern/protected species and to minimise/mitigate the potential impacts upon protected species resultant from the development.</w:t>
            </w:r>
          </w:p>
          <w:p w:rsidR="005F2835" w:rsidRPr="00DD62CA" w:rsidRDefault="005F2835">
            <w:pPr>
              <w:pStyle w:val="TableText"/>
              <w:rPr>
                <w:rFonts w:ascii="Calibri" w:hAnsi="Calibri"/>
                <w:sz w:val="24"/>
                <w:szCs w:val="24"/>
              </w:rPr>
            </w:pPr>
          </w:p>
        </w:tc>
      </w:tr>
      <w:tr w:rsidR="005F2835" w:rsidRPr="00DD62CA">
        <w:trPr>
          <w:cantSplit/>
          <w:trHeight w:val="527"/>
        </w:trPr>
        <w:tc>
          <w:tcPr>
            <w:tcW w:w="988" w:type="dxa"/>
          </w:tcPr>
          <w:p w:rsidR="005F2835" w:rsidRPr="00DD62CA" w:rsidRDefault="005F2835">
            <w:pPr>
              <w:pStyle w:val="TableText"/>
              <w:numPr>
                <w:ilvl w:val="0"/>
                <w:numId w:val="3"/>
              </w:numPr>
              <w:rPr>
                <w:rFonts w:ascii="Calibri" w:hAnsi="Calibri"/>
                <w:sz w:val="24"/>
                <w:szCs w:val="24"/>
              </w:rPr>
            </w:pPr>
          </w:p>
        </w:tc>
        <w:tc>
          <w:tcPr>
            <w:tcW w:w="9365" w:type="dxa"/>
            <w:gridSpan w:val="2"/>
          </w:tcPr>
          <w:p w:rsidR="005F2835" w:rsidRDefault="005F2835">
            <w:pPr>
              <w:pStyle w:val="TableText"/>
              <w:rPr>
                <w:rFonts w:ascii="Calibri" w:hAnsi="Calibri"/>
                <w:sz w:val="24"/>
                <w:szCs w:val="24"/>
              </w:rPr>
            </w:pPr>
            <w:r>
              <w:rPr>
                <w:rFonts w:ascii="Calibri" w:hAnsi="Calibri"/>
                <w:sz w:val="24"/>
                <w:szCs w:val="24"/>
              </w:rPr>
              <w:t>The recommendations contained within the submitted European Protected Species (Bat) Method Statement (31.03.2020) shall be implemented and adhered to in their entirety including the installation/creation of a loft space and replacement internal roofing materials prior to the use hereby approved becoming first active.</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Reason:  To ensure the protection of species/habitat protected by the Wildlife and Countryside Act 1981 (as Amended), in the interests of biodiversity and to enhance habitat opportunities for species of conservation concern/protected species and to minimise/mitigate the potential impacts upon protected species resultant from the development.</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p>
          <w:p w:rsidR="005F2835" w:rsidRPr="00DD62CA" w:rsidRDefault="005F2835">
            <w:pPr>
              <w:pStyle w:val="TableText"/>
              <w:rPr>
                <w:rFonts w:ascii="Calibri" w:hAnsi="Calibri"/>
                <w:sz w:val="24"/>
                <w:szCs w:val="24"/>
              </w:rPr>
            </w:pPr>
            <w:r>
              <w:rPr>
                <w:rFonts w:ascii="Calibri" w:hAnsi="Calibri"/>
                <w:sz w:val="24"/>
                <w:szCs w:val="24"/>
              </w:rPr>
              <w:t>P.T.O.</w:t>
            </w:r>
          </w:p>
        </w:tc>
      </w:tr>
      <w:tr w:rsidR="005F2835" w:rsidRPr="00DD62CA">
        <w:trPr>
          <w:cantSplit/>
          <w:trHeight w:val="527"/>
        </w:trPr>
        <w:tc>
          <w:tcPr>
            <w:tcW w:w="988" w:type="dxa"/>
          </w:tcPr>
          <w:p w:rsidR="005F2835" w:rsidRPr="00DD62CA" w:rsidRDefault="005F2835">
            <w:pPr>
              <w:pStyle w:val="TableText"/>
              <w:numPr>
                <w:ilvl w:val="0"/>
                <w:numId w:val="3"/>
              </w:numPr>
              <w:rPr>
                <w:rFonts w:ascii="Calibri" w:hAnsi="Calibri"/>
                <w:sz w:val="24"/>
                <w:szCs w:val="24"/>
              </w:rPr>
            </w:pPr>
          </w:p>
        </w:tc>
        <w:tc>
          <w:tcPr>
            <w:tcW w:w="9365" w:type="dxa"/>
            <w:gridSpan w:val="2"/>
          </w:tcPr>
          <w:p w:rsidR="005F2835" w:rsidRDefault="005F2835">
            <w:pPr>
              <w:pStyle w:val="TableText"/>
              <w:rPr>
                <w:rFonts w:ascii="Calibri" w:hAnsi="Calibri"/>
                <w:sz w:val="24"/>
                <w:szCs w:val="24"/>
              </w:rPr>
            </w:pPr>
            <w:r>
              <w:rPr>
                <w:rFonts w:ascii="Calibri" w:hAnsi="Calibri"/>
                <w:sz w:val="24"/>
                <w:szCs w:val="24"/>
              </w:rPr>
              <w:t>Notwithstanding the provisions of The Town and Country Planning (Use Classes) (Amendment) (England) Order 2015, or any equivalent Order following the revocation and re-enactment thereof (with or without modification), the holiday units hereby approved shall only be used as short-term holiday accommodation and for no other purpose.</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Reason: For the avoidance of doubt, and to clarify the nature of the consent hereby approved.</w:t>
            </w:r>
          </w:p>
          <w:p w:rsidR="005F2835" w:rsidRPr="00DD62CA" w:rsidRDefault="005F2835">
            <w:pPr>
              <w:pStyle w:val="TableText"/>
              <w:rPr>
                <w:rFonts w:ascii="Calibri" w:hAnsi="Calibri"/>
                <w:sz w:val="24"/>
                <w:szCs w:val="24"/>
              </w:rPr>
            </w:pPr>
          </w:p>
        </w:tc>
      </w:tr>
      <w:tr w:rsidR="005F2835" w:rsidRPr="00DD62CA">
        <w:trPr>
          <w:cantSplit/>
          <w:trHeight w:val="527"/>
        </w:trPr>
        <w:tc>
          <w:tcPr>
            <w:tcW w:w="988" w:type="dxa"/>
          </w:tcPr>
          <w:p w:rsidR="005F2835" w:rsidRPr="00DD62CA" w:rsidRDefault="005F2835">
            <w:pPr>
              <w:pStyle w:val="TableText"/>
              <w:numPr>
                <w:ilvl w:val="0"/>
                <w:numId w:val="3"/>
              </w:numPr>
              <w:rPr>
                <w:rFonts w:ascii="Calibri" w:hAnsi="Calibri"/>
                <w:sz w:val="24"/>
                <w:szCs w:val="24"/>
              </w:rPr>
            </w:pPr>
          </w:p>
        </w:tc>
        <w:tc>
          <w:tcPr>
            <w:tcW w:w="9365" w:type="dxa"/>
            <w:gridSpan w:val="2"/>
          </w:tcPr>
          <w:p w:rsidR="005F2835" w:rsidRDefault="005F2835">
            <w:pPr>
              <w:pStyle w:val="TableText"/>
              <w:rPr>
                <w:rFonts w:ascii="Calibri" w:hAnsi="Calibri"/>
                <w:sz w:val="24"/>
                <w:szCs w:val="24"/>
              </w:rPr>
            </w:pPr>
            <w:r>
              <w:rPr>
                <w:rFonts w:ascii="Calibri" w:hAnsi="Calibri"/>
                <w:sz w:val="24"/>
                <w:szCs w:val="24"/>
              </w:rPr>
              <w:t xml:space="preserve">The holiday unit hereby approved shall not be let to or occupied by the owner, any one person or group of persons for a combined total period exceeding 28 days in any one calendar year and in any event shall not be used as a unit of permanent accommodation or any individual(s) sole place of residence. </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 xml:space="preserve">The owner shall maintain a register of all guests of the unit of accommodation hereby approved at all times which shall be made available for inspection by the Local Planning Authority on request. For the avoidance of doubt the register shall contain the name and address of the owner and the main guest who made the booking together with dates of occupation. </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Reason: The permission relates to the provision of holiday accommodation. The condition is necessary to define the scope of the permission hereby approved and to ensure that the development promotes sustainable tourism and contributes to the visitor economy of the area.</w:t>
            </w:r>
          </w:p>
          <w:p w:rsidR="005F2835" w:rsidRPr="00DD62CA" w:rsidRDefault="005F2835">
            <w:pPr>
              <w:pStyle w:val="TableText"/>
              <w:rPr>
                <w:rFonts w:ascii="Calibri" w:hAnsi="Calibri"/>
                <w:sz w:val="24"/>
                <w:szCs w:val="24"/>
              </w:rPr>
            </w:pPr>
          </w:p>
        </w:tc>
      </w:tr>
      <w:tr w:rsidR="005F2835" w:rsidRPr="00DD62CA">
        <w:trPr>
          <w:cantSplit/>
          <w:trHeight w:val="527"/>
        </w:trPr>
        <w:tc>
          <w:tcPr>
            <w:tcW w:w="988" w:type="dxa"/>
          </w:tcPr>
          <w:p w:rsidR="005F2835" w:rsidRPr="00DD62CA" w:rsidRDefault="005F2835">
            <w:pPr>
              <w:pStyle w:val="TableText"/>
              <w:numPr>
                <w:ilvl w:val="0"/>
                <w:numId w:val="3"/>
              </w:numPr>
              <w:rPr>
                <w:rFonts w:ascii="Calibri" w:hAnsi="Calibri"/>
                <w:sz w:val="24"/>
                <w:szCs w:val="24"/>
              </w:rPr>
            </w:pPr>
          </w:p>
        </w:tc>
        <w:tc>
          <w:tcPr>
            <w:tcW w:w="9365" w:type="dxa"/>
            <w:gridSpan w:val="2"/>
          </w:tcPr>
          <w:p w:rsidR="005F2835" w:rsidRDefault="005F2835">
            <w:pPr>
              <w:pStyle w:val="TableText"/>
              <w:rPr>
                <w:rFonts w:ascii="Calibri" w:hAnsi="Calibri"/>
                <w:sz w:val="24"/>
                <w:szCs w:val="24"/>
              </w:rPr>
            </w:pPr>
            <w:r>
              <w:rPr>
                <w:rFonts w:ascii="Calibri" w:hAnsi="Calibri"/>
                <w:sz w:val="24"/>
                <w:szCs w:val="24"/>
              </w:rPr>
              <w:t>The parking areas as indicated on Site Layout ADM/19/23/03 A shall be provided and made available for use prior to the holiday accommodation hereby approved becoming first occupied/operative and retained as such for use in conjunction with the unit of accommodation hereby approved.</w:t>
            </w:r>
          </w:p>
          <w:p w:rsidR="005F2835" w:rsidRDefault="005F2835">
            <w:pPr>
              <w:pStyle w:val="TableText"/>
              <w:rPr>
                <w:rFonts w:ascii="Calibri" w:hAnsi="Calibri"/>
                <w:sz w:val="24"/>
                <w:szCs w:val="24"/>
              </w:rPr>
            </w:pPr>
          </w:p>
          <w:p w:rsidR="005F2835" w:rsidRDefault="005F2835">
            <w:pPr>
              <w:pStyle w:val="TableText"/>
              <w:rPr>
                <w:rFonts w:ascii="Calibri" w:hAnsi="Calibri"/>
                <w:sz w:val="24"/>
                <w:szCs w:val="24"/>
              </w:rPr>
            </w:pPr>
            <w:r>
              <w:rPr>
                <w:rFonts w:ascii="Calibri" w:hAnsi="Calibri"/>
                <w:sz w:val="24"/>
                <w:szCs w:val="24"/>
              </w:rPr>
              <w:t>Reason:  In order that the Local Planning Authority may ensure that adequate dedicated parking provision is provided on site to serve the dwellings hereby approved.</w:t>
            </w:r>
          </w:p>
          <w:p w:rsidR="005F2835" w:rsidRPr="00DD62CA" w:rsidRDefault="005F2835">
            <w:pPr>
              <w:pStyle w:val="TableText"/>
              <w:rPr>
                <w:rFonts w:ascii="Calibri" w:hAnsi="Calibri"/>
                <w:sz w:val="24"/>
                <w:szCs w:val="24"/>
              </w:rPr>
            </w:pPr>
          </w:p>
        </w:tc>
      </w:tr>
    </w:tbl>
    <w:bookmarkEnd w:id="1"/>
    <w:p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p w:rsidR="002F3ADA" w:rsidRPr="00DD62CA" w:rsidRDefault="002F3ADA">
            <w:pPr>
              <w:pStyle w:val="TableText"/>
              <w:rPr>
                <w:rFonts w:ascii="Calibri" w:hAnsi="Calibri"/>
                <w:sz w:val="24"/>
                <w:szCs w:val="24"/>
              </w:rPr>
            </w:pPr>
          </w:p>
        </w:tc>
      </w:tr>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tc>
          <w:tcPr>
            <w:tcW w:w="993" w:type="dxa"/>
          </w:tcPr>
          <w:p w:rsidR="0070149C" w:rsidRPr="00DD62CA" w:rsidRDefault="0070149C">
            <w:pPr>
              <w:pStyle w:val="TableText"/>
              <w:numPr>
                <w:ilvl w:val="0"/>
                <w:numId w:val="1"/>
              </w:numPr>
              <w:rPr>
                <w:rFonts w:ascii="Calibri" w:hAnsi="Calibri"/>
                <w:sz w:val="24"/>
                <w:szCs w:val="24"/>
              </w:rPr>
            </w:pPr>
          </w:p>
        </w:tc>
        <w:tc>
          <w:tcPr>
            <w:tcW w:w="9583" w:type="dxa"/>
          </w:tcPr>
          <w:p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rsidTr="002C337D">
        <w:trPr>
          <w:cantSplit/>
        </w:trPr>
        <w:tc>
          <w:tcPr>
            <w:tcW w:w="10403" w:type="dxa"/>
          </w:tcPr>
          <w:p w:rsidR="00E83FE1" w:rsidRPr="00641E0F" w:rsidRDefault="00E83FE1" w:rsidP="005F2835">
            <w:pPr>
              <w:rPr>
                <w:rFonts w:ascii="Calibri" w:hAnsi="Calibri"/>
                <w:b/>
                <w:bCs/>
                <w:sz w:val="24"/>
                <w:szCs w:val="24"/>
              </w:rPr>
            </w:pPr>
            <w:r>
              <w:rPr>
                <w:rFonts w:ascii="Calibri" w:hAnsi="Calibri"/>
                <w:b/>
                <w:sz w:val="24"/>
                <w:szCs w:val="24"/>
              </w:rPr>
              <w:t>NICOLA HOPKINS</w:t>
            </w:r>
            <w:r w:rsidR="005F2835">
              <w:rPr>
                <w:rFonts w:ascii="Calibri" w:hAnsi="Calibri"/>
                <w:b/>
                <w:sz w:val="24"/>
                <w:szCs w:val="24"/>
              </w:rPr>
              <w:t xml:space="preserve"> - </w:t>
            </w:r>
            <w:r>
              <w:rPr>
                <w:rFonts w:ascii="Calibri" w:hAnsi="Calibri"/>
                <w:b/>
                <w:sz w:val="24"/>
                <w:szCs w:val="24"/>
              </w:rPr>
              <w:t>DIRECTOR ECONOMIC DEVELOPMENT &amp; PLANNING</w:t>
            </w:r>
          </w:p>
        </w:tc>
      </w:tr>
    </w:tbl>
    <w:p w:rsidR="002F3ADA" w:rsidRPr="00DD62CA" w:rsidRDefault="002F3ADA" w:rsidP="0081123F">
      <w:pPr>
        <w:tabs>
          <w:tab w:val="left" w:pos="2840"/>
        </w:tabs>
        <w:rPr>
          <w:rFonts w:ascii="Calibri" w:hAnsi="Calibri"/>
          <w:sz w:val="24"/>
          <w:szCs w:val="24"/>
        </w:rPr>
      </w:pPr>
    </w:p>
    <w:sectPr w:rsidR="002F3ADA" w:rsidRPr="00DD62CA">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2835" w:rsidRDefault="005F2835">
      <w:r>
        <w:separator/>
      </w:r>
    </w:p>
  </w:endnote>
  <w:endnote w:type="continuationSeparator" w:id="0">
    <w:p w:rsidR="005F2835" w:rsidRDefault="005F2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2835" w:rsidRDefault="005F2835">
      <w:r>
        <w:separator/>
      </w:r>
    </w:p>
  </w:footnote>
  <w:footnote w:type="continuationSeparator" w:id="0">
    <w:p w:rsidR="005F2835" w:rsidRDefault="005F2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r>
      <w:t>RIBBLE VALLEY BOROUGH COUNCIL</w:t>
    </w:r>
  </w:p>
  <w:p w:rsidR="002F3ADA" w:rsidRDefault="002F3ADA">
    <w:pPr>
      <w:pStyle w:val="Heading1"/>
    </w:pPr>
    <w:r>
      <w:rPr>
        <w:b w:val="0"/>
        <w:bCs w:val="0"/>
      </w:rPr>
      <w:t>PLANNING PERMISSION CONTINUED</w:t>
    </w:r>
  </w:p>
  <w:p w:rsidR="002F3ADA" w:rsidRDefault="002F3ADA">
    <w:pPr>
      <w:pStyle w:val="addresses"/>
    </w:pPr>
  </w:p>
  <w:p w:rsidR="002F3ADA" w:rsidRDefault="002F3ADA">
    <w:pPr>
      <w:rPr>
        <w:b/>
        <w:bCs/>
      </w:rPr>
    </w:pPr>
    <w:r>
      <w:rPr>
        <w:b/>
        <w:bCs/>
      </w:rPr>
      <w:t xml:space="preserve">APPLICATION NO.  </w:t>
    </w:r>
    <w:r w:rsidR="005F2835">
      <w:rPr>
        <w:b/>
        <w:bCs/>
      </w:rPr>
      <w:t>3/2020/0333</w:t>
    </w:r>
    <w:r>
      <w:rPr>
        <w:b/>
        <w:bCs/>
      </w:rPr>
      <w:t xml:space="preserve">                                  DECISION DATE: </w:t>
    </w:r>
    <w:r w:rsidR="005F2835">
      <w:rPr>
        <w:b/>
        <w:bCs/>
      </w:rPr>
      <w:t>3 July 2020</w:t>
    </w:r>
  </w:p>
  <w:p w:rsidR="002F3ADA" w:rsidRDefault="002F3ADA">
    <w:pPr>
      <w:pBdr>
        <w:bottom w:val="single" w:sz="4" w:space="1" w:color="auto"/>
      </w:pBdr>
    </w:pPr>
  </w:p>
  <w:p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835"/>
    <w:rsid w:val="001613C3"/>
    <w:rsid w:val="00172E52"/>
    <w:rsid w:val="002C337D"/>
    <w:rsid w:val="002D5D44"/>
    <w:rsid w:val="002F3ADA"/>
    <w:rsid w:val="004B764D"/>
    <w:rsid w:val="005F2835"/>
    <w:rsid w:val="0070149C"/>
    <w:rsid w:val="00763D2D"/>
    <w:rsid w:val="007C793E"/>
    <w:rsid w:val="0081123F"/>
    <w:rsid w:val="00AA358D"/>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74E7BC-344C-4430-AD51-D933FF26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oker\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FDA17-8896-4C57-A50A-C06A37BDD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RVDECPP</Template>
  <TotalTime>0</TotalTime>
  <Pages>3</Pages>
  <Words>1027</Words>
  <Characters>5843</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Lesley Lund</dc:creator>
  <cp:keywords/>
  <cp:lastModifiedBy>Lesley Lund</cp:lastModifiedBy>
  <cp:revision>2</cp:revision>
  <cp:lastPrinted>2020-07-03T15:38:00Z</cp:lastPrinted>
  <dcterms:created xsi:type="dcterms:W3CDTF">2020-07-03T15:39:00Z</dcterms:created>
  <dcterms:modified xsi:type="dcterms:W3CDTF">2020-07-03T15:39:00Z</dcterms:modified>
</cp:coreProperties>
</file>