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D63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655596B" w14:textId="77777777">
        <w:trPr>
          <w:cantSplit/>
        </w:trPr>
        <w:tc>
          <w:tcPr>
            <w:tcW w:w="6983" w:type="dxa"/>
            <w:gridSpan w:val="4"/>
          </w:tcPr>
          <w:p w14:paraId="2C1D83C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3563EBF" w14:textId="77777777" w:rsidR="002F3ADA" w:rsidRPr="00DD62CA" w:rsidRDefault="002F3ADA">
            <w:pPr>
              <w:rPr>
                <w:rFonts w:ascii="Calibri" w:hAnsi="Calibri"/>
                <w:sz w:val="24"/>
                <w:szCs w:val="24"/>
              </w:rPr>
            </w:pPr>
          </w:p>
        </w:tc>
        <w:tc>
          <w:tcPr>
            <w:tcW w:w="1713" w:type="dxa"/>
          </w:tcPr>
          <w:p w14:paraId="1EB1CEC0" w14:textId="77777777" w:rsidR="002F3ADA" w:rsidRPr="00DD62CA" w:rsidRDefault="002F3ADA">
            <w:pPr>
              <w:rPr>
                <w:rFonts w:ascii="Calibri" w:hAnsi="Calibri"/>
                <w:sz w:val="24"/>
                <w:szCs w:val="24"/>
              </w:rPr>
            </w:pPr>
          </w:p>
        </w:tc>
      </w:tr>
      <w:tr w:rsidR="002F3ADA" w:rsidRPr="00DD62CA" w14:paraId="7EAF0560" w14:textId="77777777">
        <w:trPr>
          <w:cantSplit/>
        </w:trPr>
        <w:tc>
          <w:tcPr>
            <w:tcW w:w="4123" w:type="dxa"/>
            <w:gridSpan w:val="2"/>
          </w:tcPr>
          <w:p w14:paraId="3354242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DFBD48B" w14:textId="77777777" w:rsidR="002F3ADA" w:rsidRPr="00DD62CA" w:rsidRDefault="002F3ADA">
            <w:pPr>
              <w:rPr>
                <w:rFonts w:ascii="Calibri" w:hAnsi="Calibri"/>
                <w:sz w:val="24"/>
                <w:szCs w:val="24"/>
              </w:rPr>
            </w:pPr>
          </w:p>
        </w:tc>
        <w:tc>
          <w:tcPr>
            <w:tcW w:w="1404" w:type="dxa"/>
          </w:tcPr>
          <w:p w14:paraId="0115B350" w14:textId="77777777" w:rsidR="002F3ADA" w:rsidRPr="00DD62CA" w:rsidRDefault="002F3ADA">
            <w:pPr>
              <w:rPr>
                <w:rFonts w:ascii="Calibri" w:hAnsi="Calibri"/>
                <w:sz w:val="24"/>
                <w:szCs w:val="24"/>
              </w:rPr>
            </w:pPr>
          </w:p>
        </w:tc>
        <w:tc>
          <w:tcPr>
            <w:tcW w:w="1713" w:type="dxa"/>
          </w:tcPr>
          <w:p w14:paraId="388CBD3C" w14:textId="77777777" w:rsidR="002F3ADA" w:rsidRPr="00DD62CA" w:rsidRDefault="002F3ADA">
            <w:pPr>
              <w:rPr>
                <w:rFonts w:ascii="Calibri" w:hAnsi="Calibri"/>
                <w:sz w:val="24"/>
                <w:szCs w:val="24"/>
              </w:rPr>
            </w:pPr>
          </w:p>
        </w:tc>
        <w:tc>
          <w:tcPr>
            <w:tcW w:w="1713" w:type="dxa"/>
          </w:tcPr>
          <w:p w14:paraId="0A4470FB" w14:textId="77777777" w:rsidR="002F3ADA" w:rsidRPr="00DD62CA" w:rsidRDefault="002F3ADA">
            <w:pPr>
              <w:rPr>
                <w:rFonts w:ascii="Calibri" w:hAnsi="Calibri"/>
                <w:sz w:val="24"/>
                <w:szCs w:val="24"/>
              </w:rPr>
            </w:pPr>
          </w:p>
        </w:tc>
      </w:tr>
      <w:tr w:rsidR="00C00AD7" w:rsidRPr="00DD62CA" w14:paraId="47F341CF" w14:textId="77777777" w:rsidTr="00111C12">
        <w:trPr>
          <w:cantSplit/>
        </w:trPr>
        <w:tc>
          <w:tcPr>
            <w:tcW w:w="6983" w:type="dxa"/>
            <w:gridSpan w:val="4"/>
          </w:tcPr>
          <w:p w14:paraId="1B6E3CE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F23E5C0" w14:textId="77777777" w:rsidR="00C00AD7" w:rsidRPr="00DD62CA" w:rsidRDefault="00C00AD7">
            <w:pPr>
              <w:rPr>
                <w:rFonts w:ascii="Calibri" w:hAnsi="Calibri"/>
                <w:sz w:val="24"/>
                <w:szCs w:val="24"/>
              </w:rPr>
            </w:pPr>
          </w:p>
        </w:tc>
        <w:tc>
          <w:tcPr>
            <w:tcW w:w="1713" w:type="dxa"/>
          </w:tcPr>
          <w:p w14:paraId="4F31E38C" w14:textId="77777777" w:rsidR="00C00AD7" w:rsidRPr="00DD62CA" w:rsidRDefault="00C00AD7">
            <w:pPr>
              <w:rPr>
                <w:rFonts w:ascii="Calibri" w:hAnsi="Calibri"/>
                <w:sz w:val="24"/>
                <w:szCs w:val="24"/>
              </w:rPr>
            </w:pPr>
          </w:p>
        </w:tc>
      </w:tr>
      <w:tr w:rsidR="00C00AD7" w:rsidRPr="00DD62CA" w14:paraId="66413354" w14:textId="77777777" w:rsidTr="00111C12">
        <w:trPr>
          <w:cantSplit/>
        </w:trPr>
        <w:tc>
          <w:tcPr>
            <w:tcW w:w="8696" w:type="dxa"/>
            <w:gridSpan w:val="5"/>
            <w:tcBorders>
              <w:bottom w:val="single" w:sz="6" w:space="0" w:color="auto"/>
            </w:tcBorders>
          </w:tcPr>
          <w:p w14:paraId="5A3074C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FFC89DA" w14:textId="77777777" w:rsidR="00C00AD7" w:rsidRPr="00DD62CA" w:rsidRDefault="00C00AD7">
            <w:pPr>
              <w:rPr>
                <w:rFonts w:ascii="Calibri" w:hAnsi="Calibri"/>
                <w:sz w:val="24"/>
                <w:szCs w:val="24"/>
              </w:rPr>
            </w:pPr>
          </w:p>
        </w:tc>
      </w:tr>
      <w:tr w:rsidR="00C00AD7" w:rsidRPr="00DD62CA" w14:paraId="25B235FC" w14:textId="77777777" w:rsidTr="00111C12">
        <w:trPr>
          <w:cantSplit/>
        </w:trPr>
        <w:tc>
          <w:tcPr>
            <w:tcW w:w="5579" w:type="dxa"/>
            <w:gridSpan w:val="3"/>
          </w:tcPr>
          <w:p w14:paraId="6E5B142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71FFE12" w14:textId="77777777" w:rsidR="00C00AD7" w:rsidRPr="00DD62CA" w:rsidRDefault="00C00AD7">
            <w:pPr>
              <w:rPr>
                <w:rFonts w:ascii="Calibri" w:hAnsi="Calibri"/>
                <w:sz w:val="24"/>
                <w:szCs w:val="24"/>
              </w:rPr>
            </w:pPr>
          </w:p>
        </w:tc>
        <w:tc>
          <w:tcPr>
            <w:tcW w:w="1713" w:type="dxa"/>
          </w:tcPr>
          <w:p w14:paraId="6162C87C" w14:textId="77777777" w:rsidR="00C00AD7" w:rsidRPr="00DD62CA" w:rsidRDefault="00C00AD7">
            <w:pPr>
              <w:rPr>
                <w:rFonts w:ascii="Calibri" w:hAnsi="Calibri"/>
                <w:sz w:val="24"/>
                <w:szCs w:val="24"/>
              </w:rPr>
            </w:pPr>
          </w:p>
        </w:tc>
      </w:tr>
      <w:tr w:rsidR="002F3ADA" w:rsidRPr="00DD62CA" w14:paraId="3010C4BB" w14:textId="77777777">
        <w:trPr>
          <w:cantSplit/>
        </w:trPr>
        <w:tc>
          <w:tcPr>
            <w:tcW w:w="10409" w:type="dxa"/>
            <w:gridSpan w:val="6"/>
          </w:tcPr>
          <w:p w14:paraId="40CDBE7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6DE3749" w14:textId="77777777">
        <w:trPr>
          <w:cantSplit/>
        </w:trPr>
        <w:tc>
          <w:tcPr>
            <w:tcW w:w="2410" w:type="dxa"/>
          </w:tcPr>
          <w:p w14:paraId="0E580A2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28B7527" w14:textId="77777777" w:rsidR="002F3ADA" w:rsidRPr="00DD62CA" w:rsidRDefault="00E22786">
            <w:pPr>
              <w:pStyle w:val="addresses"/>
              <w:rPr>
                <w:rFonts w:ascii="Calibri" w:hAnsi="Calibri"/>
                <w:sz w:val="24"/>
                <w:szCs w:val="24"/>
              </w:rPr>
            </w:pPr>
            <w:r>
              <w:rPr>
                <w:rFonts w:ascii="Calibri" w:hAnsi="Calibri"/>
                <w:sz w:val="24"/>
                <w:szCs w:val="24"/>
              </w:rPr>
              <w:t>3/2019/1104</w:t>
            </w:r>
          </w:p>
        </w:tc>
        <w:tc>
          <w:tcPr>
            <w:tcW w:w="1404" w:type="dxa"/>
          </w:tcPr>
          <w:p w14:paraId="1B1A4F55" w14:textId="77777777" w:rsidR="002F3ADA" w:rsidRPr="00DD62CA" w:rsidRDefault="002F3ADA">
            <w:pPr>
              <w:rPr>
                <w:rFonts w:ascii="Calibri" w:hAnsi="Calibri"/>
                <w:sz w:val="24"/>
                <w:szCs w:val="24"/>
              </w:rPr>
            </w:pPr>
          </w:p>
        </w:tc>
        <w:tc>
          <w:tcPr>
            <w:tcW w:w="1713" w:type="dxa"/>
          </w:tcPr>
          <w:p w14:paraId="5B623483" w14:textId="77777777" w:rsidR="002F3ADA" w:rsidRPr="00DD62CA" w:rsidRDefault="002F3ADA">
            <w:pPr>
              <w:rPr>
                <w:rFonts w:ascii="Calibri" w:hAnsi="Calibri"/>
                <w:sz w:val="24"/>
                <w:szCs w:val="24"/>
              </w:rPr>
            </w:pPr>
          </w:p>
        </w:tc>
        <w:tc>
          <w:tcPr>
            <w:tcW w:w="1713" w:type="dxa"/>
          </w:tcPr>
          <w:p w14:paraId="61856E1D" w14:textId="77777777" w:rsidR="002F3ADA" w:rsidRPr="00DD62CA" w:rsidRDefault="002F3ADA">
            <w:pPr>
              <w:rPr>
                <w:rFonts w:ascii="Calibri" w:hAnsi="Calibri"/>
                <w:sz w:val="24"/>
                <w:szCs w:val="24"/>
              </w:rPr>
            </w:pPr>
          </w:p>
        </w:tc>
      </w:tr>
      <w:tr w:rsidR="002F3ADA" w:rsidRPr="00DD62CA" w14:paraId="4F5A1819" w14:textId="77777777">
        <w:trPr>
          <w:cantSplit/>
        </w:trPr>
        <w:tc>
          <w:tcPr>
            <w:tcW w:w="2410" w:type="dxa"/>
          </w:tcPr>
          <w:p w14:paraId="25FBC2D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66D707E" w14:textId="308C2A46" w:rsidR="002F3ADA" w:rsidRPr="00DD62CA" w:rsidRDefault="00A33F1A">
            <w:pPr>
              <w:rPr>
                <w:rFonts w:ascii="Calibri" w:hAnsi="Calibri"/>
                <w:sz w:val="24"/>
                <w:szCs w:val="24"/>
              </w:rPr>
            </w:pPr>
            <w:r>
              <w:rPr>
                <w:rFonts w:ascii="Calibri" w:hAnsi="Calibri"/>
                <w:sz w:val="24"/>
                <w:szCs w:val="24"/>
              </w:rPr>
              <w:t>23 December 2021</w:t>
            </w:r>
          </w:p>
        </w:tc>
        <w:tc>
          <w:tcPr>
            <w:tcW w:w="1404" w:type="dxa"/>
          </w:tcPr>
          <w:p w14:paraId="6F815DD3" w14:textId="77777777" w:rsidR="002F3ADA" w:rsidRPr="00DD62CA" w:rsidRDefault="002F3ADA">
            <w:pPr>
              <w:rPr>
                <w:rFonts w:ascii="Calibri" w:hAnsi="Calibri"/>
                <w:sz w:val="24"/>
                <w:szCs w:val="24"/>
              </w:rPr>
            </w:pPr>
          </w:p>
        </w:tc>
        <w:tc>
          <w:tcPr>
            <w:tcW w:w="1713" w:type="dxa"/>
          </w:tcPr>
          <w:p w14:paraId="50F94F81" w14:textId="77777777" w:rsidR="002F3ADA" w:rsidRPr="00DD62CA" w:rsidRDefault="002F3ADA">
            <w:pPr>
              <w:rPr>
                <w:rFonts w:ascii="Calibri" w:hAnsi="Calibri"/>
                <w:sz w:val="24"/>
                <w:szCs w:val="24"/>
              </w:rPr>
            </w:pPr>
          </w:p>
        </w:tc>
        <w:tc>
          <w:tcPr>
            <w:tcW w:w="1713" w:type="dxa"/>
          </w:tcPr>
          <w:p w14:paraId="076BD86A" w14:textId="77777777" w:rsidR="002F3ADA" w:rsidRPr="00DD62CA" w:rsidRDefault="002F3ADA">
            <w:pPr>
              <w:rPr>
                <w:rFonts w:ascii="Calibri" w:hAnsi="Calibri"/>
                <w:sz w:val="24"/>
                <w:szCs w:val="24"/>
              </w:rPr>
            </w:pPr>
          </w:p>
        </w:tc>
      </w:tr>
      <w:tr w:rsidR="002F3ADA" w:rsidRPr="00DD62CA" w14:paraId="12D87AB6" w14:textId="77777777">
        <w:trPr>
          <w:cantSplit/>
        </w:trPr>
        <w:tc>
          <w:tcPr>
            <w:tcW w:w="2410" w:type="dxa"/>
          </w:tcPr>
          <w:p w14:paraId="4E5B5CC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2026AFA" w14:textId="77777777" w:rsidR="002F3ADA" w:rsidRPr="00DD62CA" w:rsidRDefault="00E22786">
            <w:pPr>
              <w:rPr>
                <w:rFonts w:ascii="Calibri" w:hAnsi="Calibri"/>
                <w:sz w:val="24"/>
                <w:szCs w:val="24"/>
              </w:rPr>
            </w:pPr>
            <w:r>
              <w:rPr>
                <w:rFonts w:ascii="Calibri" w:hAnsi="Calibri"/>
                <w:sz w:val="24"/>
                <w:szCs w:val="24"/>
              </w:rPr>
              <w:t>12/12/2019</w:t>
            </w:r>
          </w:p>
        </w:tc>
        <w:tc>
          <w:tcPr>
            <w:tcW w:w="1404" w:type="dxa"/>
          </w:tcPr>
          <w:p w14:paraId="51CEACE5" w14:textId="77777777" w:rsidR="002F3ADA" w:rsidRPr="00DD62CA" w:rsidRDefault="002F3ADA">
            <w:pPr>
              <w:rPr>
                <w:rFonts w:ascii="Calibri" w:hAnsi="Calibri"/>
                <w:sz w:val="24"/>
                <w:szCs w:val="24"/>
              </w:rPr>
            </w:pPr>
          </w:p>
        </w:tc>
        <w:tc>
          <w:tcPr>
            <w:tcW w:w="1713" w:type="dxa"/>
          </w:tcPr>
          <w:p w14:paraId="00CBB040" w14:textId="77777777" w:rsidR="002F3ADA" w:rsidRPr="00DD62CA" w:rsidRDefault="002F3ADA">
            <w:pPr>
              <w:rPr>
                <w:rFonts w:ascii="Calibri" w:hAnsi="Calibri"/>
                <w:sz w:val="24"/>
                <w:szCs w:val="24"/>
              </w:rPr>
            </w:pPr>
          </w:p>
        </w:tc>
        <w:tc>
          <w:tcPr>
            <w:tcW w:w="1713" w:type="dxa"/>
          </w:tcPr>
          <w:p w14:paraId="21353FAC" w14:textId="77777777" w:rsidR="002F3ADA" w:rsidRPr="00DD62CA" w:rsidRDefault="002F3ADA">
            <w:pPr>
              <w:rPr>
                <w:rFonts w:ascii="Calibri" w:hAnsi="Calibri"/>
                <w:sz w:val="24"/>
                <w:szCs w:val="24"/>
              </w:rPr>
            </w:pPr>
          </w:p>
        </w:tc>
      </w:tr>
      <w:tr w:rsidR="002F3ADA" w:rsidRPr="00DD62CA" w14:paraId="0CCC9AC4" w14:textId="77777777">
        <w:trPr>
          <w:cantSplit/>
        </w:trPr>
        <w:tc>
          <w:tcPr>
            <w:tcW w:w="10409" w:type="dxa"/>
            <w:gridSpan w:val="6"/>
          </w:tcPr>
          <w:p w14:paraId="15E85333" w14:textId="77777777" w:rsidR="002F3ADA" w:rsidRPr="00DD62CA" w:rsidRDefault="002F3ADA">
            <w:pPr>
              <w:rPr>
                <w:rFonts w:ascii="Calibri" w:hAnsi="Calibri"/>
                <w:sz w:val="24"/>
                <w:szCs w:val="24"/>
              </w:rPr>
            </w:pPr>
          </w:p>
        </w:tc>
      </w:tr>
      <w:tr w:rsidR="002F3ADA" w:rsidRPr="00DD62CA" w14:paraId="4F40B378" w14:textId="77777777" w:rsidTr="00F92BEF">
        <w:trPr>
          <w:cantSplit/>
        </w:trPr>
        <w:tc>
          <w:tcPr>
            <w:tcW w:w="2410" w:type="dxa"/>
          </w:tcPr>
          <w:p w14:paraId="205A1B1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BCF4226" w14:textId="77777777" w:rsidR="002F3ADA" w:rsidRPr="00DD62CA" w:rsidRDefault="002F3ADA">
            <w:pPr>
              <w:rPr>
                <w:rFonts w:ascii="Calibri" w:hAnsi="Calibri"/>
                <w:sz w:val="24"/>
                <w:szCs w:val="24"/>
              </w:rPr>
            </w:pPr>
          </w:p>
        </w:tc>
        <w:tc>
          <w:tcPr>
            <w:tcW w:w="1456" w:type="dxa"/>
          </w:tcPr>
          <w:p w14:paraId="192991BF" w14:textId="77777777" w:rsidR="002F3ADA" w:rsidRPr="00DD62CA" w:rsidRDefault="002F3ADA">
            <w:pPr>
              <w:rPr>
                <w:rFonts w:ascii="Calibri" w:hAnsi="Calibri"/>
                <w:sz w:val="24"/>
                <w:szCs w:val="24"/>
              </w:rPr>
            </w:pPr>
          </w:p>
        </w:tc>
        <w:tc>
          <w:tcPr>
            <w:tcW w:w="1404" w:type="dxa"/>
          </w:tcPr>
          <w:p w14:paraId="6AC917C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FA189B4" w14:textId="77777777" w:rsidR="002F3ADA" w:rsidRPr="00DD62CA" w:rsidRDefault="002F3ADA">
            <w:pPr>
              <w:rPr>
                <w:rFonts w:ascii="Calibri" w:hAnsi="Calibri"/>
                <w:sz w:val="24"/>
                <w:szCs w:val="24"/>
              </w:rPr>
            </w:pPr>
          </w:p>
        </w:tc>
        <w:tc>
          <w:tcPr>
            <w:tcW w:w="1713" w:type="dxa"/>
          </w:tcPr>
          <w:p w14:paraId="332C8D97" w14:textId="77777777" w:rsidR="002F3ADA" w:rsidRPr="00DD62CA" w:rsidRDefault="002F3ADA">
            <w:pPr>
              <w:rPr>
                <w:rFonts w:ascii="Calibri" w:hAnsi="Calibri"/>
                <w:sz w:val="24"/>
                <w:szCs w:val="24"/>
              </w:rPr>
            </w:pPr>
          </w:p>
        </w:tc>
      </w:tr>
      <w:tr w:rsidR="002F3ADA" w:rsidRPr="00DD62CA" w14:paraId="091E6AB4" w14:textId="77777777" w:rsidTr="00F92BEF">
        <w:trPr>
          <w:cantSplit/>
        </w:trPr>
        <w:tc>
          <w:tcPr>
            <w:tcW w:w="4123" w:type="dxa"/>
            <w:gridSpan w:val="2"/>
            <w:vMerge w:val="restart"/>
          </w:tcPr>
          <w:p w14:paraId="0031E5BA" w14:textId="77777777" w:rsidR="00441F1F" w:rsidRDefault="00E22786">
            <w:pPr>
              <w:rPr>
                <w:rFonts w:ascii="Calibri" w:hAnsi="Calibri"/>
                <w:sz w:val="24"/>
                <w:szCs w:val="24"/>
              </w:rPr>
            </w:pPr>
            <w:bookmarkStart w:id="0" w:name="ApplicantName"/>
            <w:r>
              <w:rPr>
                <w:rFonts w:ascii="Calibri" w:hAnsi="Calibri"/>
                <w:sz w:val="24"/>
                <w:szCs w:val="24"/>
              </w:rPr>
              <w:t>Miss Katie Pearson</w:t>
            </w:r>
          </w:p>
          <w:bookmarkEnd w:id="0"/>
          <w:p w14:paraId="1546CFF6" w14:textId="77777777" w:rsidR="00E22786" w:rsidRDefault="00E22786">
            <w:pPr>
              <w:rPr>
                <w:rFonts w:ascii="Calibri" w:hAnsi="Calibri"/>
                <w:sz w:val="24"/>
                <w:szCs w:val="24"/>
              </w:rPr>
            </w:pPr>
            <w:r>
              <w:rPr>
                <w:rFonts w:ascii="Calibri" w:hAnsi="Calibri"/>
                <w:sz w:val="24"/>
                <w:szCs w:val="24"/>
              </w:rPr>
              <w:t>Persimmon Homes</w:t>
            </w:r>
          </w:p>
          <w:p w14:paraId="58A4DD78" w14:textId="77777777" w:rsidR="00E22786" w:rsidRDefault="00E22786">
            <w:pPr>
              <w:rPr>
                <w:rFonts w:ascii="Calibri" w:hAnsi="Calibri"/>
                <w:sz w:val="24"/>
                <w:szCs w:val="24"/>
              </w:rPr>
            </w:pPr>
            <w:r>
              <w:rPr>
                <w:rFonts w:ascii="Calibri" w:hAnsi="Calibri"/>
                <w:sz w:val="24"/>
                <w:szCs w:val="24"/>
              </w:rPr>
              <w:t>Persimmon House</w:t>
            </w:r>
          </w:p>
          <w:p w14:paraId="47D12947" w14:textId="77777777" w:rsidR="00E22786" w:rsidRDefault="00E22786">
            <w:pPr>
              <w:rPr>
                <w:rFonts w:ascii="Calibri" w:hAnsi="Calibri"/>
                <w:sz w:val="24"/>
                <w:szCs w:val="24"/>
              </w:rPr>
            </w:pPr>
            <w:r>
              <w:rPr>
                <w:rFonts w:ascii="Calibri" w:hAnsi="Calibri"/>
                <w:sz w:val="24"/>
                <w:szCs w:val="24"/>
              </w:rPr>
              <w:t>Lancaster Business Park</w:t>
            </w:r>
          </w:p>
          <w:p w14:paraId="3E296F4C" w14:textId="77777777" w:rsidR="00E22786" w:rsidRDefault="00E22786">
            <w:pPr>
              <w:rPr>
                <w:rFonts w:ascii="Calibri" w:hAnsi="Calibri"/>
                <w:sz w:val="24"/>
                <w:szCs w:val="24"/>
              </w:rPr>
            </w:pPr>
            <w:r>
              <w:rPr>
                <w:rFonts w:ascii="Calibri" w:hAnsi="Calibri"/>
                <w:sz w:val="24"/>
                <w:szCs w:val="24"/>
              </w:rPr>
              <w:t>Caton Road</w:t>
            </w:r>
          </w:p>
          <w:p w14:paraId="569F7CAB" w14:textId="77777777" w:rsidR="00E22786" w:rsidRDefault="00E22786">
            <w:pPr>
              <w:rPr>
                <w:rFonts w:ascii="Calibri" w:hAnsi="Calibri"/>
                <w:sz w:val="24"/>
                <w:szCs w:val="24"/>
              </w:rPr>
            </w:pPr>
            <w:r>
              <w:rPr>
                <w:rFonts w:ascii="Calibri" w:hAnsi="Calibri"/>
                <w:sz w:val="24"/>
                <w:szCs w:val="24"/>
              </w:rPr>
              <w:t>Lancaster</w:t>
            </w:r>
          </w:p>
          <w:p w14:paraId="3F7E7F97" w14:textId="77777777" w:rsidR="002F3ADA" w:rsidRPr="00DD62CA" w:rsidRDefault="00E22786">
            <w:pPr>
              <w:rPr>
                <w:rFonts w:ascii="Calibri" w:hAnsi="Calibri"/>
                <w:sz w:val="24"/>
                <w:szCs w:val="24"/>
              </w:rPr>
            </w:pPr>
            <w:r>
              <w:rPr>
                <w:rFonts w:ascii="Calibri" w:hAnsi="Calibri"/>
                <w:sz w:val="24"/>
                <w:szCs w:val="24"/>
              </w:rPr>
              <w:t>LA1 3RQ</w:t>
            </w:r>
          </w:p>
        </w:tc>
        <w:tc>
          <w:tcPr>
            <w:tcW w:w="1456" w:type="dxa"/>
            <w:tcBorders>
              <w:left w:val="nil"/>
            </w:tcBorders>
          </w:tcPr>
          <w:p w14:paraId="72F1AB0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5B9682B" w14:textId="77777777" w:rsidR="00441F1F" w:rsidRDefault="00441F1F">
            <w:pPr>
              <w:pStyle w:val="addresses"/>
              <w:rPr>
                <w:rFonts w:ascii="Calibri" w:hAnsi="Calibri"/>
                <w:sz w:val="24"/>
                <w:szCs w:val="24"/>
              </w:rPr>
            </w:pPr>
          </w:p>
          <w:p w14:paraId="74DE242B" w14:textId="77777777" w:rsidR="002F3ADA" w:rsidRPr="00DD62CA" w:rsidRDefault="002F3ADA">
            <w:pPr>
              <w:pStyle w:val="addresses"/>
              <w:rPr>
                <w:rFonts w:ascii="Calibri" w:hAnsi="Calibri"/>
                <w:sz w:val="24"/>
                <w:szCs w:val="24"/>
              </w:rPr>
            </w:pPr>
          </w:p>
        </w:tc>
      </w:tr>
      <w:tr w:rsidR="002F3ADA" w:rsidRPr="00DD62CA" w14:paraId="69D33995" w14:textId="77777777" w:rsidTr="00F92BEF">
        <w:trPr>
          <w:cantSplit/>
        </w:trPr>
        <w:tc>
          <w:tcPr>
            <w:tcW w:w="4123" w:type="dxa"/>
            <w:gridSpan w:val="2"/>
            <w:vMerge/>
          </w:tcPr>
          <w:p w14:paraId="6EF03036" w14:textId="77777777" w:rsidR="002F3ADA" w:rsidRPr="00DD62CA" w:rsidRDefault="002F3ADA">
            <w:pPr>
              <w:rPr>
                <w:rFonts w:ascii="Calibri" w:hAnsi="Calibri"/>
                <w:sz w:val="24"/>
                <w:szCs w:val="24"/>
              </w:rPr>
            </w:pPr>
          </w:p>
        </w:tc>
        <w:tc>
          <w:tcPr>
            <w:tcW w:w="1456" w:type="dxa"/>
          </w:tcPr>
          <w:p w14:paraId="0F7689FF" w14:textId="77777777" w:rsidR="002F3ADA" w:rsidRPr="00DD62CA" w:rsidRDefault="002F3ADA">
            <w:pPr>
              <w:rPr>
                <w:rFonts w:ascii="Calibri" w:hAnsi="Calibri"/>
                <w:sz w:val="24"/>
                <w:szCs w:val="24"/>
              </w:rPr>
            </w:pPr>
          </w:p>
        </w:tc>
        <w:tc>
          <w:tcPr>
            <w:tcW w:w="4830" w:type="dxa"/>
            <w:gridSpan w:val="3"/>
            <w:vMerge/>
          </w:tcPr>
          <w:p w14:paraId="5198B136" w14:textId="77777777" w:rsidR="002F3ADA" w:rsidRPr="00DD62CA" w:rsidRDefault="002F3ADA">
            <w:pPr>
              <w:rPr>
                <w:rFonts w:ascii="Calibri" w:hAnsi="Calibri"/>
                <w:sz w:val="24"/>
                <w:szCs w:val="24"/>
              </w:rPr>
            </w:pPr>
          </w:p>
        </w:tc>
      </w:tr>
      <w:tr w:rsidR="002F3ADA" w:rsidRPr="00DD62CA" w14:paraId="5634B03B" w14:textId="77777777" w:rsidTr="00F92BEF">
        <w:trPr>
          <w:cantSplit/>
        </w:trPr>
        <w:tc>
          <w:tcPr>
            <w:tcW w:w="4123" w:type="dxa"/>
            <w:gridSpan w:val="2"/>
            <w:vMerge/>
          </w:tcPr>
          <w:p w14:paraId="67550894" w14:textId="77777777" w:rsidR="002F3ADA" w:rsidRPr="00DD62CA" w:rsidRDefault="002F3ADA">
            <w:pPr>
              <w:rPr>
                <w:rFonts w:ascii="Calibri" w:hAnsi="Calibri"/>
                <w:sz w:val="24"/>
                <w:szCs w:val="24"/>
              </w:rPr>
            </w:pPr>
          </w:p>
        </w:tc>
        <w:tc>
          <w:tcPr>
            <w:tcW w:w="1456" w:type="dxa"/>
          </w:tcPr>
          <w:p w14:paraId="443714D8" w14:textId="77777777" w:rsidR="002F3ADA" w:rsidRPr="00DD62CA" w:rsidRDefault="002F3ADA">
            <w:pPr>
              <w:rPr>
                <w:rFonts w:ascii="Calibri" w:hAnsi="Calibri"/>
                <w:sz w:val="24"/>
                <w:szCs w:val="24"/>
              </w:rPr>
            </w:pPr>
          </w:p>
        </w:tc>
        <w:tc>
          <w:tcPr>
            <w:tcW w:w="4830" w:type="dxa"/>
            <w:gridSpan w:val="3"/>
            <w:vMerge/>
          </w:tcPr>
          <w:p w14:paraId="10277EB5" w14:textId="77777777" w:rsidR="002F3ADA" w:rsidRPr="00DD62CA" w:rsidRDefault="002F3ADA">
            <w:pPr>
              <w:rPr>
                <w:rFonts w:ascii="Calibri" w:hAnsi="Calibri"/>
                <w:sz w:val="24"/>
                <w:szCs w:val="24"/>
              </w:rPr>
            </w:pPr>
          </w:p>
        </w:tc>
      </w:tr>
      <w:tr w:rsidR="002F3ADA" w:rsidRPr="00DD62CA" w14:paraId="6AAE6B25" w14:textId="77777777" w:rsidTr="00F92BEF">
        <w:trPr>
          <w:cantSplit/>
        </w:trPr>
        <w:tc>
          <w:tcPr>
            <w:tcW w:w="4123" w:type="dxa"/>
            <w:gridSpan w:val="2"/>
            <w:vMerge/>
          </w:tcPr>
          <w:p w14:paraId="3E59B667" w14:textId="77777777" w:rsidR="002F3ADA" w:rsidRPr="00DD62CA" w:rsidRDefault="002F3ADA">
            <w:pPr>
              <w:rPr>
                <w:rFonts w:ascii="Calibri" w:hAnsi="Calibri"/>
                <w:sz w:val="24"/>
                <w:szCs w:val="24"/>
              </w:rPr>
            </w:pPr>
          </w:p>
        </w:tc>
        <w:tc>
          <w:tcPr>
            <w:tcW w:w="1456" w:type="dxa"/>
          </w:tcPr>
          <w:p w14:paraId="12B767A2" w14:textId="77777777" w:rsidR="002F3ADA" w:rsidRPr="00DD62CA" w:rsidRDefault="002F3ADA">
            <w:pPr>
              <w:rPr>
                <w:rFonts w:ascii="Calibri" w:hAnsi="Calibri"/>
                <w:sz w:val="24"/>
                <w:szCs w:val="24"/>
              </w:rPr>
            </w:pPr>
          </w:p>
        </w:tc>
        <w:tc>
          <w:tcPr>
            <w:tcW w:w="4830" w:type="dxa"/>
            <w:gridSpan w:val="3"/>
            <w:vMerge/>
          </w:tcPr>
          <w:p w14:paraId="210F8001" w14:textId="77777777" w:rsidR="002F3ADA" w:rsidRPr="00DD62CA" w:rsidRDefault="002F3ADA">
            <w:pPr>
              <w:rPr>
                <w:rFonts w:ascii="Calibri" w:hAnsi="Calibri"/>
                <w:sz w:val="24"/>
                <w:szCs w:val="24"/>
              </w:rPr>
            </w:pPr>
          </w:p>
        </w:tc>
      </w:tr>
      <w:tr w:rsidR="002F3ADA" w:rsidRPr="00DD62CA" w14:paraId="28537E77" w14:textId="77777777" w:rsidTr="00F92BEF">
        <w:trPr>
          <w:cantSplit/>
        </w:trPr>
        <w:tc>
          <w:tcPr>
            <w:tcW w:w="4123" w:type="dxa"/>
            <w:gridSpan w:val="2"/>
            <w:vMerge/>
          </w:tcPr>
          <w:p w14:paraId="405160E7" w14:textId="77777777" w:rsidR="002F3ADA" w:rsidRPr="00DD62CA" w:rsidRDefault="002F3ADA">
            <w:pPr>
              <w:rPr>
                <w:rFonts w:ascii="Calibri" w:hAnsi="Calibri"/>
                <w:sz w:val="24"/>
                <w:szCs w:val="24"/>
              </w:rPr>
            </w:pPr>
          </w:p>
        </w:tc>
        <w:tc>
          <w:tcPr>
            <w:tcW w:w="1456" w:type="dxa"/>
          </w:tcPr>
          <w:p w14:paraId="0CFF5E6E" w14:textId="77777777" w:rsidR="002F3ADA" w:rsidRPr="00DD62CA" w:rsidRDefault="002F3ADA">
            <w:pPr>
              <w:rPr>
                <w:rFonts w:ascii="Calibri" w:hAnsi="Calibri"/>
                <w:sz w:val="24"/>
                <w:szCs w:val="24"/>
              </w:rPr>
            </w:pPr>
          </w:p>
        </w:tc>
        <w:tc>
          <w:tcPr>
            <w:tcW w:w="4830" w:type="dxa"/>
            <w:gridSpan w:val="3"/>
            <w:vMerge/>
          </w:tcPr>
          <w:p w14:paraId="3BD653A4" w14:textId="77777777" w:rsidR="002F3ADA" w:rsidRPr="00DD62CA" w:rsidRDefault="002F3ADA">
            <w:pPr>
              <w:rPr>
                <w:rFonts w:ascii="Calibri" w:hAnsi="Calibri"/>
                <w:sz w:val="24"/>
                <w:szCs w:val="24"/>
              </w:rPr>
            </w:pPr>
          </w:p>
        </w:tc>
      </w:tr>
    </w:tbl>
    <w:p w14:paraId="2627647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21107F0" w14:textId="77777777" w:rsidTr="003243B5">
        <w:trPr>
          <w:cantSplit/>
          <w:trHeight w:val="512"/>
        </w:trPr>
        <w:tc>
          <w:tcPr>
            <w:tcW w:w="1970" w:type="dxa"/>
            <w:gridSpan w:val="2"/>
          </w:tcPr>
          <w:p w14:paraId="5044E1E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D9BEE47" w14:textId="77777777" w:rsidR="002F3ADA" w:rsidRPr="00DD62CA" w:rsidRDefault="00E22786">
            <w:pPr>
              <w:pStyle w:val="TableText"/>
              <w:rPr>
                <w:rFonts w:ascii="Calibri" w:hAnsi="Calibri"/>
                <w:sz w:val="24"/>
                <w:szCs w:val="24"/>
              </w:rPr>
            </w:pPr>
            <w:r>
              <w:rPr>
                <w:rFonts w:ascii="Calibri" w:hAnsi="Calibri"/>
                <w:sz w:val="24"/>
                <w:szCs w:val="24"/>
              </w:rPr>
              <w:t>Erection of 58 dwellings (including 30% affordable) with open space, infrastructure and associated works.</w:t>
            </w:r>
          </w:p>
        </w:tc>
      </w:tr>
      <w:tr w:rsidR="002F3ADA" w:rsidRPr="00DD62CA" w14:paraId="3FB4487F" w14:textId="77777777" w:rsidTr="003243B5">
        <w:trPr>
          <w:cantSplit/>
          <w:trHeight w:val="264"/>
        </w:trPr>
        <w:tc>
          <w:tcPr>
            <w:tcW w:w="988" w:type="dxa"/>
          </w:tcPr>
          <w:p w14:paraId="426A5CA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570492F" w14:textId="77777777" w:rsidR="002F3ADA" w:rsidRPr="00DD62CA" w:rsidRDefault="00E22786">
            <w:pPr>
              <w:pStyle w:val="TableText"/>
              <w:rPr>
                <w:rFonts w:ascii="Calibri" w:hAnsi="Calibri"/>
                <w:sz w:val="24"/>
                <w:szCs w:val="24"/>
              </w:rPr>
            </w:pPr>
            <w:r>
              <w:rPr>
                <w:rFonts w:ascii="Calibri" w:hAnsi="Calibri"/>
                <w:sz w:val="24"/>
                <w:szCs w:val="24"/>
              </w:rPr>
              <w:t>Land off Hawthorne Farm Hawthorne Place Clitheroe BB7 2HU</w:t>
            </w:r>
          </w:p>
        </w:tc>
      </w:tr>
      <w:tr w:rsidR="002F3ADA" w:rsidRPr="00DD62CA" w14:paraId="0C5C62BE" w14:textId="77777777" w:rsidTr="003243B5">
        <w:trPr>
          <w:cantSplit/>
          <w:trHeight w:val="868"/>
        </w:trPr>
        <w:tc>
          <w:tcPr>
            <w:tcW w:w="10353" w:type="dxa"/>
            <w:gridSpan w:val="3"/>
          </w:tcPr>
          <w:p w14:paraId="024E015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596FC5E" w14:textId="77777777" w:rsidR="002F3ADA" w:rsidRPr="00DD62CA" w:rsidRDefault="002F3ADA">
            <w:pPr>
              <w:jc w:val="both"/>
              <w:rPr>
                <w:rFonts w:ascii="Calibri" w:hAnsi="Calibri"/>
                <w:sz w:val="24"/>
                <w:szCs w:val="24"/>
              </w:rPr>
            </w:pPr>
          </w:p>
        </w:tc>
      </w:tr>
      <w:tr w:rsidR="002F3ADA" w:rsidRPr="00DD62CA" w14:paraId="7FB7BDD6" w14:textId="77777777" w:rsidTr="003243B5">
        <w:trPr>
          <w:cantSplit/>
          <w:trHeight w:val="527"/>
        </w:trPr>
        <w:tc>
          <w:tcPr>
            <w:tcW w:w="988" w:type="dxa"/>
          </w:tcPr>
          <w:p w14:paraId="4F44CD2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D7F66AE" w14:textId="77777777" w:rsidR="00E22786" w:rsidRDefault="00E22786">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14:paraId="3B92EA6B" w14:textId="77777777" w:rsidR="00E22786" w:rsidRDefault="00E22786">
            <w:pPr>
              <w:pStyle w:val="TableText"/>
              <w:rPr>
                <w:rFonts w:ascii="Calibri" w:hAnsi="Calibri"/>
                <w:sz w:val="24"/>
                <w:szCs w:val="24"/>
              </w:rPr>
            </w:pPr>
          </w:p>
          <w:p w14:paraId="0E37D01C" w14:textId="77777777" w:rsidR="00E22786" w:rsidRDefault="00E22786">
            <w:pPr>
              <w:pStyle w:val="TableText"/>
              <w:rPr>
                <w:rFonts w:ascii="Calibri" w:hAnsi="Calibri"/>
                <w:sz w:val="24"/>
                <w:szCs w:val="24"/>
              </w:rPr>
            </w:pPr>
            <w:r>
              <w:rPr>
                <w:rFonts w:ascii="Calibri" w:hAnsi="Calibri"/>
                <w:sz w:val="24"/>
                <w:szCs w:val="24"/>
              </w:rPr>
              <w:t>REASON: Required to be imposed pursuant to section 91 of the Town and Country Planning Act 1990 as amended by Section 51 of the Planning and Compulsory Purchase Act 2004.</w:t>
            </w:r>
          </w:p>
          <w:p w14:paraId="0E376F5B" w14:textId="77777777" w:rsidR="002F3ADA" w:rsidRPr="00DD62CA" w:rsidRDefault="002F3ADA">
            <w:pPr>
              <w:pStyle w:val="TableText"/>
              <w:rPr>
                <w:rFonts w:ascii="Calibri" w:hAnsi="Calibri"/>
                <w:sz w:val="24"/>
                <w:szCs w:val="24"/>
              </w:rPr>
            </w:pPr>
          </w:p>
        </w:tc>
      </w:tr>
      <w:tr w:rsidR="00E22786" w:rsidRPr="00DD62CA" w14:paraId="2DB9D15D" w14:textId="77777777" w:rsidTr="003243B5">
        <w:trPr>
          <w:cantSplit/>
          <w:trHeight w:val="527"/>
        </w:trPr>
        <w:tc>
          <w:tcPr>
            <w:tcW w:w="988" w:type="dxa"/>
          </w:tcPr>
          <w:p w14:paraId="46FABB65"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1BF3E6E3" w14:textId="77777777" w:rsidR="00E22786" w:rsidRDefault="00E22786">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76ED5A18" w14:textId="77777777" w:rsidR="00E22786" w:rsidRDefault="00E22786">
            <w:pPr>
              <w:pStyle w:val="TableText"/>
              <w:rPr>
                <w:rFonts w:ascii="Calibri" w:hAnsi="Calibri"/>
                <w:sz w:val="24"/>
                <w:szCs w:val="24"/>
              </w:rPr>
            </w:pPr>
          </w:p>
          <w:p w14:paraId="0AA63D70" w14:textId="77777777" w:rsidR="00E22786" w:rsidRDefault="00E22786">
            <w:pPr>
              <w:pStyle w:val="TableText"/>
              <w:rPr>
                <w:rFonts w:ascii="Calibri" w:hAnsi="Calibri"/>
                <w:sz w:val="24"/>
                <w:szCs w:val="24"/>
              </w:rPr>
            </w:pPr>
            <w:r>
              <w:rPr>
                <w:rFonts w:ascii="Calibri" w:hAnsi="Calibri"/>
                <w:sz w:val="24"/>
                <w:szCs w:val="24"/>
              </w:rPr>
              <w:t xml:space="preserve">PLANS:   </w:t>
            </w:r>
          </w:p>
          <w:p w14:paraId="268FA8C3" w14:textId="77777777" w:rsidR="00E22786" w:rsidRDefault="00E22786">
            <w:pPr>
              <w:pStyle w:val="TableText"/>
              <w:rPr>
                <w:rFonts w:ascii="Calibri" w:hAnsi="Calibri"/>
                <w:sz w:val="24"/>
                <w:szCs w:val="24"/>
              </w:rPr>
            </w:pPr>
            <w:proofErr w:type="spellStart"/>
            <w:r>
              <w:rPr>
                <w:rFonts w:ascii="Calibri" w:hAnsi="Calibri"/>
                <w:sz w:val="24"/>
                <w:szCs w:val="24"/>
              </w:rPr>
              <w:t>Housetypes</w:t>
            </w:r>
            <w:proofErr w:type="spellEnd"/>
            <w:r>
              <w:rPr>
                <w:rFonts w:ascii="Calibri" w:hAnsi="Calibri"/>
                <w:sz w:val="24"/>
                <w:szCs w:val="24"/>
              </w:rPr>
              <w:t xml:space="preserve"> :</w:t>
            </w:r>
          </w:p>
          <w:p w14:paraId="704A07B8" w14:textId="77777777" w:rsidR="00E22786" w:rsidRDefault="00E22786">
            <w:pPr>
              <w:pStyle w:val="TableText"/>
              <w:rPr>
                <w:rFonts w:ascii="Calibri" w:hAnsi="Calibri"/>
                <w:sz w:val="24"/>
                <w:szCs w:val="24"/>
              </w:rPr>
            </w:pPr>
            <w:r>
              <w:rPr>
                <w:rFonts w:ascii="Calibri" w:hAnsi="Calibri"/>
                <w:sz w:val="24"/>
                <w:szCs w:val="24"/>
              </w:rPr>
              <w:t>Barton - 3 Bed</w:t>
            </w:r>
          </w:p>
          <w:p w14:paraId="6317179A" w14:textId="77777777" w:rsidR="00E22786" w:rsidRDefault="00E22786">
            <w:pPr>
              <w:pStyle w:val="TableText"/>
              <w:rPr>
                <w:rFonts w:ascii="Calibri" w:hAnsi="Calibri"/>
                <w:sz w:val="24"/>
                <w:szCs w:val="24"/>
              </w:rPr>
            </w:pPr>
            <w:r>
              <w:rPr>
                <w:rFonts w:ascii="Calibri" w:hAnsi="Calibri"/>
                <w:sz w:val="24"/>
                <w:szCs w:val="24"/>
              </w:rPr>
              <w:t>Burnham - 4 Bed</w:t>
            </w:r>
          </w:p>
          <w:p w14:paraId="07F14F3B" w14:textId="77777777" w:rsidR="00E22786" w:rsidRDefault="00E22786">
            <w:pPr>
              <w:pStyle w:val="TableText"/>
              <w:rPr>
                <w:rFonts w:ascii="Calibri" w:hAnsi="Calibri"/>
                <w:sz w:val="24"/>
                <w:szCs w:val="24"/>
              </w:rPr>
            </w:pPr>
            <w:r>
              <w:rPr>
                <w:rFonts w:ascii="Calibri" w:hAnsi="Calibri"/>
                <w:sz w:val="24"/>
                <w:szCs w:val="24"/>
              </w:rPr>
              <w:t>Coniston - 4 Bed</w:t>
            </w:r>
          </w:p>
          <w:p w14:paraId="4F794D92" w14:textId="77777777" w:rsidR="00E22786" w:rsidRDefault="00E22786">
            <w:pPr>
              <w:pStyle w:val="TableText"/>
              <w:rPr>
                <w:rFonts w:ascii="Calibri" w:hAnsi="Calibri"/>
                <w:sz w:val="24"/>
                <w:szCs w:val="24"/>
              </w:rPr>
            </w:pPr>
            <w:r>
              <w:rPr>
                <w:rFonts w:ascii="Calibri" w:hAnsi="Calibri"/>
                <w:sz w:val="24"/>
                <w:szCs w:val="24"/>
              </w:rPr>
              <w:t>Danbury - 3 Bed</w:t>
            </w:r>
          </w:p>
          <w:p w14:paraId="7BA1AA49" w14:textId="77777777" w:rsidR="00E22786" w:rsidRDefault="00E22786">
            <w:pPr>
              <w:pStyle w:val="TableText"/>
              <w:rPr>
                <w:rFonts w:ascii="Calibri" w:hAnsi="Calibri"/>
                <w:sz w:val="24"/>
                <w:szCs w:val="24"/>
              </w:rPr>
            </w:pPr>
            <w:r>
              <w:rPr>
                <w:rFonts w:ascii="Calibri" w:hAnsi="Calibri"/>
                <w:sz w:val="24"/>
                <w:szCs w:val="24"/>
              </w:rPr>
              <w:t>Delamere - 3 Bed</w:t>
            </w:r>
          </w:p>
          <w:p w14:paraId="040EA0F8" w14:textId="77777777" w:rsidR="00E22786" w:rsidRDefault="00E22786">
            <w:pPr>
              <w:pStyle w:val="TableText"/>
              <w:rPr>
                <w:rFonts w:ascii="Calibri" w:hAnsi="Calibri"/>
                <w:sz w:val="24"/>
                <w:szCs w:val="24"/>
              </w:rPr>
            </w:pPr>
            <w:r>
              <w:rPr>
                <w:rFonts w:ascii="Calibri" w:hAnsi="Calibri"/>
                <w:sz w:val="24"/>
                <w:szCs w:val="24"/>
              </w:rPr>
              <w:t>Heartwood - 1 Bed</w:t>
            </w:r>
          </w:p>
          <w:p w14:paraId="4041F3AE" w14:textId="77777777" w:rsidR="00E22786" w:rsidRDefault="00E22786">
            <w:pPr>
              <w:pStyle w:val="TableText"/>
              <w:rPr>
                <w:rFonts w:ascii="Calibri" w:hAnsi="Calibri"/>
                <w:sz w:val="24"/>
                <w:szCs w:val="24"/>
              </w:rPr>
            </w:pPr>
            <w:r>
              <w:rPr>
                <w:rFonts w:ascii="Calibri" w:hAnsi="Calibri"/>
                <w:sz w:val="24"/>
                <w:szCs w:val="24"/>
              </w:rPr>
              <w:t>Holywell - 5 Bed</w:t>
            </w:r>
          </w:p>
          <w:p w14:paraId="3D2E2CC8" w14:textId="77777777" w:rsidR="00E22786" w:rsidRDefault="00E22786">
            <w:pPr>
              <w:pStyle w:val="TableText"/>
              <w:rPr>
                <w:rFonts w:ascii="Calibri" w:hAnsi="Calibri"/>
                <w:sz w:val="24"/>
                <w:szCs w:val="24"/>
              </w:rPr>
            </w:pPr>
            <w:r>
              <w:rPr>
                <w:rFonts w:ascii="Calibri" w:hAnsi="Calibri"/>
                <w:sz w:val="24"/>
                <w:szCs w:val="24"/>
              </w:rPr>
              <w:t>Lockwood - 3 Bed</w:t>
            </w:r>
          </w:p>
          <w:p w14:paraId="2F78D4F1" w14:textId="77777777" w:rsidR="00E22786" w:rsidRDefault="00E22786">
            <w:pPr>
              <w:pStyle w:val="TableText"/>
              <w:rPr>
                <w:rFonts w:ascii="Calibri" w:hAnsi="Calibri"/>
                <w:sz w:val="24"/>
                <w:szCs w:val="24"/>
              </w:rPr>
            </w:pPr>
            <w:r>
              <w:rPr>
                <w:rFonts w:ascii="Calibri" w:hAnsi="Calibri"/>
                <w:sz w:val="24"/>
                <w:szCs w:val="24"/>
              </w:rPr>
              <w:t>Marston - 4/5 Bed</w:t>
            </w:r>
          </w:p>
          <w:p w14:paraId="498DE4B0" w14:textId="77777777" w:rsidR="00E22786" w:rsidRDefault="00E22786">
            <w:pPr>
              <w:pStyle w:val="TableText"/>
              <w:rPr>
                <w:rFonts w:ascii="Calibri" w:hAnsi="Calibri"/>
                <w:sz w:val="24"/>
                <w:szCs w:val="24"/>
              </w:rPr>
            </w:pPr>
          </w:p>
          <w:p w14:paraId="638B042F" w14:textId="77777777" w:rsidR="00E22786" w:rsidRDefault="00E22786">
            <w:pPr>
              <w:pStyle w:val="TableText"/>
              <w:rPr>
                <w:rFonts w:ascii="Calibri" w:hAnsi="Calibri"/>
                <w:sz w:val="24"/>
                <w:szCs w:val="24"/>
              </w:rPr>
            </w:pPr>
            <w:r>
              <w:rPr>
                <w:rFonts w:ascii="Calibri" w:hAnsi="Calibri"/>
                <w:sz w:val="24"/>
                <w:szCs w:val="24"/>
              </w:rPr>
              <w:t>Approved plans:</w:t>
            </w:r>
          </w:p>
          <w:p w14:paraId="672C6D84" w14:textId="77777777" w:rsidR="00E22786" w:rsidRDefault="00E22786">
            <w:pPr>
              <w:pStyle w:val="TableText"/>
              <w:rPr>
                <w:rFonts w:ascii="Calibri" w:hAnsi="Calibri"/>
                <w:sz w:val="24"/>
                <w:szCs w:val="24"/>
              </w:rPr>
            </w:pPr>
            <w:r>
              <w:rPr>
                <w:rFonts w:ascii="Calibri" w:hAnsi="Calibri"/>
                <w:sz w:val="24"/>
                <w:szCs w:val="24"/>
              </w:rPr>
              <w:t>Site plan: HTF-PL01 Rev J</w:t>
            </w:r>
          </w:p>
          <w:p w14:paraId="2E72571E" w14:textId="77777777" w:rsidR="00E22786" w:rsidRDefault="00E22786">
            <w:pPr>
              <w:pStyle w:val="TableText"/>
              <w:rPr>
                <w:rFonts w:ascii="Calibri" w:hAnsi="Calibri"/>
                <w:sz w:val="24"/>
                <w:szCs w:val="24"/>
              </w:rPr>
            </w:pPr>
            <w:r>
              <w:rPr>
                <w:rFonts w:ascii="Calibri" w:hAnsi="Calibri"/>
                <w:sz w:val="24"/>
                <w:szCs w:val="24"/>
              </w:rPr>
              <w:t>Boundary Treatment Plan: HTF-BTP</w:t>
            </w:r>
          </w:p>
          <w:p w14:paraId="7384DE88" w14:textId="77777777" w:rsidR="00E22786" w:rsidRDefault="00E22786">
            <w:pPr>
              <w:pStyle w:val="TableText"/>
              <w:rPr>
                <w:rFonts w:ascii="Calibri" w:hAnsi="Calibri"/>
                <w:sz w:val="24"/>
                <w:szCs w:val="24"/>
              </w:rPr>
            </w:pPr>
            <w:r>
              <w:rPr>
                <w:rFonts w:ascii="Calibri" w:hAnsi="Calibri"/>
                <w:sz w:val="24"/>
                <w:szCs w:val="24"/>
              </w:rPr>
              <w:t>Fence Details:SDF12 and SDF05</w:t>
            </w:r>
          </w:p>
          <w:p w14:paraId="4B59EFEE" w14:textId="77777777" w:rsidR="00E22786" w:rsidRDefault="00E22786">
            <w:pPr>
              <w:pStyle w:val="TableText"/>
              <w:rPr>
                <w:rFonts w:ascii="Calibri" w:hAnsi="Calibri"/>
                <w:sz w:val="24"/>
                <w:szCs w:val="24"/>
              </w:rPr>
            </w:pPr>
            <w:r>
              <w:rPr>
                <w:rFonts w:ascii="Calibri" w:hAnsi="Calibri"/>
                <w:sz w:val="24"/>
                <w:szCs w:val="24"/>
              </w:rPr>
              <w:t>Screen Wall Details: SDW08/04</w:t>
            </w:r>
          </w:p>
          <w:p w14:paraId="54566649" w14:textId="77777777" w:rsidR="00E22786" w:rsidRDefault="00E22786">
            <w:pPr>
              <w:pStyle w:val="TableText"/>
              <w:rPr>
                <w:rFonts w:ascii="Calibri" w:hAnsi="Calibri"/>
                <w:sz w:val="24"/>
                <w:szCs w:val="24"/>
              </w:rPr>
            </w:pPr>
          </w:p>
          <w:p w14:paraId="119EDCC8" w14:textId="77777777" w:rsidR="00E22786" w:rsidRDefault="00E2278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1426C0A9" w14:textId="77777777" w:rsidR="00E22786" w:rsidRDefault="00E22786">
            <w:pPr>
              <w:pStyle w:val="TableText"/>
              <w:rPr>
                <w:rFonts w:ascii="Calibri" w:hAnsi="Calibri"/>
                <w:sz w:val="24"/>
                <w:szCs w:val="24"/>
              </w:rPr>
            </w:pPr>
          </w:p>
        </w:tc>
      </w:tr>
      <w:tr w:rsidR="00E22786" w:rsidRPr="00DD62CA" w14:paraId="69C0B9A5" w14:textId="77777777" w:rsidTr="003243B5">
        <w:trPr>
          <w:cantSplit/>
          <w:trHeight w:val="527"/>
        </w:trPr>
        <w:tc>
          <w:tcPr>
            <w:tcW w:w="988" w:type="dxa"/>
          </w:tcPr>
          <w:p w14:paraId="4CA19894"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6E673DA7" w14:textId="77777777" w:rsidR="00E22786" w:rsidRDefault="00E22786">
            <w:pPr>
              <w:pStyle w:val="TableText"/>
              <w:rPr>
                <w:rFonts w:ascii="Calibri" w:hAnsi="Calibri"/>
                <w:sz w:val="24"/>
                <w:szCs w:val="24"/>
              </w:rPr>
            </w:pPr>
            <w:r>
              <w:rPr>
                <w:rFonts w:ascii="Calibri" w:hAnsi="Calibri"/>
                <w:sz w:val="24"/>
                <w:szCs w:val="24"/>
              </w:rPr>
              <w:t xml:space="preserve">Prior to the commencement of the construction of the development hereby approved full details of the external materials and surfacing materials shall be submitted to and approved in writing by the Local Planning Authority. The development thereafter shall be constructed in accordance with the approved materials. </w:t>
            </w:r>
          </w:p>
          <w:p w14:paraId="09B53259" w14:textId="77777777" w:rsidR="00E22786" w:rsidRDefault="00E22786">
            <w:pPr>
              <w:pStyle w:val="TableText"/>
              <w:rPr>
                <w:rFonts w:ascii="Calibri" w:hAnsi="Calibri"/>
                <w:sz w:val="24"/>
                <w:szCs w:val="24"/>
              </w:rPr>
            </w:pPr>
          </w:p>
          <w:p w14:paraId="07592B6B" w14:textId="77777777" w:rsidR="00E22786" w:rsidRDefault="00E22786">
            <w:pPr>
              <w:pStyle w:val="TableText"/>
              <w:rPr>
                <w:rFonts w:ascii="Calibri" w:hAnsi="Calibri"/>
                <w:sz w:val="24"/>
                <w:szCs w:val="24"/>
              </w:rPr>
            </w:pPr>
            <w:r>
              <w:rPr>
                <w:rFonts w:ascii="Calibri" w:hAnsi="Calibri"/>
                <w:sz w:val="24"/>
                <w:szCs w:val="24"/>
              </w:rPr>
              <w:t>REASON: To ensure that the appearance of the development is appropriate to the character and setting of the area.</w:t>
            </w:r>
          </w:p>
          <w:p w14:paraId="02E36C5C" w14:textId="77777777" w:rsidR="00E22786" w:rsidRDefault="00E22786">
            <w:pPr>
              <w:pStyle w:val="TableText"/>
              <w:rPr>
                <w:rFonts w:ascii="Calibri" w:hAnsi="Calibri"/>
                <w:sz w:val="24"/>
                <w:szCs w:val="24"/>
              </w:rPr>
            </w:pPr>
          </w:p>
        </w:tc>
      </w:tr>
      <w:tr w:rsidR="00E22786" w:rsidRPr="00DD62CA" w14:paraId="2F0FBE89" w14:textId="77777777" w:rsidTr="003243B5">
        <w:trPr>
          <w:cantSplit/>
          <w:trHeight w:val="527"/>
        </w:trPr>
        <w:tc>
          <w:tcPr>
            <w:tcW w:w="988" w:type="dxa"/>
          </w:tcPr>
          <w:p w14:paraId="219EDFF0"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6701C15E" w14:textId="77777777" w:rsidR="00E22786" w:rsidRDefault="00E22786">
            <w:pPr>
              <w:pStyle w:val="TableText"/>
              <w:rPr>
                <w:rFonts w:ascii="Calibri" w:hAnsi="Calibri"/>
                <w:sz w:val="24"/>
                <w:szCs w:val="24"/>
              </w:rPr>
            </w:pPr>
            <w:r>
              <w:rPr>
                <w:rFonts w:ascii="Calibri" w:hAnsi="Calibri"/>
                <w:sz w:val="24"/>
                <w:szCs w:val="24"/>
              </w:rPr>
              <w:t xml:space="preserve">No building or engineering operations within the site or deliveries to and from the site shall take place other than between 07:30 hours and 18:00 hours Monday to Friday and between 08:30 hours and 14:00 hours on Saturdays, and not at all on Sundays or Bank Holidays.  </w:t>
            </w:r>
          </w:p>
          <w:p w14:paraId="4964226B" w14:textId="77777777" w:rsidR="00E22786" w:rsidRDefault="00E22786">
            <w:pPr>
              <w:pStyle w:val="TableText"/>
              <w:rPr>
                <w:rFonts w:ascii="Calibri" w:hAnsi="Calibri"/>
                <w:sz w:val="24"/>
                <w:szCs w:val="24"/>
              </w:rPr>
            </w:pPr>
          </w:p>
          <w:p w14:paraId="21893299" w14:textId="77777777" w:rsidR="00E22786" w:rsidRDefault="00E22786">
            <w:pPr>
              <w:pStyle w:val="TableText"/>
              <w:rPr>
                <w:rFonts w:ascii="Calibri" w:hAnsi="Calibri"/>
                <w:sz w:val="24"/>
                <w:szCs w:val="24"/>
              </w:rPr>
            </w:pPr>
            <w:r>
              <w:rPr>
                <w:rFonts w:ascii="Calibri" w:hAnsi="Calibri"/>
                <w:sz w:val="24"/>
                <w:szCs w:val="24"/>
              </w:rPr>
              <w:t>REASON: In order to protect the amenities of existing residents and land uses.</w:t>
            </w:r>
          </w:p>
          <w:p w14:paraId="2766D540" w14:textId="77777777" w:rsidR="00E22786" w:rsidRDefault="00E22786">
            <w:pPr>
              <w:pStyle w:val="TableText"/>
              <w:rPr>
                <w:rFonts w:ascii="Calibri" w:hAnsi="Calibri"/>
                <w:sz w:val="24"/>
                <w:szCs w:val="24"/>
              </w:rPr>
            </w:pPr>
          </w:p>
        </w:tc>
      </w:tr>
      <w:tr w:rsidR="00E22786" w:rsidRPr="00DD62CA" w14:paraId="0AFDB939" w14:textId="77777777" w:rsidTr="003243B5">
        <w:trPr>
          <w:cantSplit/>
          <w:trHeight w:val="527"/>
        </w:trPr>
        <w:tc>
          <w:tcPr>
            <w:tcW w:w="988" w:type="dxa"/>
          </w:tcPr>
          <w:p w14:paraId="0A0D4FC9"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3BBA8678" w14:textId="77777777" w:rsidR="00E22786" w:rsidRDefault="00E22786">
            <w:pPr>
              <w:pStyle w:val="TableText"/>
              <w:rPr>
                <w:rFonts w:ascii="Calibri" w:hAnsi="Calibri"/>
                <w:sz w:val="24"/>
                <w:szCs w:val="24"/>
              </w:rPr>
            </w:pPr>
            <w:r>
              <w:rPr>
                <w:rFonts w:ascii="Calibri" w:hAnsi="Calibri"/>
                <w:sz w:val="24"/>
                <w:szCs w:val="24"/>
              </w:rPr>
              <w:t xml:space="preserve">No development shall take place until a Construction Method Statement has been submitted to and approved in writing by the Local Planning Authority.  For the avoidance of doubt the submitted statement shall provide details of:  </w:t>
            </w:r>
          </w:p>
          <w:p w14:paraId="7DC58920" w14:textId="77777777" w:rsidR="00E22786" w:rsidRDefault="00E22786">
            <w:pPr>
              <w:pStyle w:val="TableText"/>
              <w:rPr>
                <w:rFonts w:ascii="Calibri" w:hAnsi="Calibri"/>
                <w:sz w:val="24"/>
                <w:szCs w:val="24"/>
              </w:rPr>
            </w:pPr>
            <w:r>
              <w:rPr>
                <w:rFonts w:ascii="Calibri" w:hAnsi="Calibri"/>
                <w:sz w:val="24"/>
                <w:szCs w:val="24"/>
              </w:rPr>
              <w:t xml:space="preserve">A.    The location of parking of vehicles of site operatives and visitors </w:t>
            </w:r>
          </w:p>
          <w:p w14:paraId="1E2A812B" w14:textId="77777777" w:rsidR="00E22786" w:rsidRDefault="00E22786">
            <w:pPr>
              <w:pStyle w:val="TableText"/>
              <w:rPr>
                <w:rFonts w:ascii="Calibri" w:hAnsi="Calibri"/>
                <w:sz w:val="24"/>
                <w:szCs w:val="24"/>
              </w:rPr>
            </w:pPr>
            <w:r>
              <w:rPr>
                <w:rFonts w:ascii="Calibri" w:hAnsi="Calibri"/>
                <w:sz w:val="24"/>
                <w:szCs w:val="24"/>
              </w:rPr>
              <w:t xml:space="preserve">B.    The location for the loading and unloading of plant and materials </w:t>
            </w:r>
          </w:p>
          <w:p w14:paraId="5FAA21DD" w14:textId="77777777" w:rsidR="00E22786" w:rsidRDefault="00E22786">
            <w:pPr>
              <w:pStyle w:val="TableText"/>
              <w:rPr>
                <w:rFonts w:ascii="Calibri" w:hAnsi="Calibri"/>
                <w:sz w:val="24"/>
                <w:szCs w:val="24"/>
              </w:rPr>
            </w:pPr>
            <w:r>
              <w:rPr>
                <w:rFonts w:ascii="Calibri" w:hAnsi="Calibri"/>
                <w:sz w:val="24"/>
                <w:szCs w:val="24"/>
              </w:rPr>
              <w:t xml:space="preserve">C.   The location of storage of plant and materials used in constructing the development </w:t>
            </w:r>
          </w:p>
          <w:p w14:paraId="1CE213EC" w14:textId="77777777" w:rsidR="00E22786" w:rsidRDefault="00E22786">
            <w:pPr>
              <w:pStyle w:val="TableText"/>
              <w:rPr>
                <w:rFonts w:ascii="Calibri" w:hAnsi="Calibri"/>
                <w:sz w:val="24"/>
                <w:szCs w:val="24"/>
              </w:rPr>
            </w:pPr>
            <w:r>
              <w:rPr>
                <w:rFonts w:ascii="Calibri" w:hAnsi="Calibri"/>
                <w:sz w:val="24"/>
                <w:szCs w:val="24"/>
              </w:rPr>
              <w:t xml:space="preserve">D.   The locations of security hoarding  </w:t>
            </w:r>
          </w:p>
          <w:p w14:paraId="28230925" w14:textId="77777777" w:rsidR="00E22786" w:rsidRDefault="00E22786">
            <w:pPr>
              <w:pStyle w:val="TableText"/>
              <w:rPr>
                <w:rFonts w:ascii="Calibri" w:hAnsi="Calibri"/>
                <w:sz w:val="24"/>
                <w:szCs w:val="24"/>
              </w:rPr>
            </w:pPr>
            <w:r>
              <w:rPr>
                <w:rFonts w:ascii="Calibri" w:hAnsi="Calibri"/>
                <w:sz w:val="24"/>
                <w:szCs w:val="24"/>
              </w:rPr>
              <w:t xml:space="preserve">E.   The location and nature of wheel washing facilities to prevent mud and stones/debris being carried onto the Highway (For the avoidance of doubt such facilities shall remain in place for the duration of the construction phase of the development) and the timings/frequencies of mechanical sweeping of the adjacent roads/highway </w:t>
            </w:r>
          </w:p>
          <w:p w14:paraId="6322A40F" w14:textId="77777777" w:rsidR="00E22786" w:rsidRDefault="00E22786">
            <w:pPr>
              <w:pStyle w:val="TableText"/>
              <w:rPr>
                <w:rFonts w:ascii="Calibri" w:hAnsi="Calibri"/>
                <w:sz w:val="24"/>
                <w:szCs w:val="24"/>
              </w:rPr>
            </w:pPr>
            <w:r>
              <w:rPr>
                <w:rFonts w:ascii="Calibri" w:hAnsi="Calibri"/>
                <w:sz w:val="24"/>
                <w:szCs w:val="24"/>
              </w:rPr>
              <w:t xml:space="preserve">F.    Periods when plant and materials trips should not be made to and from the site (mainly peak hours but the developer to identify times when trips of this nature should not be made) </w:t>
            </w:r>
          </w:p>
          <w:p w14:paraId="42FCC890" w14:textId="77777777" w:rsidR="00E22786" w:rsidRDefault="00E22786">
            <w:pPr>
              <w:pStyle w:val="TableText"/>
              <w:rPr>
                <w:rFonts w:ascii="Calibri" w:hAnsi="Calibri"/>
                <w:sz w:val="24"/>
                <w:szCs w:val="24"/>
              </w:rPr>
            </w:pPr>
            <w:r>
              <w:rPr>
                <w:rFonts w:ascii="Calibri" w:hAnsi="Calibri"/>
                <w:sz w:val="24"/>
                <w:szCs w:val="24"/>
              </w:rPr>
              <w:t xml:space="preserve">G.   Measures to ensure that construction and delivery vehicles do not impede access to adjoining properties. </w:t>
            </w:r>
          </w:p>
          <w:p w14:paraId="76A7127A" w14:textId="77777777" w:rsidR="00E22786" w:rsidRDefault="00E22786">
            <w:pPr>
              <w:pStyle w:val="TableText"/>
              <w:rPr>
                <w:rFonts w:ascii="Calibri" w:hAnsi="Calibri"/>
                <w:sz w:val="24"/>
                <w:szCs w:val="24"/>
              </w:rPr>
            </w:pPr>
            <w:r>
              <w:rPr>
                <w:rFonts w:ascii="Calibri" w:hAnsi="Calibri"/>
                <w:sz w:val="24"/>
                <w:szCs w:val="24"/>
              </w:rPr>
              <w:t xml:space="preserve"> H.     Days and hours of operation for all construction works. </w:t>
            </w:r>
          </w:p>
          <w:p w14:paraId="027CCE2E" w14:textId="77777777" w:rsidR="00E22786" w:rsidRDefault="00E22786">
            <w:pPr>
              <w:pStyle w:val="TableText"/>
              <w:rPr>
                <w:rFonts w:ascii="Calibri" w:hAnsi="Calibri"/>
                <w:sz w:val="24"/>
                <w:szCs w:val="24"/>
              </w:rPr>
            </w:pPr>
            <w:r>
              <w:rPr>
                <w:rFonts w:ascii="Calibri" w:hAnsi="Calibri"/>
                <w:sz w:val="24"/>
                <w:szCs w:val="24"/>
              </w:rPr>
              <w:t xml:space="preserve">The approved statement shall be adhered to throughout the construction period of the development. </w:t>
            </w:r>
          </w:p>
          <w:p w14:paraId="08FE77EE" w14:textId="77777777" w:rsidR="00E22786" w:rsidRDefault="00E22786">
            <w:pPr>
              <w:pStyle w:val="TableText"/>
              <w:rPr>
                <w:rFonts w:ascii="Calibri" w:hAnsi="Calibri"/>
                <w:sz w:val="24"/>
                <w:szCs w:val="24"/>
              </w:rPr>
            </w:pPr>
          </w:p>
          <w:p w14:paraId="254BA84D" w14:textId="77777777" w:rsidR="00E22786" w:rsidRDefault="00E22786">
            <w:pPr>
              <w:pStyle w:val="TableText"/>
              <w:rPr>
                <w:rFonts w:ascii="Calibri" w:hAnsi="Calibri"/>
                <w:sz w:val="24"/>
                <w:szCs w:val="24"/>
              </w:rPr>
            </w:pPr>
            <w:r>
              <w:rPr>
                <w:rFonts w:ascii="Calibri" w:hAnsi="Calibri"/>
                <w:sz w:val="24"/>
                <w:szCs w:val="24"/>
              </w:rPr>
              <w:t>REASON: In the interests of protecting residential amenity from noise and disturbance and to ensure the safe operation of the Highway.</w:t>
            </w:r>
          </w:p>
          <w:p w14:paraId="62845D57" w14:textId="77777777" w:rsidR="00E22786" w:rsidRDefault="00E22786">
            <w:pPr>
              <w:pStyle w:val="TableText"/>
              <w:rPr>
                <w:rFonts w:ascii="Calibri" w:hAnsi="Calibri"/>
                <w:sz w:val="24"/>
                <w:szCs w:val="24"/>
              </w:rPr>
            </w:pPr>
          </w:p>
        </w:tc>
      </w:tr>
      <w:tr w:rsidR="00E22786" w:rsidRPr="00DD62CA" w14:paraId="1F113822" w14:textId="77777777" w:rsidTr="003243B5">
        <w:trPr>
          <w:cantSplit/>
          <w:trHeight w:val="527"/>
        </w:trPr>
        <w:tc>
          <w:tcPr>
            <w:tcW w:w="988" w:type="dxa"/>
          </w:tcPr>
          <w:p w14:paraId="42B77D00"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144332CF" w14:textId="77777777" w:rsidR="00E22786" w:rsidRDefault="00E22786">
            <w:pPr>
              <w:pStyle w:val="TableText"/>
              <w:rPr>
                <w:rFonts w:ascii="Calibri" w:hAnsi="Calibri"/>
                <w:sz w:val="24"/>
                <w:szCs w:val="24"/>
              </w:rPr>
            </w:pPr>
            <w:r>
              <w:rPr>
                <w:rFonts w:ascii="Calibri" w:hAnsi="Calibri"/>
                <w:sz w:val="24"/>
                <w:szCs w:val="24"/>
              </w:rPr>
              <w:t xml:space="preserve">Each dwelling shall have been provided with an electric vehicle charging point in a location suitable to enable electric vehicles to be charged at the dwelling prior to first occupation.  </w:t>
            </w:r>
          </w:p>
          <w:p w14:paraId="7100DF73" w14:textId="77777777" w:rsidR="00E22786" w:rsidRDefault="00E22786">
            <w:pPr>
              <w:pStyle w:val="TableText"/>
              <w:rPr>
                <w:rFonts w:ascii="Calibri" w:hAnsi="Calibri"/>
                <w:sz w:val="24"/>
                <w:szCs w:val="24"/>
              </w:rPr>
            </w:pPr>
          </w:p>
          <w:p w14:paraId="49893E15" w14:textId="77777777" w:rsidR="00E22786" w:rsidRDefault="00E22786">
            <w:pPr>
              <w:pStyle w:val="TableText"/>
              <w:rPr>
                <w:rFonts w:ascii="Calibri" w:hAnsi="Calibri"/>
                <w:sz w:val="24"/>
                <w:szCs w:val="24"/>
              </w:rPr>
            </w:pPr>
            <w:r>
              <w:rPr>
                <w:rFonts w:ascii="Calibri" w:hAnsi="Calibri"/>
                <w:sz w:val="24"/>
                <w:szCs w:val="24"/>
              </w:rPr>
              <w:t xml:space="preserve">REASON: To ensure that the development provides adequate and appropriate sustainable transport options and in the interest of lowering emissions resultant from vehicular movements associated with the development. </w:t>
            </w:r>
          </w:p>
          <w:p w14:paraId="311F767C" w14:textId="77777777" w:rsidR="00E22786" w:rsidRDefault="00E22786">
            <w:pPr>
              <w:pStyle w:val="TableText"/>
              <w:rPr>
                <w:rFonts w:ascii="Calibri" w:hAnsi="Calibri"/>
                <w:sz w:val="24"/>
                <w:szCs w:val="24"/>
              </w:rPr>
            </w:pPr>
          </w:p>
        </w:tc>
      </w:tr>
      <w:tr w:rsidR="00E22786" w:rsidRPr="00DD62CA" w14:paraId="59BD7985" w14:textId="77777777" w:rsidTr="003243B5">
        <w:trPr>
          <w:cantSplit/>
          <w:trHeight w:val="527"/>
        </w:trPr>
        <w:tc>
          <w:tcPr>
            <w:tcW w:w="988" w:type="dxa"/>
          </w:tcPr>
          <w:p w14:paraId="72A335F5"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7A59EE63" w14:textId="77777777" w:rsidR="00E22786" w:rsidRDefault="00E22786">
            <w:pPr>
              <w:pStyle w:val="TableText"/>
              <w:rPr>
                <w:rFonts w:ascii="Calibri" w:hAnsi="Calibri"/>
                <w:sz w:val="24"/>
                <w:szCs w:val="24"/>
              </w:rPr>
            </w:pPr>
            <w:r>
              <w:rPr>
                <w:rFonts w:ascii="Calibri" w:hAnsi="Calibri"/>
                <w:sz w:val="24"/>
                <w:szCs w:val="24"/>
              </w:rPr>
              <w:t>All car parking and manoeuvring areas, shown on the approved plans, shall be marked out and made available for use before each dwelling, to be served by such areas, is brought into use. The approved parking and manoeuvring areas shall be permanently maintained as approved thereafter.</w:t>
            </w:r>
          </w:p>
          <w:p w14:paraId="671B4BDE" w14:textId="77777777" w:rsidR="00E22786" w:rsidRDefault="00E22786">
            <w:pPr>
              <w:pStyle w:val="TableText"/>
              <w:rPr>
                <w:rFonts w:ascii="Calibri" w:hAnsi="Calibri"/>
                <w:sz w:val="24"/>
                <w:szCs w:val="24"/>
              </w:rPr>
            </w:pPr>
            <w:r>
              <w:rPr>
                <w:rFonts w:ascii="Calibri" w:hAnsi="Calibri"/>
                <w:sz w:val="24"/>
                <w:szCs w:val="24"/>
              </w:rPr>
              <w:t xml:space="preserve">  </w:t>
            </w:r>
          </w:p>
          <w:p w14:paraId="1D3A5FE3" w14:textId="77777777" w:rsidR="00E22786" w:rsidRDefault="00E22786">
            <w:pPr>
              <w:pStyle w:val="TableText"/>
              <w:rPr>
                <w:rFonts w:ascii="Calibri" w:hAnsi="Calibri"/>
                <w:sz w:val="24"/>
                <w:szCs w:val="24"/>
              </w:rPr>
            </w:pPr>
            <w:r>
              <w:rPr>
                <w:rFonts w:ascii="Calibri" w:hAnsi="Calibri"/>
                <w:sz w:val="24"/>
                <w:szCs w:val="24"/>
              </w:rPr>
              <w:t>REASON: To allow for the effective use of the parking areas.</w:t>
            </w:r>
          </w:p>
          <w:p w14:paraId="637D51F1" w14:textId="77777777" w:rsidR="00E22786" w:rsidRDefault="00E22786">
            <w:pPr>
              <w:pStyle w:val="TableText"/>
              <w:rPr>
                <w:rFonts w:ascii="Calibri" w:hAnsi="Calibri"/>
                <w:sz w:val="24"/>
                <w:szCs w:val="24"/>
              </w:rPr>
            </w:pPr>
          </w:p>
        </w:tc>
      </w:tr>
      <w:tr w:rsidR="00E22786" w:rsidRPr="00DD62CA" w14:paraId="29060855" w14:textId="77777777" w:rsidTr="003243B5">
        <w:trPr>
          <w:cantSplit/>
          <w:trHeight w:val="527"/>
        </w:trPr>
        <w:tc>
          <w:tcPr>
            <w:tcW w:w="988" w:type="dxa"/>
          </w:tcPr>
          <w:p w14:paraId="54EBBD87"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72D2D88E" w14:textId="77777777" w:rsidR="00E22786" w:rsidRDefault="00E22786">
            <w:pPr>
              <w:pStyle w:val="TableText"/>
              <w:rPr>
                <w:rFonts w:ascii="Calibri" w:hAnsi="Calibri"/>
                <w:sz w:val="24"/>
                <w:szCs w:val="24"/>
              </w:rPr>
            </w:pPr>
            <w:r>
              <w:rPr>
                <w:rFonts w:ascii="Calibri" w:hAnsi="Calibri"/>
                <w:sz w:val="24"/>
                <w:szCs w:val="24"/>
              </w:rPr>
              <w:t>The development permitted by this planning permission shall be carried out in</w:t>
            </w:r>
          </w:p>
          <w:p w14:paraId="1DCAAABC" w14:textId="77777777" w:rsidR="00E22786" w:rsidRDefault="00E22786">
            <w:pPr>
              <w:pStyle w:val="TableText"/>
              <w:rPr>
                <w:rFonts w:ascii="Calibri" w:hAnsi="Calibri"/>
                <w:sz w:val="24"/>
                <w:szCs w:val="24"/>
              </w:rPr>
            </w:pPr>
            <w:r>
              <w:rPr>
                <w:rFonts w:ascii="Calibri" w:hAnsi="Calibri"/>
                <w:sz w:val="24"/>
                <w:szCs w:val="24"/>
              </w:rPr>
              <w:t>accordance with the principles set out within the submitted flood risk assessment</w:t>
            </w:r>
          </w:p>
          <w:p w14:paraId="0304BE8D" w14:textId="77777777" w:rsidR="00E22786" w:rsidRDefault="00E22786">
            <w:pPr>
              <w:pStyle w:val="TableText"/>
              <w:rPr>
                <w:rFonts w:ascii="Calibri" w:hAnsi="Calibri"/>
                <w:sz w:val="24"/>
                <w:szCs w:val="24"/>
              </w:rPr>
            </w:pPr>
            <w:r>
              <w:rPr>
                <w:rFonts w:ascii="Calibri" w:hAnsi="Calibri"/>
                <w:sz w:val="24"/>
                <w:szCs w:val="24"/>
              </w:rPr>
              <w:t>(reference: 19310-edge-XX-XX-RP-C-0001_flood risk assessment [p04], by: Edge</w:t>
            </w:r>
          </w:p>
          <w:p w14:paraId="680EC8F0" w14:textId="77777777" w:rsidR="00E22786" w:rsidRDefault="00E22786">
            <w:pPr>
              <w:pStyle w:val="TableText"/>
              <w:rPr>
                <w:rFonts w:ascii="Calibri" w:hAnsi="Calibri"/>
                <w:sz w:val="24"/>
                <w:szCs w:val="24"/>
              </w:rPr>
            </w:pPr>
            <w:r>
              <w:rPr>
                <w:rFonts w:ascii="Calibri" w:hAnsi="Calibri"/>
                <w:sz w:val="24"/>
                <w:szCs w:val="24"/>
              </w:rPr>
              <w:t>Consulting Engineers, dated: 4 February 2021) and outline sustainable drainage</w:t>
            </w:r>
          </w:p>
          <w:p w14:paraId="1A3F955B" w14:textId="77777777" w:rsidR="00E22786" w:rsidRDefault="00E22786">
            <w:pPr>
              <w:pStyle w:val="TableText"/>
              <w:rPr>
                <w:rFonts w:ascii="Calibri" w:hAnsi="Calibri"/>
                <w:sz w:val="24"/>
                <w:szCs w:val="24"/>
              </w:rPr>
            </w:pPr>
            <w:r>
              <w:rPr>
                <w:rFonts w:ascii="Calibri" w:hAnsi="Calibri"/>
                <w:sz w:val="24"/>
                <w:szCs w:val="24"/>
              </w:rPr>
              <w:t>strategy (drawing: 19310-EDGE-XX-XX-DR-C-C2001 Rev P09, dated: 17 November</w:t>
            </w:r>
          </w:p>
          <w:p w14:paraId="14517956" w14:textId="77777777" w:rsidR="00E22786" w:rsidRDefault="00E22786">
            <w:pPr>
              <w:pStyle w:val="TableText"/>
              <w:rPr>
                <w:rFonts w:ascii="Calibri" w:hAnsi="Calibri"/>
                <w:sz w:val="24"/>
                <w:szCs w:val="24"/>
              </w:rPr>
            </w:pPr>
            <w:r>
              <w:rPr>
                <w:rFonts w:ascii="Calibri" w:hAnsi="Calibri"/>
                <w:sz w:val="24"/>
                <w:szCs w:val="24"/>
              </w:rPr>
              <w:t>2020).</w:t>
            </w:r>
          </w:p>
          <w:p w14:paraId="14A89157" w14:textId="77777777" w:rsidR="00E22786" w:rsidRDefault="00E22786">
            <w:pPr>
              <w:pStyle w:val="TableText"/>
              <w:rPr>
                <w:rFonts w:ascii="Calibri" w:hAnsi="Calibri"/>
                <w:sz w:val="24"/>
                <w:szCs w:val="24"/>
              </w:rPr>
            </w:pPr>
            <w:r>
              <w:rPr>
                <w:rFonts w:ascii="Calibri" w:hAnsi="Calibri"/>
                <w:sz w:val="24"/>
                <w:szCs w:val="24"/>
              </w:rPr>
              <w:t>The measures shall be fully implemented prior to first occupation of any dwelling and</w:t>
            </w:r>
          </w:p>
          <w:p w14:paraId="21DC79D1" w14:textId="77777777" w:rsidR="00E22786" w:rsidRDefault="00E22786">
            <w:pPr>
              <w:pStyle w:val="TableText"/>
              <w:rPr>
                <w:rFonts w:ascii="Calibri" w:hAnsi="Calibri"/>
                <w:sz w:val="24"/>
                <w:szCs w:val="24"/>
              </w:rPr>
            </w:pPr>
            <w:r>
              <w:rPr>
                <w:rFonts w:ascii="Calibri" w:hAnsi="Calibri"/>
                <w:sz w:val="24"/>
                <w:szCs w:val="24"/>
              </w:rPr>
              <w:t>in accordance with the timing / phasing arrangements embodied within the scheme,</w:t>
            </w:r>
          </w:p>
          <w:p w14:paraId="223A1E25" w14:textId="77777777" w:rsidR="00E22786" w:rsidRDefault="00E22786">
            <w:pPr>
              <w:pStyle w:val="TableText"/>
              <w:rPr>
                <w:rFonts w:ascii="Calibri" w:hAnsi="Calibri"/>
                <w:sz w:val="24"/>
                <w:szCs w:val="24"/>
              </w:rPr>
            </w:pPr>
            <w:r>
              <w:rPr>
                <w:rFonts w:ascii="Calibri" w:hAnsi="Calibri"/>
                <w:sz w:val="24"/>
                <w:szCs w:val="24"/>
              </w:rPr>
              <w:t>or within any other period as may subsequently be agreed, in writing, by the local</w:t>
            </w:r>
          </w:p>
          <w:p w14:paraId="2AA33567" w14:textId="77777777" w:rsidR="00E22786" w:rsidRDefault="00E22786">
            <w:pPr>
              <w:pStyle w:val="TableText"/>
              <w:rPr>
                <w:rFonts w:ascii="Calibri" w:hAnsi="Calibri"/>
                <w:sz w:val="24"/>
                <w:szCs w:val="24"/>
              </w:rPr>
            </w:pPr>
            <w:r>
              <w:rPr>
                <w:rFonts w:ascii="Calibri" w:hAnsi="Calibri"/>
                <w:sz w:val="24"/>
                <w:szCs w:val="24"/>
              </w:rPr>
              <w:t>planning authority in consultation with the Lead Local Flood Authority.</w:t>
            </w:r>
          </w:p>
          <w:p w14:paraId="52448097" w14:textId="77777777" w:rsidR="00E22786" w:rsidRDefault="00E22786">
            <w:pPr>
              <w:pStyle w:val="TableText"/>
              <w:rPr>
                <w:rFonts w:ascii="Calibri" w:hAnsi="Calibri"/>
                <w:sz w:val="24"/>
                <w:szCs w:val="24"/>
              </w:rPr>
            </w:pPr>
          </w:p>
        </w:tc>
      </w:tr>
      <w:tr w:rsidR="00E22786" w:rsidRPr="00DD62CA" w14:paraId="23897B52" w14:textId="77777777" w:rsidTr="003243B5">
        <w:trPr>
          <w:cantSplit/>
          <w:trHeight w:val="527"/>
        </w:trPr>
        <w:tc>
          <w:tcPr>
            <w:tcW w:w="988" w:type="dxa"/>
          </w:tcPr>
          <w:p w14:paraId="677A78CC"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607914BB" w14:textId="77777777" w:rsidR="00E22786" w:rsidRDefault="00E22786">
            <w:pPr>
              <w:pStyle w:val="TableText"/>
              <w:rPr>
                <w:rFonts w:ascii="Calibri" w:hAnsi="Calibri"/>
                <w:sz w:val="24"/>
                <w:szCs w:val="24"/>
              </w:rPr>
            </w:pPr>
            <w:r>
              <w:rPr>
                <w:rFonts w:ascii="Calibri" w:hAnsi="Calibri"/>
                <w:sz w:val="24"/>
                <w:szCs w:val="24"/>
              </w:rPr>
              <w:t>No development shall commence until a final, detailed surface water sustainable</w:t>
            </w:r>
          </w:p>
          <w:p w14:paraId="201D35FC" w14:textId="77777777" w:rsidR="00E22786" w:rsidRDefault="00E22786">
            <w:pPr>
              <w:pStyle w:val="TableText"/>
              <w:rPr>
                <w:rFonts w:ascii="Calibri" w:hAnsi="Calibri"/>
                <w:sz w:val="24"/>
                <w:szCs w:val="24"/>
              </w:rPr>
            </w:pPr>
            <w:r>
              <w:rPr>
                <w:rFonts w:ascii="Calibri" w:hAnsi="Calibri"/>
                <w:sz w:val="24"/>
                <w:szCs w:val="24"/>
              </w:rPr>
              <w:t>drainage scheme for the site has been submitted to, and approved in writing by, the</w:t>
            </w:r>
          </w:p>
          <w:p w14:paraId="1BACB52E" w14:textId="77777777" w:rsidR="00E22786" w:rsidRDefault="00E22786">
            <w:pPr>
              <w:pStyle w:val="TableText"/>
              <w:rPr>
                <w:rFonts w:ascii="Calibri" w:hAnsi="Calibri"/>
                <w:sz w:val="24"/>
                <w:szCs w:val="24"/>
              </w:rPr>
            </w:pPr>
            <w:r>
              <w:rPr>
                <w:rFonts w:ascii="Calibri" w:hAnsi="Calibri"/>
                <w:sz w:val="24"/>
                <w:szCs w:val="24"/>
              </w:rPr>
              <w:t>local planning authority.</w:t>
            </w:r>
          </w:p>
          <w:p w14:paraId="4BAF54C4" w14:textId="77777777" w:rsidR="00E22786" w:rsidRDefault="00E22786">
            <w:pPr>
              <w:pStyle w:val="TableText"/>
              <w:rPr>
                <w:rFonts w:ascii="Calibri" w:hAnsi="Calibri"/>
                <w:sz w:val="24"/>
                <w:szCs w:val="24"/>
              </w:rPr>
            </w:pPr>
            <w:r>
              <w:rPr>
                <w:rFonts w:ascii="Calibri" w:hAnsi="Calibri"/>
                <w:sz w:val="24"/>
                <w:szCs w:val="24"/>
              </w:rPr>
              <w:t>The detailed sustainable drainage scheme shall be based upon the site-specific</w:t>
            </w:r>
          </w:p>
          <w:p w14:paraId="2053BFBE" w14:textId="77777777" w:rsidR="00E22786" w:rsidRDefault="00E22786">
            <w:pPr>
              <w:pStyle w:val="TableText"/>
              <w:rPr>
                <w:rFonts w:ascii="Calibri" w:hAnsi="Calibri"/>
                <w:sz w:val="24"/>
                <w:szCs w:val="24"/>
              </w:rPr>
            </w:pPr>
            <w:r>
              <w:rPr>
                <w:rFonts w:ascii="Calibri" w:hAnsi="Calibri"/>
                <w:sz w:val="24"/>
                <w:szCs w:val="24"/>
              </w:rPr>
              <w:t>flood risk assessment submitted and the sustainable drainage principles set out in</w:t>
            </w:r>
          </w:p>
          <w:p w14:paraId="47EF9C03" w14:textId="77777777" w:rsidR="00E22786" w:rsidRDefault="00E22786">
            <w:pPr>
              <w:pStyle w:val="TableText"/>
              <w:rPr>
                <w:rFonts w:ascii="Calibri" w:hAnsi="Calibri"/>
                <w:sz w:val="24"/>
                <w:szCs w:val="24"/>
              </w:rPr>
            </w:pPr>
            <w:r>
              <w:rPr>
                <w:rFonts w:ascii="Calibri" w:hAnsi="Calibri"/>
                <w:sz w:val="24"/>
                <w:szCs w:val="24"/>
              </w:rPr>
              <w:t>the National Planning Policy Framework, Planning Practice Guidance and Defra</w:t>
            </w:r>
          </w:p>
          <w:p w14:paraId="4E40FD93" w14:textId="77777777" w:rsidR="00E22786" w:rsidRDefault="00E22786">
            <w:pPr>
              <w:pStyle w:val="TableText"/>
              <w:rPr>
                <w:rFonts w:ascii="Calibri" w:hAnsi="Calibri"/>
                <w:sz w:val="24"/>
                <w:szCs w:val="24"/>
              </w:rPr>
            </w:pPr>
            <w:r>
              <w:rPr>
                <w:rFonts w:ascii="Calibri" w:hAnsi="Calibri"/>
                <w:sz w:val="24"/>
                <w:szCs w:val="24"/>
              </w:rPr>
              <w:t>Technical Standards for Sustainable Drainage Systems. No surface water shall be</w:t>
            </w:r>
          </w:p>
          <w:p w14:paraId="2E4CCC1E" w14:textId="77777777" w:rsidR="00E22786" w:rsidRDefault="00E22786">
            <w:pPr>
              <w:pStyle w:val="TableText"/>
              <w:rPr>
                <w:rFonts w:ascii="Calibri" w:hAnsi="Calibri"/>
                <w:sz w:val="24"/>
                <w:szCs w:val="24"/>
              </w:rPr>
            </w:pPr>
            <w:r>
              <w:rPr>
                <w:rFonts w:ascii="Calibri" w:hAnsi="Calibri"/>
                <w:sz w:val="24"/>
                <w:szCs w:val="24"/>
              </w:rPr>
              <w:t>allowed to discharge to the public foul sewer(s), either directly or indirectly. The</w:t>
            </w:r>
          </w:p>
          <w:p w14:paraId="533F5AF6" w14:textId="77777777" w:rsidR="00E22786" w:rsidRDefault="00E22786">
            <w:pPr>
              <w:pStyle w:val="TableText"/>
              <w:rPr>
                <w:rFonts w:ascii="Calibri" w:hAnsi="Calibri"/>
                <w:sz w:val="24"/>
                <w:szCs w:val="24"/>
              </w:rPr>
            </w:pPr>
            <w:r>
              <w:rPr>
                <w:rFonts w:ascii="Calibri" w:hAnsi="Calibri"/>
                <w:sz w:val="24"/>
                <w:szCs w:val="24"/>
              </w:rPr>
              <w:t>detailed sustainable drainage scheme shall include, as a minimum:</w:t>
            </w:r>
          </w:p>
          <w:p w14:paraId="409174D2" w14:textId="77777777" w:rsidR="00E22786" w:rsidRDefault="00E22786">
            <w:pPr>
              <w:pStyle w:val="TableText"/>
              <w:rPr>
                <w:rFonts w:ascii="Calibri" w:hAnsi="Calibri"/>
                <w:sz w:val="24"/>
                <w:szCs w:val="24"/>
              </w:rPr>
            </w:pPr>
            <w:r>
              <w:rPr>
                <w:rFonts w:ascii="Calibri" w:hAnsi="Calibri"/>
                <w:sz w:val="24"/>
                <w:szCs w:val="24"/>
              </w:rPr>
              <w:t>a) Final sustainable drainage plans, appropriately labelled to include:</w:t>
            </w:r>
          </w:p>
          <w:p w14:paraId="273B73E2" w14:textId="77777777" w:rsidR="00E22786" w:rsidRDefault="00E22786">
            <w:pPr>
              <w:pStyle w:val="TableText"/>
              <w:rPr>
                <w:rFonts w:ascii="Calibri" w:hAnsi="Calibri"/>
                <w:sz w:val="24"/>
                <w:szCs w:val="24"/>
              </w:rPr>
            </w:pPr>
            <w:r>
              <w:rPr>
                <w:rFonts w:ascii="Calibri" w:hAnsi="Calibri"/>
                <w:sz w:val="24"/>
                <w:szCs w:val="24"/>
              </w:rPr>
              <w:t>i. A final surface water drainage layout plan showing all pipe and structure</w:t>
            </w:r>
          </w:p>
          <w:p w14:paraId="2ED9658B" w14:textId="77777777" w:rsidR="00E22786" w:rsidRDefault="00E22786">
            <w:pPr>
              <w:pStyle w:val="TableText"/>
              <w:rPr>
                <w:rFonts w:ascii="Calibri" w:hAnsi="Calibri"/>
                <w:sz w:val="24"/>
                <w:szCs w:val="24"/>
              </w:rPr>
            </w:pPr>
            <w:r>
              <w:rPr>
                <w:rFonts w:ascii="Calibri" w:hAnsi="Calibri"/>
                <w:sz w:val="24"/>
                <w:szCs w:val="24"/>
              </w:rPr>
              <w:t>references, dimensions and design levels;</w:t>
            </w:r>
          </w:p>
          <w:p w14:paraId="65194110" w14:textId="77777777" w:rsidR="00E22786" w:rsidRDefault="00E22786">
            <w:pPr>
              <w:pStyle w:val="TableText"/>
              <w:rPr>
                <w:rFonts w:ascii="Calibri" w:hAnsi="Calibri"/>
                <w:sz w:val="24"/>
                <w:szCs w:val="24"/>
              </w:rPr>
            </w:pPr>
            <w:r>
              <w:rPr>
                <w:rFonts w:ascii="Calibri" w:hAnsi="Calibri"/>
                <w:sz w:val="24"/>
                <w:szCs w:val="24"/>
              </w:rPr>
              <w:t>ii. A plan identifying the areas contributing to the surface water drainage network,</w:t>
            </w:r>
          </w:p>
          <w:p w14:paraId="14E1EC2A" w14:textId="77777777" w:rsidR="00E22786" w:rsidRDefault="00E22786">
            <w:pPr>
              <w:pStyle w:val="TableText"/>
              <w:rPr>
                <w:rFonts w:ascii="Calibri" w:hAnsi="Calibri"/>
                <w:sz w:val="24"/>
                <w:szCs w:val="24"/>
              </w:rPr>
            </w:pPr>
            <w:r>
              <w:rPr>
                <w:rFonts w:ascii="Calibri" w:hAnsi="Calibri"/>
                <w:sz w:val="24"/>
                <w:szCs w:val="24"/>
              </w:rPr>
              <w:t>including surface water flows from outside the curtilage as necessary;</w:t>
            </w:r>
          </w:p>
          <w:p w14:paraId="3A2DC992" w14:textId="77777777" w:rsidR="00E22786" w:rsidRDefault="00E22786">
            <w:pPr>
              <w:pStyle w:val="TableText"/>
              <w:rPr>
                <w:rFonts w:ascii="Calibri" w:hAnsi="Calibri"/>
                <w:sz w:val="24"/>
                <w:szCs w:val="24"/>
              </w:rPr>
            </w:pPr>
            <w:r>
              <w:rPr>
                <w:rFonts w:ascii="Calibri" w:hAnsi="Calibri"/>
                <w:sz w:val="24"/>
                <w:szCs w:val="24"/>
              </w:rPr>
              <w:t>iii. Details of all sustainable drainage components, including landscape drawings</w:t>
            </w:r>
          </w:p>
          <w:p w14:paraId="099AB65E" w14:textId="77777777" w:rsidR="00E22786" w:rsidRDefault="00E22786">
            <w:pPr>
              <w:pStyle w:val="TableText"/>
              <w:rPr>
                <w:rFonts w:ascii="Calibri" w:hAnsi="Calibri"/>
                <w:sz w:val="24"/>
                <w:szCs w:val="24"/>
              </w:rPr>
            </w:pPr>
            <w:r>
              <w:rPr>
                <w:rFonts w:ascii="Calibri" w:hAnsi="Calibri"/>
                <w:sz w:val="24"/>
                <w:szCs w:val="24"/>
              </w:rPr>
              <w:t>showing topography and slope gradient as appropriate;</w:t>
            </w:r>
          </w:p>
          <w:p w14:paraId="0F52DCD6" w14:textId="77777777" w:rsidR="00E22786" w:rsidRDefault="00E22786">
            <w:pPr>
              <w:pStyle w:val="TableText"/>
              <w:rPr>
                <w:rFonts w:ascii="Calibri" w:hAnsi="Calibri"/>
                <w:sz w:val="24"/>
                <w:szCs w:val="24"/>
              </w:rPr>
            </w:pPr>
            <w:r>
              <w:rPr>
                <w:rFonts w:ascii="Calibri" w:hAnsi="Calibri"/>
                <w:sz w:val="24"/>
                <w:szCs w:val="24"/>
              </w:rPr>
              <w:t>iv. Flood water exceedance routes in accordance with Defra Technical Standards</w:t>
            </w:r>
          </w:p>
          <w:p w14:paraId="78EEC96B" w14:textId="77777777" w:rsidR="00E22786" w:rsidRDefault="00E22786">
            <w:pPr>
              <w:pStyle w:val="TableText"/>
              <w:rPr>
                <w:rFonts w:ascii="Calibri" w:hAnsi="Calibri"/>
                <w:sz w:val="24"/>
                <w:szCs w:val="24"/>
              </w:rPr>
            </w:pPr>
            <w:r>
              <w:rPr>
                <w:rFonts w:ascii="Calibri" w:hAnsi="Calibri"/>
                <w:sz w:val="24"/>
                <w:szCs w:val="24"/>
              </w:rPr>
              <w:t>for Sustainable Drainage Systems;</w:t>
            </w:r>
          </w:p>
          <w:p w14:paraId="7BB1F93D" w14:textId="77777777" w:rsidR="00E22786" w:rsidRDefault="00E22786">
            <w:pPr>
              <w:pStyle w:val="TableText"/>
              <w:rPr>
                <w:rFonts w:ascii="Calibri" w:hAnsi="Calibri"/>
                <w:sz w:val="24"/>
                <w:szCs w:val="24"/>
              </w:rPr>
            </w:pPr>
            <w:r>
              <w:rPr>
                <w:rFonts w:ascii="Calibri" w:hAnsi="Calibri"/>
                <w:sz w:val="24"/>
                <w:szCs w:val="24"/>
              </w:rPr>
              <w:t>v. Finished Floor Levels (FFL) in AOD with adjacent ground levels for all sides of</w:t>
            </w:r>
          </w:p>
          <w:p w14:paraId="07BE8323" w14:textId="2055EC5F" w:rsidR="00E22786" w:rsidRDefault="00E22786">
            <w:pPr>
              <w:pStyle w:val="TableText"/>
              <w:rPr>
                <w:rFonts w:ascii="Calibri" w:hAnsi="Calibri"/>
                <w:sz w:val="24"/>
                <w:szCs w:val="24"/>
              </w:rPr>
            </w:pPr>
            <w:r>
              <w:rPr>
                <w:rFonts w:ascii="Calibri" w:hAnsi="Calibri"/>
                <w:sz w:val="24"/>
                <w:szCs w:val="24"/>
              </w:rPr>
              <w:t xml:space="preserve">each </w:t>
            </w:r>
            <w:proofErr w:type="gramStart"/>
            <w:r>
              <w:rPr>
                <w:rFonts w:ascii="Calibri" w:hAnsi="Calibri"/>
                <w:sz w:val="24"/>
                <w:szCs w:val="24"/>
              </w:rPr>
              <w:t>building;</w:t>
            </w:r>
            <w:proofErr w:type="gramEnd"/>
            <w:r>
              <w:rPr>
                <w:rFonts w:ascii="Calibri" w:hAnsi="Calibri"/>
                <w:sz w:val="24"/>
                <w:szCs w:val="24"/>
              </w:rPr>
              <w:t xml:space="preserve"> </w:t>
            </w:r>
          </w:p>
          <w:p w14:paraId="32B98B71" w14:textId="77777777" w:rsidR="00E22786" w:rsidRDefault="00E22786">
            <w:pPr>
              <w:pStyle w:val="TableText"/>
              <w:rPr>
                <w:rFonts w:ascii="Calibri" w:hAnsi="Calibri"/>
                <w:sz w:val="24"/>
                <w:szCs w:val="24"/>
              </w:rPr>
            </w:pPr>
            <w:r>
              <w:rPr>
                <w:rFonts w:ascii="Calibri" w:hAnsi="Calibri"/>
                <w:sz w:val="24"/>
                <w:szCs w:val="24"/>
              </w:rPr>
              <w:t>vi. Details of proposals to collect and mitigate surface water runoff from the</w:t>
            </w:r>
          </w:p>
          <w:p w14:paraId="13272A99" w14:textId="77777777" w:rsidR="00E22786" w:rsidRDefault="00E22786">
            <w:pPr>
              <w:pStyle w:val="TableText"/>
              <w:rPr>
                <w:rFonts w:ascii="Calibri" w:hAnsi="Calibri"/>
                <w:sz w:val="24"/>
                <w:szCs w:val="24"/>
              </w:rPr>
            </w:pPr>
            <w:r>
              <w:rPr>
                <w:rFonts w:ascii="Calibri" w:hAnsi="Calibri"/>
                <w:sz w:val="24"/>
                <w:szCs w:val="24"/>
              </w:rPr>
              <w:t>development boundary; and</w:t>
            </w:r>
          </w:p>
          <w:p w14:paraId="6099DA11" w14:textId="77777777" w:rsidR="00E22786" w:rsidRDefault="00E22786">
            <w:pPr>
              <w:pStyle w:val="TableText"/>
              <w:rPr>
                <w:rFonts w:ascii="Calibri" w:hAnsi="Calibri"/>
                <w:sz w:val="24"/>
                <w:szCs w:val="24"/>
              </w:rPr>
            </w:pPr>
            <w:r>
              <w:rPr>
                <w:rFonts w:ascii="Calibri" w:hAnsi="Calibri"/>
                <w:sz w:val="24"/>
                <w:szCs w:val="24"/>
              </w:rPr>
              <w:t>vii. Measures taken to manage the quality of the surface water runoff to prevent</w:t>
            </w:r>
          </w:p>
          <w:p w14:paraId="094F97A5" w14:textId="77777777" w:rsidR="00E22786" w:rsidRDefault="00E22786">
            <w:pPr>
              <w:pStyle w:val="TableText"/>
              <w:rPr>
                <w:rFonts w:ascii="Calibri" w:hAnsi="Calibri"/>
                <w:sz w:val="24"/>
                <w:szCs w:val="24"/>
              </w:rPr>
            </w:pPr>
            <w:r>
              <w:rPr>
                <w:rFonts w:ascii="Calibri" w:hAnsi="Calibri"/>
                <w:sz w:val="24"/>
                <w:szCs w:val="24"/>
              </w:rPr>
              <w:t>pollution, protect groundwater and surface waters, and deliver suitably clean</w:t>
            </w:r>
          </w:p>
          <w:p w14:paraId="4D7943C5" w14:textId="77777777" w:rsidR="00E22786" w:rsidRDefault="00E22786">
            <w:pPr>
              <w:pStyle w:val="TableText"/>
              <w:rPr>
                <w:rFonts w:ascii="Calibri" w:hAnsi="Calibri"/>
                <w:sz w:val="24"/>
                <w:szCs w:val="24"/>
              </w:rPr>
            </w:pPr>
            <w:r>
              <w:rPr>
                <w:rFonts w:ascii="Calibri" w:hAnsi="Calibri"/>
                <w:sz w:val="24"/>
                <w:szCs w:val="24"/>
              </w:rPr>
              <w:t>water to sustainable drainage components;</w:t>
            </w:r>
          </w:p>
          <w:p w14:paraId="4029CA90" w14:textId="77777777" w:rsidR="00E22786" w:rsidRDefault="00E22786">
            <w:pPr>
              <w:pStyle w:val="TableText"/>
              <w:rPr>
                <w:rFonts w:ascii="Calibri" w:hAnsi="Calibri"/>
                <w:sz w:val="24"/>
                <w:szCs w:val="24"/>
              </w:rPr>
            </w:pPr>
            <w:r>
              <w:rPr>
                <w:rFonts w:ascii="Calibri" w:hAnsi="Calibri"/>
                <w:sz w:val="24"/>
                <w:szCs w:val="24"/>
              </w:rPr>
              <w:t>b) A full set of sustainable drainage flow calculations for the surface water drainage</w:t>
            </w:r>
          </w:p>
          <w:p w14:paraId="1E4CC2AB" w14:textId="77777777" w:rsidR="00E22786" w:rsidRDefault="00E22786">
            <w:pPr>
              <w:pStyle w:val="TableText"/>
              <w:rPr>
                <w:rFonts w:ascii="Calibri" w:hAnsi="Calibri"/>
                <w:sz w:val="24"/>
                <w:szCs w:val="24"/>
              </w:rPr>
            </w:pPr>
            <w:r>
              <w:rPr>
                <w:rFonts w:ascii="Calibri" w:hAnsi="Calibri"/>
                <w:sz w:val="24"/>
                <w:szCs w:val="24"/>
              </w:rPr>
              <w:t>network. The calculations must show the full network design criteria, pipeline</w:t>
            </w:r>
          </w:p>
          <w:p w14:paraId="01D4D11F" w14:textId="77777777" w:rsidR="00E22786" w:rsidRDefault="00E22786">
            <w:pPr>
              <w:pStyle w:val="TableText"/>
              <w:rPr>
                <w:rFonts w:ascii="Calibri" w:hAnsi="Calibri"/>
                <w:sz w:val="24"/>
                <w:szCs w:val="24"/>
              </w:rPr>
            </w:pPr>
            <w:r>
              <w:rPr>
                <w:rFonts w:ascii="Calibri" w:hAnsi="Calibri"/>
                <w:sz w:val="24"/>
                <w:szCs w:val="24"/>
              </w:rPr>
              <w:t>schedules and simulation outputs for the 1 in 1 year, 1 in 30 year and 1 in 100</w:t>
            </w:r>
          </w:p>
          <w:p w14:paraId="5C67522D" w14:textId="77777777" w:rsidR="00E22786" w:rsidRDefault="00E22786">
            <w:pPr>
              <w:pStyle w:val="TableText"/>
              <w:rPr>
                <w:rFonts w:ascii="Calibri" w:hAnsi="Calibri"/>
                <w:sz w:val="24"/>
                <w:szCs w:val="24"/>
              </w:rPr>
            </w:pPr>
            <w:r>
              <w:rPr>
                <w:rFonts w:ascii="Calibri" w:hAnsi="Calibri"/>
                <w:sz w:val="24"/>
                <w:szCs w:val="24"/>
              </w:rPr>
              <w:t>year return period, plus an additional 40% allowance for climate change and an</w:t>
            </w:r>
          </w:p>
          <w:p w14:paraId="02C85FDF" w14:textId="77777777" w:rsidR="00E22786" w:rsidRDefault="00E22786">
            <w:pPr>
              <w:pStyle w:val="TableText"/>
              <w:rPr>
                <w:rFonts w:ascii="Calibri" w:hAnsi="Calibri"/>
                <w:sz w:val="24"/>
                <w:szCs w:val="24"/>
              </w:rPr>
            </w:pPr>
            <w:r>
              <w:rPr>
                <w:rFonts w:ascii="Calibri" w:hAnsi="Calibri"/>
                <w:sz w:val="24"/>
                <w:szCs w:val="24"/>
              </w:rPr>
              <w:t>appropriate allowance for urban creep. Surface water run-off must not exceed a</w:t>
            </w:r>
          </w:p>
          <w:p w14:paraId="5C12981F" w14:textId="77777777" w:rsidR="00E22786" w:rsidRDefault="00E22786">
            <w:pPr>
              <w:pStyle w:val="TableText"/>
              <w:rPr>
                <w:rFonts w:ascii="Calibri" w:hAnsi="Calibri"/>
                <w:sz w:val="24"/>
                <w:szCs w:val="24"/>
              </w:rPr>
            </w:pPr>
            <w:r>
              <w:rPr>
                <w:rFonts w:ascii="Calibri" w:hAnsi="Calibri"/>
                <w:sz w:val="24"/>
                <w:szCs w:val="24"/>
              </w:rPr>
              <w:t>maximum rate of 11.7l/s.</w:t>
            </w:r>
          </w:p>
          <w:p w14:paraId="5062BA40" w14:textId="77777777" w:rsidR="00E22786" w:rsidRDefault="00E22786">
            <w:pPr>
              <w:pStyle w:val="TableText"/>
              <w:rPr>
                <w:rFonts w:ascii="Calibri" w:hAnsi="Calibri"/>
                <w:sz w:val="24"/>
                <w:szCs w:val="24"/>
              </w:rPr>
            </w:pPr>
            <w:r>
              <w:rPr>
                <w:rFonts w:ascii="Calibri" w:hAnsi="Calibri"/>
                <w:sz w:val="24"/>
                <w:szCs w:val="24"/>
              </w:rPr>
              <w:t>The scheme shall be implemented in accordance with the approved details prior to</w:t>
            </w:r>
          </w:p>
          <w:p w14:paraId="769003AF" w14:textId="77777777" w:rsidR="00E22786" w:rsidRDefault="00E22786">
            <w:pPr>
              <w:pStyle w:val="TableText"/>
              <w:rPr>
                <w:rFonts w:ascii="Calibri" w:hAnsi="Calibri"/>
                <w:sz w:val="24"/>
                <w:szCs w:val="24"/>
              </w:rPr>
            </w:pPr>
            <w:r>
              <w:rPr>
                <w:rFonts w:ascii="Calibri" w:hAnsi="Calibri"/>
                <w:sz w:val="24"/>
                <w:szCs w:val="24"/>
              </w:rPr>
              <w:t>first occupation of any of the approved dwellings.</w:t>
            </w:r>
          </w:p>
          <w:p w14:paraId="0DEA59FF" w14:textId="77777777" w:rsidR="00E22786" w:rsidRDefault="00E22786">
            <w:pPr>
              <w:pStyle w:val="TableText"/>
              <w:rPr>
                <w:rFonts w:ascii="Calibri" w:hAnsi="Calibri"/>
                <w:sz w:val="24"/>
                <w:szCs w:val="24"/>
              </w:rPr>
            </w:pPr>
          </w:p>
          <w:p w14:paraId="728B4434" w14:textId="77777777" w:rsidR="00E22786" w:rsidRDefault="00E22786">
            <w:pPr>
              <w:pStyle w:val="TableText"/>
              <w:rPr>
                <w:rFonts w:ascii="Calibri" w:hAnsi="Calibri"/>
                <w:sz w:val="24"/>
                <w:szCs w:val="24"/>
              </w:rPr>
            </w:pPr>
            <w:r>
              <w:rPr>
                <w:rFonts w:ascii="Calibri" w:hAnsi="Calibri"/>
                <w:sz w:val="24"/>
                <w:szCs w:val="24"/>
              </w:rPr>
              <w:t>REASON:</w:t>
            </w:r>
          </w:p>
          <w:p w14:paraId="63C48469" w14:textId="77777777" w:rsidR="00E22786" w:rsidRDefault="00E22786">
            <w:pPr>
              <w:pStyle w:val="TableText"/>
              <w:rPr>
                <w:rFonts w:ascii="Calibri" w:hAnsi="Calibri"/>
                <w:sz w:val="24"/>
                <w:szCs w:val="24"/>
              </w:rPr>
            </w:pPr>
            <w:r>
              <w:rPr>
                <w:rFonts w:ascii="Calibri" w:hAnsi="Calibri"/>
                <w:sz w:val="24"/>
                <w:szCs w:val="24"/>
              </w:rPr>
              <w:t>To ensure satisfactory sustainable drainage facilities are provided to serve the site in</w:t>
            </w:r>
          </w:p>
          <w:p w14:paraId="0518A45D" w14:textId="77777777" w:rsidR="00E22786" w:rsidRDefault="00E22786">
            <w:pPr>
              <w:pStyle w:val="TableText"/>
              <w:rPr>
                <w:rFonts w:ascii="Calibri" w:hAnsi="Calibri"/>
                <w:sz w:val="24"/>
                <w:szCs w:val="24"/>
              </w:rPr>
            </w:pPr>
            <w:r>
              <w:rPr>
                <w:rFonts w:ascii="Calibri" w:hAnsi="Calibri"/>
                <w:sz w:val="24"/>
                <w:szCs w:val="24"/>
              </w:rPr>
              <w:t>accordance with the Paragraphs 163 and 165 of the National Planning Policy</w:t>
            </w:r>
          </w:p>
          <w:p w14:paraId="1D662CB3" w14:textId="77777777" w:rsidR="00E22786" w:rsidRDefault="00E22786">
            <w:pPr>
              <w:pStyle w:val="TableText"/>
              <w:rPr>
                <w:rFonts w:ascii="Calibri" w:hAnsi="Calibri"/>
                <w:sz w:val="24"/>
                <w:szCs w:val="24"/>
              </w:rPr>
            </w:pPr>
            <w:r>
              <w:rPr>
                <w:rFonts w:ascii="Calibri" w:hAnsi="Calibri"/>
                <w:sz w:val="24"/>
                <w:szCs w:val="24"/>
              </w:rPr>
              <w:t>Framework, Planning Practice Guidance and Defra Technical Standards for</w:t>
            </w:r>
          </w:p>
          <w:p w14:paraId="73CD893E" w14:textId="77777777" w:rsidR="00E22786" w:rsidRDefault="00E22786">
            <w:pPr>
              <w:pStyle w:val="TableText"/>
              <w:rPr>
                <w:rFonts w:ascii="Calibri" w:hAnsi="Calibri"/>
                <w:sz w:val="24"/>
                <w:szCs w:val="24"/>
              </w:rPr>
            </w:pPr>
            <w:r>
              <w:rPr>
                <w:rFonts w:ascii="Calibri" w:hAnsi="Calibri"/>
                <w:sz w:val="24"/>
                <w:szCs w:val="24"/>
              </w:rPr>
              <w:t>Sustainable Drainage Systems.</w:t>
            </w:r>
          </w:p>
          <w:p w14:paraId="2F1714E6" w14:textId="77777777" w:rsidR="00E22786" w:rsidRDefault="00E22786">
            <w:pPr>
              <w:pStyle w:val="TableText"/>
              <w:rPr>
                <w:rFonts w:ascii="Calibri" w:hAnsi="Calibri"/>
                <w:sz w:val="24"/>
                <w:szCs w:val="24"/>
              </w:rPr>
            </w:pPr>
          </w:p>
        </w:tc>
      </w:tr>
      <w:tr w:rsidR="00E22786" w:rsidRPr="00DD62CA" w14:paraId="34348AE5" w14:textId="77777777" w:rsidTr="003243B5">
        <w:trPr>
          <w:cantSplit/>
          <w:trHeight w:val="527"/>
        </w:trPr>
        <w:tc>
          <w:tcPr>
            <w:tcW w:w="988" w:type="dxa"/>
          </w:tcPr>
          <w:p w14:paraId="6C4CC25E"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57C97839" w14:textId="77777777" w:rsidR="00E22786" w:rsidRDefault="00E22786">
            <w:pPr>
              <w:pStyle w:val="TableText"/>
              <w:rPr>
                <w:rFonts w:ascii="Calibri" w:hAnsi="Calibri"/>
                <w:sz w:val="24"/>
                <w:szCs w:val="24"/>
              </w:rPr>
            </w:pPr>
            <w:r>
              <w:rPr>
                <w:rFonts w:ascii="Calibri" w:hAnsi="Calibri"/>
                <w:sz w:val="24"/>
                <w:szCs w:val="24"/>
              </w:rPr>
              <w:t>No development shall commence until details of how surface water and pollution</w:t>
            </w:r>
          </w:p>
          <w:p w14:paraId="67160815" w14:textId="77777777" w:rsidR="00E22786" w:rsidRDefault="00E22786">
            <w:pPr>
              <w:pStyle w:val="TableText"/>
              <w:rPr>
                <w:rFonts w:ascii="Calibri" w:hAnsi="Calibri"/>
                <w:sz w:val="24"/>
                <w:szCs w:val="24"/>
              </w:rPr>
            </w:pPr>
            <w:r>
              <w:rPr>
                <w:rFonts w:ascii="Calibri" w:hAnsi="Calibri"/>
                <w:sz w:val="24"/>
                <w:szCs w:val="24"/>
              </w:rPr>
              <w:t>prevention will be managed during each construction phase have been submitted to</w:t>
            </w:r>
          </w:p>
          <w:p w14:paraId="5341049D" w14:textId="77777777" w:rsidR="00E22786" w:rsidRDefault="00E22786">
            <w:pPr>
              <w:pStyle w:val="TableText"/>
              <w:rPr>
                <w:rFonts w:ascii="Calibri" w:hAnsi="Calibri"/>
                <w:sz w:val="24"/>
                <w:szCs w:val="24"/>
              </w:rPr>
            </w:pPr>
            <w:r>
              <w:rPr>
                <w:rFonts w:ascii="Calibri" w:hAnsi="Calibri"/>
                <w:sz w:val="24"/>
                <w:szCs w:val="24"/>
              </w:rPr>
              <w:t>and approved in writing by the local planning authority. Those details shall include,</w:t>
            </w:r>
          </w:p>
          <w:p w14:paraId="005AE5F6" w14:textId="77777777" w:rsidR="00E22786" w:rsidRDefault="00E22786">
            <w:pPr>
              <w:pStyle w:val="TableText"/>
              <w:rPr>
                <w:rFonts w:ascii="Calibri" w:hAnsi="Calibri"/>
                <w:sz w:val="24"/>
                <w:szCs w:val="24"/>
              </w:rPr>
            </w:pPr>
            <w:r>
              <w:rPr>
                <w:rFonts w:ascii="Calibri" w:hAnsi="Calibri"/>
                <w:sz w:val="24"/>
                <w:szCs w:val="24"/>
              </w:rPr>
              <w:t>as a minimum:</w:t>
            </w:r>
          </w:p>
          <w:p w14:paraId="3A34C990" w14:textId="77777777" w:rsidR="00E22786" w:rsidRDefault="00E22786">
            <w:pPr>
              <w:pStyle w:val="TableText"/>
              <w:rPr>
                <w:rFonts w:ascii="Calibri" w:hAnsi="Calibri"/>
                <w:sz w:val="24"/>
                <w:szCs w:val="24"/>
              </w:rPr>
            </w:pPr>
            <w:r>
              <w:rPr>
                <w:rFonts w:ascii="Calibri" w:hAnsi="Calibri"/>
                <w:sz w:val="24"/>
                <w:szCs w:val="24"/>
              </w:rPr>
              <w:t>a) Measures taken to ensure surface water flows are retained on-site during</w:t>
            </w:r>
          </w:p>
          <w:p w14:paraId="16255FD3" w14:textId="77777777" w:rsidR="00E22786" w:rsidRDefault="00E22786">
            <w:pPr>
              <w:pStyle w:val="TableText"/>
              <w:rPr>
                <w:rFonts w:ascii="Calibri" w:hAnsi="Calibri"/>
                <w:sz w:val="24"/>
                <w:szCs w:val="24"/>
              </w:rPr>
            </w:pPr>
            <w:r>
              <w:rPr>
                <w:rFonts w:ascii="Calibri" w:hAnsi="Calibri"/>
                <w:sz w:val="24"/>
                <w:szCs w:val="24"/>
              </w:rPr>
              <w:t>construction phase(s) and, if surface water flows are to be discharged they are</w:t>
            </w:r>
          </w:p>
          <w:p w14:paraId="32D9E098" w14:textId="77777777" w:rsidR="00E22786" w:rsidRDefault="00E22786">
            <w:pPr>
              <w:pStyle w:val="TableText"/>
              <w:rPr>
                <w:rFonts w:ascii="Calibri" w:hAnsi="Calibri"/>
                <w:sz w:val="24"/>
                <w:szCs w:val="24"/>
              </w:rPr>
            </w:pPr>
            <w:r>
              <w:rPr>
                <w:rFonts w:ascii="Calibri" w:hAnsi="Calibri"/>
                <w:sz w:val="24"/>
                <w:szCs w:val="24"/>
              </w:rPr>
              <w:t>done so at a restricted rate to be agreed with the Lancashire County Council</w:t>
            </w:r>
          </w:p>
          <w:p w14:paraId="6B89F0DF" w14:textId="77777777" w:rsidR="00E22786" w:rsidRDefault="00E22786">
            <w:pPr>
              <w:pStyle w:val="TableText"/>
              <w:rPr>
                <w:rFonts w:ascii="Calibri" w:hAnsi="Calibri"/>
                <w:sz w:val="24"/>
                <w:szCs w:val="24"/>
              </w:rPr>
            </w:pPr>
            <w:r>
              <w:rPr>
                <w:rFonts w:ascii="Calibri" w:hAnsi="Calibri"/>
                <w:sz w:val="24"/>
                <w:szCs w:val="24"/>
              </w:rPr>
              <w:t>LLFA.</w:t>
            </w:r>
          </w:p>
          <w:p w14:paraId="25EA8A0F" w14:textId="77777777" w:rsidR="00E22786" w:rsidRDefault="00E22786">
            <w:pPr>
              <w:pStyle w:val="TableText"/>
              <w:rPr>
                <w:rFonts w:ascii="Calibri" w:hAnsi="Calibri"/>
                <w:sz w:val="24"/>
                <w:szCs w:val="24"/>
              </w:rPr>
            </w:pPr>
            <w:r>
              <w:rPr>
                <w:rFonts w:ascii="Calibri" w:hAnsi="Calibri"/>
                <w:sz w:val="24"/>
                <w:szCs w:val="24"/>
              </w:rPr>
              <w:t>b) Measures taken to prevent siltation and pollutants from the site into any receiving</w:t>
            </w:r>
          </w:p>
          <w:p w14:paraId="31BF1C6B" w14:textId="77777777" w:rsidR="00E22786" w:rsidRDefault="00E22786">
            <w:pPr>
              <w:pStyle w:val="TableText"/>
              <w:rPr>
                <w:rFonts w:ascii="Calibri" w:hAnsi="Calibri"/>
                <w:sz w:val="24"/>
                <w:szCs w:val="24"/>
              </w:rPr>
            </w:pPr>
            <w:r>
              <w:rPr>
                <w:rFonts w:ascii="Calibri" w:hAnsi="Calibri"/>
                <w:sz w:val="24"/>
                <w:szCs w:val="24"/>
              </w:rPr>
              <w:t>groundwater and/or surface waters, including watercourses, with reference to</w:t>
            </w:r>
          </w:p>
          <w:p w14:paraId="0BB20CD7" w14:textId="77777777" w:rsidR="00E22786" w:rsidRDefault="00E22786">
            <w:pPr>
              <w:pStyle w:val="TableText"/>
              <w:rPr>
                <w:rFonts w:ascii="Calibri" w:hAnsi="Calibri"/>
                <w:sz w:val="24"/>
                <w:szCs w:val="24"/>
              </w:rPr>
            </w:pPr>
            <w:r>
              <w:rPr>
                <w:rFonts w:ascii="Calibri" w:hAnsi="Calibri"/>
                <w:sz w:val="24"/>
                <w:szCs w:val="24"/>
              </w:rPr>
              <w:t>published guidance.</w:t>
            </w:r>
          </w:p>
          <w:p w14:paraId="48A35106" w14:textId="77777777" w:rsidR="00E22786" w:rsidRDefault="00E22786">
            <w:pPr>
              <w:pStyle w:val="TableText"/>
              <w:rPr>
                <w:rFonts w:ascii="Calibri" w:hAnsi="Calibri"/>
                <w:sz w:val="24"/>
                <w:szCs w:val="24"/>
              </w:rPr>
            </w:pPr>
            <w:r>
              <w:rPr>
                <w:rFonts w:ascii="Calibri" w:hAnsi="Calibri"/>
                <w:sz w:val="24"/>
                <w:szCs w:val="24"/>
              </w:rPr>
              <w:t xml:space="preserve">The development shall be constructed in accordance with the approved details. </w:t>
            </w:r>
          </w:p>
          <w:p w14:paraId="3C682082" w14:textId="77777777" w:rsidR="00E22786" w:rsidRDefault="00E22786">
            <w:pPr>
              <w:pStyle w:val="TableText"/>
              <w:rPr>
                <w:rFonts w:ascii="Calibri" w:hAnsi="Calibri"/>
                <w:sz w:val="24"/>
                <w:szCs w:val="24"/>
              </w:rPr>
            </w:pPr>
          </w:p>
          <w:p w14:paraId="01B3E017" w14:textId="77777777" w:rsidR="00E22786" w:rsidRDefault="00E22786">
            <w:pPr>
              <w:pStyle w:val="TableText"/>
              <w:rPr>
                <w:rFonts w:ascii="Calibri" w:hAnsi="Calibri"/>
                <w:sz w:val="24"/>
                <w:szCs w:val="24"/>
              </w:rPr>
            </w:pPr>
            <w:r>
              <w:rPr>
                <w:rFonts w:ascii="Calibri" w:hAnsi="Calibri"/>
                <w:sz w:val="24"/>
                <w:szCs w:val="24"/>
              </w:rPr>
              <w:t>REASONS:</w:t>
            </w:r>
          </w:p>
          <w:p w14:paraId="6CA8830E" w14:textId="77777777" w:rsidR="00E22786" w:rsidRDefault="00E22786">
            <w:pPr>
              <w:pStyle w:val="TableText"/>
              <w:rPr>
                <w:rFonts w:ascii="Calibri" w:hAnsi="Calibri"/>
                <w:sz w:val="24"/>
                <w:szCs w:val="24"/>
              </w:rPr>
            </w:pPr>
            <w:r>
              <w:rPr>
                <w:rFonts w:ascii="Calibri" w:hAnsi="Calibri"/>
                <w:sz w:val="24"/>
                <w:szCs w:val="24"/>
              </w:rPr>
              <w:t>1. To ensure the development is served by satisfactory arrangements for the</w:t>
            </w:r>
          </w:p>
          <w:p w14:paraId="17B8B2D7" w14:textId="77777777" w:rsidR="00E22786" w:rsidRDefault="00E22786">
            <w:pPr>
              <w:pStyle w:val="TableText"/>
              <w:rPr>
                <w:rFonts w:ascii="Calibri" w:hAnsi="Calibri"/>
                <w:sz w:val="24"/>
                <w:szCs w:val="24"/>
              </w:rPr>
            </w:pPr>
            <w:r>
              <w:rPr>
                <w:rFonts w:ascii="Calibri" w:hAnsi="Calibri"/>
                <w:sz w:val="24"/>
                <w:szCs w:val="24"/>
              </w:rPr>
              <w:t>disposal of surface water during each construction phase(s) so it does not pose</w:t>
            </w:r>
          </w:p>
          <w:p w14:paraId="23B1AB2A" w14:textId="77777777" w:rsidR="00E22786" w:rsidRDefault="00E22786">
            <w:pPr>
              <w:pStyle w:val="TableText"/>
              <w:rPr>
                <w:rFonts w:ascii="Calibri" w:hAnsi="Calibri"/>
                <w:sz w:val="24"/>
                <w:szCs w:val="24"/>
              </w:rPr>
            </w:pPr>
            <w:r>
              <w:rPr>
                <w:rFonts w:ascii="Calibri" w:hAnsi="Calibri"/>
                <w:sz w:val="24"/>
                <w:szCs w:val="24"/>
              </w:rPr>
              <w:t>an undue flood risk on site or elsewhere;</w:t>
            </w:r>
          </w:p>
          <w:p w14:paraId="7200218D" w14:textId="77777777" w:rsidR="00E22786" w:rsidRDefault="00E22786">
            <w:pPr>
              <w:pStyle w:val="TableText"/>
              <w:rPr>
                <w:rFonts w:ascii="Calibri" w:hAnsi="Calibri"/>
                <w:sz w:val="24"/>
                <w:szCs w:val="24"/>
              </w:rPr>
            </w:pPr>
            <w:r>
              <w:rPr>
                <w:rFonts w:ascii="Calibri" w:hAnsi="Calibri"/>
                <w:sz w:val="24"/>
                <w:szCs w:val="24"/>
              </w:rPr>
              <w:t>2. To ensure that any pollution arising from the development as a result of the</w:t>
            </w:r>
          </w:p>
          <w:p w14:paraId="0A142060" w14:textId="77777777" w:rsidR="00E22786" w:rsidRDefault="00E22786">
            <w:pPr>
              <w:pStyle w:val="TableText"/>
              <w:rPr>
                <w:rFonts w:ascii="Calibri" w:hAnsi="Calibri"/>
                <w:sz w:val="24"/>
                <w:szCs w:val="24"/>
              </w:rPr>
            </w:pPr>
            <w:r>
              <w:rPr>
                <w:rFonts w:ascii="Calibri" w:hAnsi="Calibri"/>
                <w:sz w:val="24"/>
                <w:szCs w:val="24"/>
              </w:rPr>
              <w:t>construction works does not adversely impact on existing or proposed ecological</w:t>
            </w:r>
          </w:p>
          <w:p w14:paraId="412AC9FB" w14:textId="77777777" w:rsidR="00E22786" w:rsidRDefault="00E22786">
            <w:pPr>
              <w:pStyle w:val="TableText"/>
              <w:rPr>
                <w:rFonts w:ascii="Calibri" w:hAnsi="Calibri"/>
                <w:sz w:val="24"/>
                <w:szCs w:val="24"/>
              </w:rPr>
            </w:pPr>
            <w:r>
              <w:rPr>
                <w:rFonts w:ascii="Calibri" w:hAnsi="Calibri"/>
                <w:sz w:val="24"/>
                <w:szCs w:val="24"/>
              </w:rPr>
              <w:t>or geomorphic condition of water bodies.</w:t>
            </w:r>
          </w:p>
          <w:p w14:paraId="21938A7C" w14:textId="77777777" w:rsidR="00E22786" w:rsidRDefault="00E22786">
            <w:pPr>
              <w:pStyle w:val="TableText"/>
              <w:rPr>
                <w:rFonts w:ascii="Calibri" w:hAnsi="Calibri"/>
                <w:sz w:val="24"/>
                <w:szCs w:val="24"/>
              </w:rPr>
            </w:pPr>
          </w:p>
        </w:tc>
      </w:tr>
      <w:tr w:rsidR="00E22786" w:rsidRPr="00DD62CA" w14:paraId="7E40B728" w14:textId="77777777" w:rsidTr="003243B5">
        <w:trPr>
          <w:cantSplit/>
          <w:trHeight w:val="527"/>
        </w:trPr>
        <w:tc>
          <w:tcPr>
            <w:tcW w:w="988" w:type="dxa"/>
          </w:tcPr>
          <w:p w14:paraId="5EC1307B"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346DCEDA" w14:textId="77777777" w:rsidR="00E22786" w:rsidRDefault="00E22786">
            <w:pPr>
              <w:pStyle w:val="TableText"/>
              <w:rPr>
                <w:rFonts w:ascii="Calibri" w:hAnsi="Calibri"/>
                <w:sz w:val="24"/>
                <w:szCs w:val="24"/>
              </w:rPr>
            </w:pPr>
            <w:r>
              <w:rPr>
                <w:rFonts w:ascii="Calibri" w:hAnsi="Calibri"/>
                <w:sz w:val="24"/>
                <w:szCs w:val="24"/>
              </w:rPr>
              <w:t>No building hereby permitted shall be occupied until a Verification Report and</w:t>
            </w:r>
          </w:p>
          <w:p w14:paraId="73A557CF" w14:textId="77777777" w:rsidR="00E22786" w:rsidRDefault="00E22786">
            <w:pPr>
              <w:pStyle w:val="TableText"/>
              <w:rPr>
                <w:rFonts w:ascii="Calibri" w:hAnsi="Calibri"/>
                <w:sz w:val="24"/>
                <w:szCs w:val="24"/>
              </w:rPr>
            </w:pPr>
            <w:r>
              <w:rPr>
                <w:rFonts w:ascii="Calibri" w:hAnsi="Calibri"/>
                <w:sz w:val="24"/>
                <w:szCs w:val="24"/>
              </w:rPr>
              <w:t>Operation and Maintenance Plan for the lifetime of the development, pertaining to</w:t>
            </w:r>
          </w:p>
          <w:p w14:paraId="29269F81" w14:textId="77777777" w:rsidR="00E22786" w:rsidRDefault="00E22786">
            <w:pPr>
              <w:pStyle w:val="TableText"/>
              <w:rPr>
                <w:rFonts w:ascii="Calibri" w:hAnsi="Calibri"/>
                <w:sz w:val="24"/>
                <w:szCs w:val="24"/>
              </w:rPr>
            </w:pPr>
            <w:r>
              <w:rPr>
                <w:rFonts w:ascii="Calibri" w:hAnsi="Calibri"/>
                <w:sz w:val="24"/>
                <w:szCs w:val="24"/>
              </w:rPr>
              <w:t>the surface water drainage system and prepared by a suitably competent person,</w:t>
            </w:r>
          </w:p>
          <w:p w14:paraId="49C1E2B7" w14:textId="77777777" w:rsidR="00E22786" w:rsidRDefault="00E22786">
            <w:pPr>
              <w:pStyle w:val="TableText"/>
              <w:rPr>
                <w:rFonts w:ascii="Calibri" w:hAnsi="Calibri"/>
                <w:sz w:val="24"/>
                <w:szCs w:val="24"/>
              </w:rPr>
            </w:pPr>
            <w:r>
              <w:rPr>
                <w:rFonts w:ascii="Calibri" w:hAnsi="Calibri"/>
                <w:sz w:val="24"/>
                <w:szCs w:val="24"/>
              </w:rPr>
              <w:t>has been submitted to and approved by the Local Planning Authority.</w:t>
            </w:r>
          </w:p>
          <w:p w14:paraId="2E2371EE" w14:textId="77777777" w:rsidR="00E22786" w:rsidRDefault="00E22786">
            <w:pPr>
              <w:pStyle w:val="TableText"/>
              <w:rPr>
                <w:rFonts w:ascii="Calibri" w:hAnsi="Calibri"/>
                <w:sz w:val="24"/>
                <w:szCs w:val="24"/>
              </w:rPr>
            </w:pPr>
            <w:r>
              <w:rPr>
                <w:rFonts w:ascii="Calibri" w:hAnsi="Calibri"/>
                <w:sz w:val="24"/>
                <w:szCs w:val="24"/>
              </w:rPr>
              <w:t>The Verification Report must demonstrate that the sustainable drainage system has</w:t>
            </w:r>
          </w:p>
          <w:p w14:paraId="20D67D12" w14:textId="77777777" w:rsidR="00E22786" w:rsidRDefault="00E22786">
            <w:pPr>
              <w:pStyle w:val="TableText"/>
              <w:rPr>
                <w:rFonts w:ascii="Calibri" w:hAnsi="Calibri"/>
                <w:sz w:val="24"/>
                <w:szCs w:val="24"/>
              </w:rPr>
            </w:pPr>
            <w:r>
              <w:rPr>
                <w:rFonts w:ascii="Calibri" w:hAnsi="Calibri"/>
                <w:sz w:val="24"/>
                <w:szCs w:val="24"/>
              </w:rPr>
              <w:t>been constructed as per the agreed scheme (or detail any minor variations), and</w:t>
            </w:r>
          </w:p>
          <w:p w14:paraId="5F88EB90" w14:textId="77777777" w:rsidR="00E22786" w:rsidRDefault="00E22786">
            <w:pPr>
              <w:pStyle w:val="TableText"/>
              <w:rPr>
                <w:rFonts w:ascii="Calibri" w:hAnsi="Calibri"/>
                <w:sz w:val="24"/>
                <w:szCs w:val="24"/>
              </w:rPr>
            </w:pPr>
            <w:r>
              <w:rPr>
                <w:rFonts w:ascii="Calibri" w:hAnsi="Calibri"/>
                <w:sz w:val="24"/>
                <w:szCs w:val="24"/>
              </w:rPr>
              <w:t>contain information and evidence (including photographs) of details and locations</w:t>
            </w:r>
          </w:p>
          <w:p w14:paraId="22C1CCDB" w14:textId="77777777" w:rsidR="00E22786" w:rsidRDefault="00E22786">
            <w:pPr>
              <w:pStyle w:val="TableText"/>
              <w:rPr>
                <w:rFonts w:ascii="Calibri" w:hAnsi="Calibri"/>
                <w:sz w:val="24"/>
                <w:szCs w:val="24"/>
              </w:rPr>
            </w:pPr>
            <w:r>
              <w:rPr>
                <w:rFonts w:ascii="Calibri" w:hAnsi="Calibri"/>
                <w:sz w:val="24"/>
                <w:szCs w:val="24"/>
              </w:rPr>
              <w:t>(including national grid reference) of inlets, outlets and control structures; landscape</w:t>
            </w:r>
          </w:p>
          <w:p w14:paraId="7FDCA35B" w14:textId="77777777" w:rsidR="00E22786" w:rsidRDefault="00E22786">
            <w:pPr>
              <w:pStyle w:val="TableText"/>
              <w:rPr>
                <w:rFonts w:ascii="Calibri" w:hAnsi="Calibri"/>
                <w:sz w:val="24"/>
                <w:szCs w:val="24"/>
              </w:rPr>
            </w:pPr>
            <w:r>
              <w:rPr>
                <w:rFonts w:ascii="Calibri" w:hAnsi="Calibri"/>
                <w:sz w:val="24"/>
                <w:szCs w:val="24"/>
              </w:rPr>
              <w:t>plans; full as built drawings; information pertinent to the installation of those items</w:t>
            </w:r>
          </w:p>
          <w:p w14:paraId="4E73C3EF" w14:textId="77777777" w:rsidR="00E22786" w:rsidRDefault="00E22786">
            <w:pPr>
              <w:pStyle w:val="TableText"/>
              <w:rPr>
                <w:rFonts w:ascii="Calibri" w:hAnsi="Calibri"/>
                <w:sz w:val="24"/>
                <w:szCs w:val="24"/>
              </w:rPr>
            </w:pPr>
            <w:r>
              <w:rPr>
                <w:rFonts w:ascii="Calibri" w:hAnsi="Calibri"/>
                <w:sz w:val="24"/>
                <w:szCs w:val="24"/>
              </w:rPr>
              <w:t xml:space="preserve">identified on the critical drainage assets drawing; </w:t>
            </w:r>
            <w:proofErr w:type="gramStart"/>
            <w:r>
              <w:rPr>
                <w:rFonts w:ascii="Calibri" w:hAnsi="Calibri"/>
                <w:sz w:val="24"/>
                <w:szCs w:val="24"/>
              </w:rPr>
              <w:t>and,</w:t>
            </w:r>
            <w:proofErr w:type="gramEnd"/>
            <w:r>
              <w:rPr>
                <w:rFonts w:ascii="Calibri" w:hAnsi="Calibri"/>
                <w:sz w:val="24"/>
                <w:szCs w:val="24"/>
              </w:rPr>
              <w:t xml:space="preserve"> the submission of an final</w:t>
            </w:r>
          </w:p>
          <w:p w14:paraId="4A3074A0" w14:textId="77777777" w:rsidR="00E22786" w:rsidRDefault="00E22786">
            <w:pPr>
              <w:pStyle w:val="TableText"/>
              <w:rPr>
                <w:rFonts w:ascii="Calibri" w:hAnsi="Calibri"/>
                <w:sz w:val="24"/>
                <w:szCs w:val="24"/>
              </w:rPr>
            </w:pPr>
            <w:r>
              <w:rPr>
                <w:rFonts w:ascii="Calibri" w:hAnsi="Calibri"/>
                <w:sz w:val="24"/>
                <w:szCs w:val="24"/>
              </w:rPr>
              <w:t>'operation and maintenance manual' for the sustainable drainage scheme as</w:t>
            </w:r>
          </w:p>
          <w:p w14:paraId="3FF6FEEF" w14:textId="77777777" w:rsidR="00E22786" w:rsidRDefault="00E22786">
            <w:pPr>
              <w:pStyle w:val="TableText"/>
              <w:rPr>
                <w:rFonts w:ascii="Calibri" w:hAnsi="Calibri"/>
                <w:sz w:val="24"/>
                <w:szCs w:val="24"/>
              </w:rPr>
            </w:pPr>
            <w:r>
              <w:rPr>
                <w:rFonts w:ascii="Calibri" w:hAnsi="Calibri"/>
                <w:sz w:val="24"/>
                <w:szCs w:val="24"/>
              </w:rPr>
              <w:t>constructed.</w:t>
            </w:r>
          </w:p>
          <w:p w14:paraId="019EE461" w14:textId="77777777" w:rsidR="00E22786" w:rsidRDefault="00E22786">
            <w:pPr>
              <w:pStyle w:val="TableText"/>
              <w:rPr>
                <w:rFonts w:ascii="Calibri" w:hAnsi="Calibri"/>
                <w:sz w:val="24"/>
                <w:szCs w:val="24"/>
              </w:rPr>
            </w:pPr>
            <w:r>
              <w:rPr>
                <w:rFonts w:ascii="Calibri" w:hAnsi="Calibri"/>
                <w:sz w:val="24"/>
                <w:szCs w:val="24"/>
              </w:rPr>
              <w:t>Details of appropriate operational, maintenance and access requirements for each</w:t>
            </w:r>
          </w:p>
          <w:p w14:paraId="47AC10A4" w14:textId="77777777" w:rsidR="00E22786" w:rsidRDefault="00E22786">
            <w:pPr>
              <w:pStyle w:val="TableText"/>
              <w:rPr>
                <w:rFonts w:ascii="Calibri" w:hAnsi="Calibri"/>
                <w:sz w:val="24"/>
                <w:szCs w:val="24"/>
              </w:rPr>
            </w:pPr>
            <w:r>
              <w:rPr>
                <w:rFonts w:ascii="Calibri" w:hAnsi="Calibri"/>
                <w:sz w:val="24"/>
                <w:szCs w:val="24"/>
              </w:rPr>
              <w:t xml:space="preserve">sustainable drainage component </w:t>
            </w:r>
            <w:proofErr w:type="gramStart"/>
            <w:r>
              <w:rPr>
                <w:rFonts w:ascii="Calibri" w:hAnsi="Calibri"/>
                <w:sz w:val="24"/>
                <w:szCs w:val="24"/>
              </w:rPr>
              <w:t>are</w:t>
            </w:r>
            <w:proofErr w:type="gramEnd"/>
            <w:r>
              <w:rPr>
                <w:rFonts w:ascii="Calibri" w:hAnsi="Calibri"/>
                <w:sz w:val="24"/>
                <w:szCs w:val="24"/>
              </w:rPr>
              <w:t xml:space="preserve"> to be provided, with reference to published</w:t>
            </w:r>
          </w:p>
          <w:p w14:paraId="2F072E49" w14:textId="77777777" w:rsidR="00E22786" w:rsidRDefault="00E22786">
            <w:pPr>
              <w:pStyle w:val="TableText"/>
              <w:rPr>
                <w:rFonts w:ascii="Calibri" w:hAnsi="Calibri"/>
                <w:sz w:val="24"/>
                <w:szCs w:val="24"/>
              </w:rPr>
            </w:pPr>
            <w:r>
              <w:rPr>
                <w:rFonts w:ascii="Calibri" w:hAnsi="Calibri"/>
                <w:sz w:val="24"/>
                <w:szCs w:val="24"/>
              </w:rPr>
              <w:t>guidance, through an appropriate Operation and Maintenance Plan for the lifetime of</w:t>
            </w:r>
          </w:p>
          <w:p w14:paraId="41876922" w14:textId="77777777" w:rsidR="00E22786" w:rsidRDefault="00E22786">
            <w:pPr>
              <w:pStyle w:val="TableText"/>
              <w:rPr>
                <w:rFonts w:ascii="Calibri" w:hAnsi="Calibri"/>
                <w:sz w:val="24"/>
                <w:szCs w:val="24"/>
              </w:rPr>
            </w:pPr>
            <w:r>
              <w:rPr>
                <w:rFonts w:ascii="Calibri" w:hAnsi="Calibri"/>
                <w:sz w:val="24"/>
                <w:szCs w:val="24"/>
              </w:rPr>
              <w:t>the development as constructed. This shall include arrangements for adoption by an</w:t>
            </w:r>
          </w:p>
          <w:p w14:paraId="02D90330" w14:textId="77777777" w:rsidR="00E22786" w:rsidRDefault="00E22786">
            <w:pPr>
              <w:pStyle w:val="TableText"/>
              <w:rPr>
                <w:rFonts w:ascii="Calibri" w:hAnsi="Calibri"/>
                <w:sz w:val="24"/>
                <w:szCs w:val="24"/>
              </w:rPr>
            </w:pPr>
            <w:r>
              <w:rPr>
                <w:rFonts w:ascii="Calibri" w:hAnsi="Calibri"/>
                <w:sz w:val="24"/>
                <w:szCs w:val="24"/>
              </w:rPr>
              <w:t>appropriate public body or statutory undertaker, and/or management and</w:t>
            </w:r>
          </w:p>
          <w:p w14:paraId="5A5C0700" w14:textId="77777777" w:rsidR="00E22786" w:rsidRDefault="00E22786">
            <w:pPr>
              <w:pStyle w:val="TableText"/>
              <w:rPr>
                <w:rFonts w:ascii="Calibri" w:hAnsi="Calibri"/>
                <w:sz w:val="24"/>
                <w:szCs w:val="24"/>
              </w:rPr>
            </w:pPr>
            <w:r>
              <w:rPr>
                <w:rFonts w:ascii="Calibri" w:hAnsi="Calibri"/>
                <w:sz w:val="24"/>
                <w:szCs w:val="24"/>
              </w:rPr>
              <w:t>maintenance by a Management Company and any means of access for</w:t>
            </w:r>
          </w:p>
          <w:p w14:paraId="17857E8B" w14:textId="77777777" w:rsidR="00E22786" w:rsidRDefault="00E22786">
            <w:pPr>
              <w:pStyle w:val="TableText"/>
              <w:rPr>
                <w:rFonts w:ascii="Calibri" w:hAnsi="Calibri"/>
                <w:sz w:val="24"/>
                <w:szCs w:val="24"/>
              </w:rPr>
            </w:pPr>
            <w:r>
              <w:rPr>
                <w:rFonts w:ascii="Calibri" w:hAnsi="Calibri"/>
                <w:sz w:val="24"/>
                <w:szCs w:val="24"/>
              </w:rPr>
              <w:t>maintenance and easements, where applicable. Thereafter the drainage system</w:t>
            </w:r>
          </w:p>
          <w:p w14:paraId="7754686B" w14:textId="77777777" w:rsidR="00E22786" w:rsidRDefault="00E22786">
            <w:pPr>
              <w:pStyle w:val="TableText"/>
              <w:rPr>
                <w:rFonts w:ascii="Calibri" w:hAnsi="Calibri"/>
                <w:sz w:val="24"/>
                <w:szCs w:val="24"/>
              </w:rPr>
            </w:pPr>
            <w:r>
              <w:rPr>
                <w:rFonts w:ascii="Calibri" w:hAnsi="Calibri"/>
                <w:sz w:val="24"/>
                <w:szCs w:val="24"/>
              </w:rPr>
              <w:t xml:space="preserve">shall be retained, managed and maintained in accordance with the approved details. </w:t>
            </w:r>
          </w:p>
          <w:p w14:paraId="7C36CD79" w14:textId="77777777" w:rsidR="00E22786" w:rsidRDefault="00E22786">
            <w:pPr>
              <w:pStyle w:val="TableText"/>
              <w:rPr>
                <w:rFonts w:ascii="Calibri" w:hAnsi="Calibri"/>
                <w:sz w:val="24"/>
                <w:szCs w:val="24"/>
              </w:rPr>
            </w:pPr>
          </w:p>
          <w:p w14:paraId="5D759DDB" w14:textId="77777777" w:rsidR="00E22786" w:rsidRDefault="00E22786">
            <w:pPr>
              <w:pStyle w:val="TableText"/>
              <w:rPr>
                <w:rFonts w:ascii="Calibri" w:hAnsi="Calibri"/>
                <w:sz w:val="24"/>
                <w:szCs w:val="24"/>
              </w:rPr>
            </w:pPr>
            <w:r>
              <w:rPr>
                <w:rFonts w:ascii="Calibri" w:hAnsi="Calibri"/>
                <w:sz w:val="24"/>
                <w:szCs w:val="24"/>
              </w:rPr>
              <w:t>REASON:</w:t>
            </w:r>
          </w:p>
          <w:p w14:paraId="0435C0FD" w14:textId="77777777" w:rsidR="00E22786" w:rsidRDefault="00E22786">
            <w:pPr>
              <w:pStyle w:val="TableText"/>
              <w:rPr>
                <w:rFonts w:ascii="Calibri" w:hAnsi="Calibri"/>
                <w:sz w:val="24"/>
                <w:szCs w:val="24"/>
              </w:rPr>
            </w:pPr>
            <w:r>
              <w:rPr>
                <w:rFonts w:ascii="Calibri" w:hAnsi="Calibri"/>
                <w:sz w:val="24"/>
                <w:szCs w:val="24"/>
              </w:rPr>
              <w:t>To ensure that flood risks from development to the future users of the land and</w:t>
            </w:r>
          </w:p>
          <w:p w14:paraId="1D396901" w14:textId="77777777" w:rsidR="00E22786" w:rsidRDefault="00E22786">
            <w:pPr>
              <w:pStyle w:val="TableText"/>
              <w:rPr>
                <w:rFonts w:ascii="Calibri" w:hAnsi="Calibri"/>
                <w:sz w:val="24"/>
                <w:szCs w:val="24"/>
              </w:rPr>
            </w:pPr>
            <w:r>
              <w:rPr>
                <w:rFonts w:ascii="Calibri" w:hAnsi="Calibri"/>
                <w:sz w:val="24"/>
                <w:szCs w:val="24"/>
              </w:rPr>
              <w:t>neighbouring land are minimised, together with those risks to controlled waters,</w:t>
            </w:r>
          </w:p>
          <w:p w14:paraId="3E7DFC97" w14:textId="77777777" w:rsidR="00E22786" w:rsidRDefault="00E22786">
            <w:pPr>
              <w:pStyle w:val="TableText"/>
              <w:rPr>
                <w:rFonts w:ascii="Calibri" w:hAnsi="Calibri"/>
                <w:sz w:val="24"/>
                <w:szCs w:val="24"/>
              </w:rPr>
            </w:pPr>
            <w:r>
              <w:rPr>
                <w:rFonts w:ascii="Calibri" w:hAnsi="Calibri"/>
                <w:sz w:val="24"/>
                <w:szCs w:val="24"/>
              </w:rPr>
              <w:t>property and ecological systems, and to ensure that the development as constructed</w:t>
            </w:r>
          </w:p>
          <w:p w14:paraId="025013A9" w14:textId="77777777" w:rsidR="00E22786" w:rsidRDefault="00E22786">
            <w:pPr>
              <w:pStyle w:val="TableText"/>
              <w:rPr>
                <w:rFonts w:ascii="Calibri" w:hAnsi="Calibri"/>
                <w:sz w:val="24"/>
                <w:szCs w:val="24"/>
              </w:rPr>
            </w:pPr>
            <w:r>
              <w:rPr>
                <w:rFonts w:ascii="Calibri" w:hAnsi="Calibri"/>
                <w:sz w:val="24"/>
                <w:szCs w:val="24"/>
              </w:rPr>
              <w:t>is compliant with and subsequently maintained pursuant to the requirements of</w:t>
            </w:r>
          </w:p>
          <w:p w14:paraId="550EF5F6" w14:textId="77777777" w:rsidR="00E22786" w:rsidRDefault="00E22786">
            <w:pPr>
              <w:pStyle w:val="TableText"/>
              <w:rPr>
                <w:rFonts w:ascii="Calibri" w:hAnsi="Calibri"/>
                <w:sz w:val="24"/>
                <w:szCs w:val="24"/>
              </w:rPr>
            </w:pPr>
            <w:r>
              <w:rPr>
                <w:rFonts w:ascii="Calibri" w:hAnsi="Calibri"/>
                <w:sz w:val="24"/>
                <w:szCs w:val="24"/>
              </w:rPr>
              <w:t>Paragraph 165 of the National Planning Policy Framework.</w:t>
            </w:r>
          </w:p>
          <w:p w14:paraId="39FEC7B8" w14:textId="77777777" w:rsidR="00E22786" w:rsidRDefault="00E22786">
            <w:pPr>
              <w:pStyle w:val="TableText"/>
              <w:rPr>
                <w:rFonts w:ascii="Calibri" w:hAnsi="Calibri"/>
                <w:sz w:val="24"/>
                <w:szCs w:val="24"/>
              </w:rPr>
            </w:pPr>
          </w:p>
        </w:tc>
      </w:tr>
      <w:tr w:rsidR="00E22786" w:rsidRPr="00DD62CA" w14:paraId="205DBEA0" w14:textId="77777777" w:rsidTr="003243B5">
        <w:trPr>
          <w:cantSplit/>
          <w:trHeight w:val="527"/>
        </w:trPr>
        <w:tc>
          <w:tcPr>
            <w:tcW w:w="988" w:type="dxa"/>
          </w:tcPr>
          <w:p w14:paraId="13BF6728"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30E5131E" w14:textId="77777777" w:rsidR="00E22786" w:rsidRDefault="00E22786">
            <w:pPr>
              <w:pStyle w:val="TableText"/>
              <w:rPr>
                <w:rFonts w:ascii="Calibri" w:hAnsi="Calibri"/>
                <w:sz w:val="24"/>
                <w:szCs w:val="24"/>
              </w:rPr>
            </w:pPr>
            <w:r>
              <w:rPr>
                <w:rFonts w:ascii="Calibri" w:hAnsi="Calibri"/>
                <w:sz w:val="24"/>
                <w:szCs w:val="24"/>
              </w:rPr>
              <w:t xml:space="preserve"> The development hereby approved shall be carried out in complete accordance with the recommendations and ecological enhancement measures detailed within Section 5 of the submitted Ecological Survey and Assessment (Ref: 2019-283 - September 2019). </w:t>
            </w:r>
          </w:p>
          <w:p w14:paraId="5F1B3878" w14:textId="77777777" w:rsidR="00E22786" w:rsidRDefault="00E22786">
            <w:pPr>
              <w:pStyle w:val="TableText"/>
              <w:rPr>
                <w:rFonts w:ascii="Calibri" w:hAnsi="Calibri"/>
                <w:sz w:val="24"/>
                <w:szCs w:val="24"/>
              </w:rPr>
            </w:pPr>
          </w:p>
          <w:p w14:paraId="325233E1" w14:textId="77777777" w:rsidR="00E22786" w:rsidRDefault="00E22786">
            <w:pPr>
              <w:pStyle w:val="TableText"/>
              <w:rPr>
                <w:rFonts w:ascii="Calibri" w:hAnsi="Calibri"/>
                <w:sz w:val="24"/>
                <w:szCs w:val="24"/>
              </w:rPr>
            </w:pPr>
            <w:r>
              <w:rPr>
                <w:rFonts w:ascii="Calibri" w:hAnsi="Calibri"/>
                <w:sz w:val="24"/>
                <w:szCs w:val="24"/>
              </w:rPr>
              <w:t xml:space="preserve">REASON: In the interests of biodiversity and to enhance opportunities for species of conservation concern and reduce the impact of development.  </w:t>
            </w:r>
          </w:p>
          <w:p w14:paraId="169D01E0" w14:textId="77777777" w:rsidR="00E22786" w:rsidRDefault="00E22786">
            <w:pPr>
              <w:pStyle w:val="TableText"/>
              <w:rPr>
                <w:rFonts w:ascii="Calibri" w:hAnsi="Calibri"/>
                <w:sz w:val="24"/>
                <w:szCs w:val="24"/>
              </w:rPr>
            </w:pPr>
          </w:p>
        </w:tc>
      </w:tr>
      <w:tr w:rsidR="00E22786" w:rsidRPr="00DD62CA" w14:paraId="7FA030E3" w14:textId="77777777" w:rsidTr="003243B5">
        <w:trPr>
          <w:cantSplit/>
          <w:trHeight w:val="527"/>
        </w:trPr>
        <w:tc>
          <w:tcPr>
            <w:tcW w:w="988" w:type="dxa"/>
          </w:tcPr>
          <w:p w14:paraId="4766C835"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4D1B690D" w14:textId="77777777" w:rsidR="00E22786" w:rsidRDefault="00E22786">
            <w:pPr>
              <w:pStyle w:val="TableText"/>
              <w:rPr>
                <w:rFonts w:ascii="Calibri" w:hAnsi="Calibri"/>
                <w:sz w:val="24"/>
                <w:szCs w:val="24"/>
              </w:rPr>
            </w:pPr>
            <w:r>
              <w:rPr>
                <w:rFonts w:ascii="Calibri" w:hAnsi="Calibri"/>
                <w:sz w:val="24"/>
                <w:szCs w:val="24"/>
              </w:rPr>
              <w:t xml:space="preserve"> No above ground level works shall commence or be undertaken on the construction of any dwelling until details of the provisions to be made for building dependent species of conservation concern, artificial bird nesting boxes and artificial bat roosting sites have been submitted to, and approved in writing by the Local Planning Authority.  </w:t>
            </w:r>
          </w:p>
          <w:p w14:paraId="2F9A02B9" w14:textId="77777777" w:rsidR="00E22786" w:rsidRDefault="00E22786">
            <w:pPr>
              <w:pStyle w:val="TableText"/>
              <w:rPr>
                <w:rFonts w:ascii="Calibri" w:hAnsi="Calibri"/>
                <w:sz w:val="24"/>
                <w:szCs w:val="24"/>
              </w:rPr>
            </w:pPr>
            <w:r>
              <w:rPr>
                <w:rFonts w:ascii="Calibri" w:hAnsi="Calibri"/>
                <w:sz w:val="24"/>
                <w:szCs w:val="24"/>
              </w:rPr>
              <w:t xml:space="preserve">  For the avoidance of doubt the details shall be submitted on a dwelling/building dependent bird/bat species site plan and include details of plot numbers and the numbers (there shall be at least 1 nest brick/bat tile per dwelling) of artificial bird nesting boxes and artificial bat roosting site per individual dwelling and type. The details shall also identify the actual wall and roof elevations into which the above provisions shall be incorporated.   </w:t>
            </w:r>
          </w:p>
          <w:p w14:paraId="4267355E" w14:textId="77777777" w:rsidR="00E22786" w:rsidRDefault="00E22786">
            <w:pPr>
              <w:pStyle w:val="TableText"/>
              <w:rPr>
                <w:rFonts w:ascii="Calibri" w:hAnsi="Calibri"/>
                <w:sz w:val="24"/>
                <w:szCs w:val="24"/>
              </w:rPr>
            </w:pPr>
            <w:r>
              <w:rPr>
                <w:rFonts w:ascii="Calibri" w:hAnsi="Calibri"/>
                <w:sz w:val="24"/>
                <w:szCs w:val="24"/>
              </w:rPr>
              <w:t xml:space="preserve">The artificial bird/bat boxes shall be incorporated into those individual dwellings during construction and be made available for use before each such dwelling is occupied and thereafter retained.  The development shall be carried out in strict accordance with the approved details. </w:t>
            </w:r>
          </w:p>
          <w:p w14:paraId="0C773FE7" w14:textId="77777777" w:rsidR="00E22786" w:rsidRDefault="00E22786">
            <w:pPr>
              <w:pStyle w:val="TableText"/>
              <w:rPr>
                <w:rFonts w:ascii="Calibri" w:hAnsi="Calibri"/>
                <w:sz w:val="24"/>
                <w:szCs w:val="24"/>
              </w:rPr>
            </w:pPr>
          </w:p>
          <w:p w14:paraId="55DB31D8" w14:textId="77777777" w:rsidR="00E22786" w:rsidRDefault="00E22786">
            <w:pPr>
              <w:pStyle w:val="TableText"/>
              <w:rPr>
                <w:rFonts w:ascii="Calibri" w:hAnsi="Calibri"/>
                <w:sz w:val="24"/>
                <w:szCs w:val="24"/>
              </w:rPr>
            </w:pPr>
            <w:r>
              <w:rPr>
                <w:rFonts w:ascii="Calibri" w:hAnsi="Calibri"/>
                <w:sz w:val="24"/>
                <w:szCs w:val="24"/>
              </w:rPr>
              <w:t xml:space="preserve">REASON: In the interests of biodiversity and to enhance nesting/roosting opportunities for species of conservation concern and protected species. </w:t>
            </w:r>
          </w:p>
          <w:p w14:paraId="55141CC2" w14:textId="77777777" w:rsidR="00E22786" w:rsidRDefault="00E22786">
            <w:pPr>
              <w:pStyle w:val="TableText"/>
              <w:rPr>
                <w:rFonts w:ascii="Calibri" w:hAnsi="Calibri"/>
                <w:sz w:val="24"/>
                <w:szCs w:val="24"/>
              </w:rPr>
            </w:pPr>
          </w:p>
        </w:tc>
      </w:tr>
      <w:tr w:rsidR="00E22786" w:rsidRPr="00DD62CA" w14:paraId="2426F96E" w14:textId="77777777" w:rsidTr="003243B5">
        <w:trPr>
          <w:cantSplit/>
          <w:trHeight w:val="527"/>
        </w:trPr>
        <w:tc>
          <w:tcPr>
            <w:tcW w:w="988" w:type="dxa"/>
          </w:tcPr>
          <w:p w14:paraId="3F8082AE"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40221DC2" w14:textId="1B59B295" w:rsidR="00E22786" w:rsidRDefault="00E22786">
            <w:pPr>
              <w:pStyle w:val="TableText"/>
              <w:rPr>
                <w:rFonts w:ascii="Calibri" w:hAnsi="Calibri"/>
                <w:sz w:val="24"/>
                <w:szCs w:val="24"/>
              </w:rPr>
            </w:pPr>
            <w:r>
              <w:rPr>
                <w:rFonts w:ascii="Calibri" w:hAnsi="Calibri"/>
                <w:sz w:val="24"/>
                <w:szCs w:val="24"/>
              </w:rPr>
              <w:t xml:space="preserve"> All trees identified to be retained within the submitted </w:t>
            </w:r>
            <w:proofErr w:type="spellStart"/>
            <w:r>
              <w:rPr>
                <w:rFonts w:ascii="Calibri" w:hAnsi="Calibri"/>
                <w:sz w:val="24"/>
                <w:szCs w:val="24"/>
              </w:rPr>
              <w:t>Arboricultural</w:t>
            </w:r>
            <w:proofErr w:type="spellEnd"/>
            <w:r>
              <w:rPr>
                <w:rFonts w:ascii="Calibri" w:hAnsi="Calibri"/>
                <w:sz w:val="24"/>
                <w:szCs w:val="24"/>
              </w:rPr>
              <w:t xml:space="preserve"> Impact Assessment Ref: P1239.19 September 2019, drawing P1239.19.01/02 shall be enclosed with temporary protective fencing in accordance with BS5837:2012 [Trees in Relation to Demolition, Design &amp; Construction]. The fencing shall be retained during the period of construction and no work, excavation, tipping, or stacking/storage of materials shall take place within such protective fencing during the construction period. </w:t>
            </w:r>
          </w:p>
          <w:p w14:paraId="77DC7F6E" w14:textId="77777777" w:rsidR="00E22786" w:rsidRDefault="00E22786">
            <w:pPr>
              <w:pStyle w:val="TableText"/>
              <w:rPr>
                <w:rFonts w:ascii="Calibri" w:hAnsi="Calibri"/>
                <w:sz w:val="24"/>
                <w:szCs w:val="24"/>
              </w:rPr>
            </w:pPr>
          </w:p>
          <w:p w14:paraId="611184A3" w14:textId="77777777" w:rsidR="00E22786" w:rsidRDefault="00E22786">
            <w:pPr>
              <w:pStyle w:val="TableText"/>
              <w:rPr>
                <w:rFonts w:ascii="Calibri" w:hAnsi="Calibri"/>
                <w:sz w:val="24"/>
                <w:szCs w:val="24"/>
              </w:rPr>
            </w:pPr>
            <w:r>
              <w:rPr>
                <w:rFonts w:ascii="Calibri" w:hAnsi="Calibri"/>
                <w:sz w:val="24"/>
                <w:szCs w:val="24"/>
              </w:rPr>
              <w:t xml:space="preserve">REASON: To ensure that existing trees are adequately protected during construction in the interests of the visual amenity of the area. </w:t>
            </w:r>
          </w:p>
          <w:p w14:paraId="781A4DC8" w14:textId="77777777" w:rsidR="00E22786" w:rsidRDefault="00E22786">
            <w:pPr>
              <w:pStyle w:val="TableText"/>
              <w:rPr>
                <w:rFonts w:ascii="Calibri" w:hAnsi="Calibri"/>
                <w:sz w:val="24"/>
                <w:szCs w:val="24"/>
              </w:rPr>
            </w:pPr>
          </w:p>
        </w:tc>
      </w:tr>
      <w:tr w:rsidR="00E22786" w:rsidRPr="00DD62CA" w14:paraId="5E9F3654" w14:textId="77777777" w:rsidTr="003243B5">
        <w:trPr>
          <w:cantSplit/>
          <w:trHeight w:val="527"/>
        </w:trPr>
        <w:tc>
          <w:tcPr>
            <w:tcW w:w="988" w:type="dxa"/>
          </w:tcPr>
          <w:p w14:paraId="063BA989"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39E3A591" w14:textId="77777777" w:rsidR="00E22786" w:rsidRDefault="00E22786">
            <w:pPr>
              <w:pStyle w:val="TableText"/>
              <w:rPr>
                <w:rFonts w:ascii="Calibri" w:hAnsi="Calibri"/>
                <w:sz w:val="24"/>
                <w:szCs w:val="24"/>
              </w:rPr>
            </w:pPr>
            <w:r>
              <w:rPr>
                <w:rFonts w:ascii="Calibri" w:hAnsi="Calibri"/>
                <w:sz w:val="24"/>
                <w:szCs w:val="24"/>
              </w:rPr>
              <w:t xml:space="preserve"> Any removal of vegetation, including trees and hedges, should be undertaken outside </w:t>
            </w:r>
            <w:proofErr w:type="gramStart"/>
            <w:r>
              <w:rPr>
                <w:rFonts w:ascii="Calibri" w:hAnsi="Calibri"/>
                <w:sz w:val="24"/>
                <w:szCs w:val="24"/>
              </w:rPr>
              <w:t>the  nesting</w:t>
            </w:r>
            <w:proofErr w:type="gramEnd"/>
            <w:r>
              <w:rPr>
                <w:rFonts w:ascii="Calibri" w:hAnsi="Calibri"/>
                <w:sz w:val="24"/>
                <w:szCs w:val="24"/>
              </w:rPr>
              <w:t xml:space="preserve"> bird season (March to August) unless an up-dated pre-clearance check has by carried out by  a licensed ecologist on the day of removal and no nesting birds are present. The up-dated pre-clearance check shall be have submitted to the Local Planning Authority prior to the removal of any trees and/or hedges.   </w:t>
            </w:r>
          </w:p>
          <w:p w14:paraId="6D537960" w14:textId="77777777" w:rsidR="00E22786" w:rsidRDefault="00E22786">
            <w:pPr>
              <w:pStyle w:val="TableText"/>
              <w:rPr>
                <w:rFonts w:ascii="Calibri" w:hAnsi="Calibri"/>
                <w:sz w:val="24"/>
                <w:szCs w:val="24"/>
              </w:rPr>
            </w:pPr>
          </w:p>
          <w:p w14:paraId="36643F94" w14:textId="77777777" w:rsidR="00E22786" w:rsidRDefault="00E22786">
            <w:pPr>
              <w:pStyle w:val="TableText"/>
              <w:rPr>
                <w:rFonts w:ascii="Calibri" w:hAnsi="Calibri"/>
                <w:sz w:val="24"/>
                <w:szCs w:val="24"/>
              </w:rPr>
            </w:pPr>
            <w:r>
              <w:rPr>
                <w:rFonts w:ascii="Calibri" w:hAnsi="Calibri"/>
                <w:sz w:val="24"/>
                <w:szCs w:val="24"/>
              </w:rPr>
              <w:t xml:space="preserve">REASON: To ensure that there are no adverse effects on the favourable conservation status of birds and to protect the bird population from damaging activities. </w:t>
            </w:r>
          </w:p>
          <w:p w14:paraId="3EE7D33A" w14:textId="77777777" w:rsidR="00E22786" w:rsidRDefault="00E22786">
            <w:pPr>
              <w:pStyle w:val="TableText"/>
              <w:rPr>
                <w:rFonts w:ascii="Calibri" w:hAnsi="Calibri"/>
                <w:sz w:val="24"/>
                <w:szCs w:val="24"/>
              </w:rPr>
            </w:pPr>
          </w:p>
        </w:tc>
      </w:tr>
      <w:tr w:rsidR="00E22786" w:rsidRPr="00DD62CA" w14:paraId="5EF61FEC" w14:textId="77777777" w:rsidTr="003243B5">
        <w:trPr>
          <w:cantSplit/>
          <w:trHeight w:val="527"/>
        </w:trPr>
        <w:tc>
          <w:tcPr>
            <w:tcW w:w="988" w:type="dxa"/>
          </w:tcPr>
          <w:p w14:paraId="1CF421B0"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5CBD295D" w14:textId="77777777" w:rsidR="00E22786" w:rsidRDefault="00E22786">
            <w:pPr>
              <w:pStyle w:val="TableText"/>
              <w:rPr>
                <w:rFonts w:ascii="Calibri" w:hAnsi="Calibri"/>
                <w:sz w:val="24"/>
                <w:szCs w:val="24"/>
              </w:rPr>
            </w:pPr>
            <w:r>
              <w:rPr>
                <w:rFonts w:ascii="Calibri" w:hAnsi="Calibri"/>
                <w:sz w:val="24"/>
                <w:szCs w:val="24"/>
              </w:rPr>
              <w:t xml:space="preserve">No above ground works shall commence on site until details of a scheme for any external building or ground mounted lighting/illumination, shall have been submitted to and approved in writing by the local planning authority.   </w:t>
            </w:r>
          </w:p>
          <w:p w14:paraId="5FE8B91D" w14:textId="77777777" w:rsidR="00E22786" w:rsidRDefault="00E22786">
            <w:pPr>
              <w:pStyle w:val="TableText"/>
              <w:rPr>
                <w:rFonts w:ascii="Calibri" w:hAnsi="Calibri"/>
                <w:sz w:val="24"/>
                <w:szCs w:val="24"/>
              </w:rPr>
            </w:pPr>
            <w:r>
              <w:rPr>
                <w:rFonts w:ascii="Calibri" w:hAnsi="Calibri"/>
                <w:sz w:val="24"/>
                <w:szCs w:val="24"/>
              </w:rPr>
              <w:t xml:space="preserve">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  </w:t>
            </w:r>
          </w:p>
          <w:p w14:paraId="7E126FB0" w14:textId="77777777" w:rsidR="00E22786" w:rsidRDefault="00E22786">
            <w:pPr>
              <w:pStyle w:val="TableText"/>
              <w:rPr>
                <w:rFonts w:ascii="Calibri" w:hAnsi="Calibri"/>
                <w:sz w:val="24"/>
                <w:szCs w:val="24"/>
              </w:rPr>
            </w:pPr>
            <w:r>
              <w:rPr>
                <w:rFonts w:ascii="Calibri" w:hAnsi="Calibri"/>
                <w:sz w:val="24"/>
                <w:szCs w:val="24"/>
              </w:rPr>
              <w:t xml:space="preserve"> The lighting schemes shall be implemented in accordance with the approved details and retained as approved </w:t>
            </w:r>
          </w:p>
          <w:p w14:paraId="2453B132" w14:textId="77777777" w:rsidR="00E22786" w:rsidRDefault="00E22786">
            <w:pPr>
              <w:pStyle w:val="TableText"/>
              <w:rPr>
                <w:rFonts w:ascii="Calibri" w:hAnsi="Calibri"/>
                <w:sz w:val="24"/>
                <w:szCs w:val="24"/>
              </w:rPr>
            </w:pPr>
            <w:r>
              <w:rPr>
                <w:rFonts w:ascii="Calibri" w:hAnsi="Calibri"/>
                <w:sz w:val="24"/>
                <w:szCs w:val="24"/>
              </w:rPr>
              <w:t xml:space="preserve"> </w:t>
            </w:r>
          </w:p>
          <w:p w14:paraId="39C18130" w14:textId="77777777" w:rsidR="00E22786" w:rsidRDefault="00E22786">
            <w:pPr>
              <w:pStyle w:val="TableText"/>
              <w:rPr>
                <w:rFonts w:ascii="Calibri" w:hAnsi="Calibri"/>
                <w:sz w:val="24"/>
                <w:szCs w:val="24"/>
              </w:rPr>
            </w:pPr>
            <w:r>
              <w:rPr>
                <w:rFonts w:ascii="Calibri" w:hAnsi="Calibri"/>
                <w:sz w:val="24"/>
                <w:szCs w:val="24"/>
              </w:rPr>
              <w:t xml:space="preserve">REASON: To enable the Local Planning Authority to exercise control over development which could prove materially harmful the character and visual amenities of the immediate area and to minimise/mitigate the potential impacts upon protected species resultant from the development  </w:t>
            </w:r>
          </w:p>
          <w:p w14:paraId="4F85E6DA" w14:textId="77777777" w:rsidR="00E22786" w:rsidRDefault="00E22786">
            <w:pPr>
              <w:pStyle w:val="TableText"/>
              <w:rPr>
                <w:rFonts w:ascii="Calibri" w:hAnsi="Calibri"/>
                <w:sz w:val="24"/>
                <w:szCs w:val="24"/>
              </w:rPr>
            </w:pPr>
          </w:p>
        </w:tc>
      </w:tr>
      <w:tr w:rsidR="00E22786" w:rsidRPr="00DD62CA" w14:paraId="22F04EB1" w14:textId="77777777" w:rsidTr="003243B5">
        <w:trPr>
          <w:cantSplit/>
          <w:trHeight w:val="527"/>
        </w:trPr>
        <w:tc>
          <w:tcPr>
            <w:tcW w:w="988" w:type="dxa"/>
          </w:tcPr>
          <w:p w14:paraId="23337BB3"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091D4923" w14:textId="77777777" w:rsidR="00E22786" w:rsidRDefault="00E22786">
            <w:pPr>
              <w:pStyle w:val="TableText"/>
              <w:rPr>
                <w:rFonts w:ascii="Calibri" w:hAnsi="Calibri"/>
                <w:sz w:val="24"/>
                <w:szCs w:val="24"/>
              </w:rPr>
            </w:pPr>
            <w:r>
              <w:rPr>
                <w:rFonts w:ascii="Calibri" w:hAnsi="Calibri"/>
                <w:sz w:val="24"/>
                <w:szCs w:val="24"/>
              </w:rPr>
              <w:t xml:space="preserve"> Notwithstanding the submitted details, prior to any dwelling being occupied, details/elevations at a scale of not less than 1:20 of the proposed boundary walling, gates and fencing shall have been submitted to and approved by the Local Planning Authority and these details shall identify the measures to be taken to encourage habitat connectivity throughout the site. The development shall be carried out in strict accordance with the approved details. </w:t>
            </w:r>
          </w:p>
          <w:p w14:paraId="438B85A7" w14:textId="77777777" w:rsidR="00E22786" w:rsidRDefault="00E22786">
            <w:pPr>
              <w:pStyle w:val="TableText"/>
              <w:rPr>
                <w:rFonts w:ascii="Calibri" w:hAnsi="Calibri"/>
                <w:sz w:val="24"/>
                <w:szCs w:val="24"/>
              </w:rPr>
            </w:pPr>
          </w:p>
          <w:p w14:paraId="5A932B83" w14:textId="77777777" w:rsidR="00E22786" w:rsidRDefault="00E22786">
            <w:pPr>
              <w:pStyle w:val="TableText"/>
              <w:rPr>
                <w:rFonts w:ascii="Calibri" w:hAnsi="Calibri"/>
                <w:sz w:val="24"/>
                <w:szCs w:val="24"/>
              </w:rPr>
            </w:pPr>
            <w:r>
              <w:rPr>
                <w:rFonts w:ascii="Calibri" w:hAnsi="Calibri"/>
                <w:sz w:val="24"/>
                <w:szCs w:val="24"/>
              </w:rPr>
              <w:t xml:space="preserve">REASON:  In order that the Local Planning Authority may ensure that the detailed design of the proposal is appropriate to the locality and to enhance biodiversity. </w:t>
            </w:r>
          </w:p>
          <w:p w14:paraId="5AF9243E" w14:textId="77777777" w:rsidR="00E22786" w:rsidRDefault="00E22786">
            <w:pPr>
              <w:pStyle w:val="TableText"/>
              <w:rPr>
                <w:rFonts w:ascii="Calibri" w:hAnsi="Calibri"/>
                <w:sz w:val="24"/>
                <w:szCs w:val="24"/>
              </w:rPr>
            </w:pPr>
          </w:p>
        </w:tc>
      </w:tr>
      <w:tr w:rsidR="00E22786" w:rsidRPr="00DD62CA" w14:paraId="70D917A1" w14:textId="77777777" w:rsidTr="003243B5">
        <w:trPr>
          <w:cantSplit/>
          <w:trHeight w:val="527"/>
        </w:trPr>
        <w:tc>
          <w:tcPr>
            <w:tcW w:w="988" w:type="dxa"/>
          </w:tcPr>
          <w:p w14:paraId="7807B2EA"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5A67BA4F" w14:textId="77777777" w:rsidR="00E22786" w:rsidRDefault="00E22786">
            <w:pPr>
              <w:pStyle w:val="TableText"/>
              <w:rPr>
                <w:rFonts w:ascii="Calibri" w:hAnsi="Calibri"/>
                <w:sz w:val="24"/>
                <w:szCs w:val="24"/>
              </w:rPr>
            </w:pPr>
            <w:r>
              <w:rPr>
                <w:rFonts w:ascii="Calibri" w:hAnsi="Calibri"/>
                <w:sz w:val="24"/>
                <w:szCs w:val="24"/>
              </w:rPr>
              <w:t xml:space="preserve">Within three months of commencement of development on site, a scheme/timetable of phasing for the approved landscaping areas shall have been submitted for the written approval of the Local Planning Authority. The development shall be carried out in strict accordance with the duly approved timings and phasing's and the areas which are landscaped shall be retained as landscaped areas thereafter. Any trees or shrubs removed, dying, being severely damaged or becoming seriously diseased within five years of planting shall be replaced by trees or shrubs of similar size and species to those originally required to be planted. </w:t>
            </w:r>
          </w:p>
          <w:p w14:paraId="586359EA" w14:textId="77777777" w:rsidR="00E22786" w:rsidRDefault="00E22786">
            <w:pPr>
              <w:pStyle w:val="TableText"/>
              <w:rPr>
                <w:rFonts w:ascii="Calibri" w:hAnsi="Calibri"/>
                <w:sz w:val="24"/>
                <w:szCs w:val="24"/>
              </w:rPr>
            </w:pPr>
          </w:p>
          <w:p w14:paraId="767D5174" w14:textId="77777777" w:rsidR="00E22786" w:rsidRDefault="00E22786">
            <w:pPr>
              <w:pStyle w:val="TableText"/>
              <w:rPr>
                <w:rFonts w:ascii="Calibri" w:hAnsi="Calibri"/>
                <w:sz w:val="24"/>
                <w:szCs w:val="24"/>
              </w:rPr>
            </w:pPr>
            <w:r>
              <w:rPr>
                <w:rFonts w:ascii="Calibri" w:hAnsi="Calibri"/>
                <w:sz w:val="24"/>
                <w:szCs w:val="24"/>
              </w:rPr>
              <w:t xml:space="preserve">REASON: To ensure the proposed landscaped areas are provided on a phase by phase basis.   </w:t>
            </w:r>
          </w:p>
          <w:p w14:paraId="40AABB1D" w14:textId="77777777" w:rsidR="00E22786" w:rsidRDefault="00E22786">
            <w:pPr>
              <w:pStyle w:val="TableText"/>
              <w:rPr>
                <w:rFonts w:ascii="Calibri" w:hAnsi="Calibri"/>
                <w:sz w:val="24"/>
                <w:szCs w:val="24"/>
              </w:rPr>
            </w:pPr>
          </w:p>
        </w:tc>
      </w:tr>
      <w:tr w:rsidR="00E22786" w:rsidRPr="00DD62CA" w14:paraId="727BCD8B" w14:textId="77777777" w:rsidTr="003243B5">
        <w:trPr>
          <w:cantSplit/>
          <w:trHeight w:val="527"/>
        </w:trPr>
        <w:tc>
          <w:tcPr>
            <w:tcW w:w="988" w:type="dxa"/>
          </w:tcPr>
          <w:p w14:paraId="536C825C"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04D1DB77" w14:textId="77777777" w:rsidR="00E22786" w:rsidRDefault="00E22786">
            <w:pPr>
              <w:pStyle w:val="TableText"/>
              <w:rPr>
                <w:rFonts w:ascii="Calibri" w:hAnsi="Calibri"/>
                <w:sz w:val="24"/>
                <w:szCs w:val="24"/>
              </w:rPr>
            </w:pPr>
            <w:r>
              <w:rPr>
                <w:rFonts w:ascii="Calibri" w:hAnsi="Calibri"/>
                <w:sz w:val="24"/>
                <w:szCs w:val="24"/>
              </w:rPr>
              <w:t xml:space="preserve">Prior to occupation of the first dwelling, a landscape management plan including long term design objectives, management responsibilities and maintenance schedules for all landscaped areas (other than within curtilages of buildings), shall be submitted to and approved in writing by the Local Planning Authority. The site thereafter shall be managed and maintained in accordance with the approved plan for a minimum period of 25 years. </w:t>
            </w:r>
          </w:p>
          <w:p w14:paraId="01DD281F" w14:textId="77777777" w:rsidR="00E22786" w:rsidRDefault="00E22786">
            <w:pPr>
              <w:pStyle w:val="TableText"/>
              <w:rPr>
                <w:rFonts w:ascii="Calibri" w:hAnsi="Calibri"/>
                <w:sz w:val="24"/>
                <w:szCs w:val="24"/>
              </w:rPr>
            </w:pPr>
          </w:p>
          <w:p w14:paraId="1C58D01B" w14:textId="77777777" w:rsidR="00E22786" w:rsidRDefault="00E22786">
            <w:pPr>
              <w:pStyle w:val="TableText"/>
              <w:rPr>
                <w:rFonts w:ascii="Calibri" w:hAnsi="Calibri"/>
                <w:sz w:val="24"/>
                <w:szCs w:val="24"/>
              </w:rPr>
            </w:pPr>
            <w:r>
              <w:rPr>
                <w:rFonts w:ascii="Calibri" w:hAnsi="Calibri"/>
                <w:sz w:val="24"/>
                <w:szCs w:val="24"/>
              </w:rPr>
              <w:t xml:space="preserve">REASON: To ensure the proper long-term management and maintenance of the landscaped areas in the interests of visual amenity and biodiversity enhancement. </w:t>
            </w:r>
          </w:p>
          <w:p w14:paraId="1634610C" w14:textId="77777777" w:rsidR="00E22786" w:rsidRDefault="00E22786">
            <w:pPr>
              <w:pStyle w:val="TableText"/>
              <w:rPr>
                <w:rFonts w:ascii="Calibri" w:hAnsi="Calibri"/>
                <w:sz w:val="24"/>
                <w:szCs w:val="24"/>
              </w:rPr>
            </w:pPr>
          </w:p>
        </w:tc>
      </w:tr>
      <w:tr w:rsidR="00E22786" w:rsidRPr="00DD62CA" w14:paraId="49FDD8DE" w14:textId="77777777" w:rsidTr="003243B5">
        <w:trPr>
          <w:cantSplit/>
          <w:trHeight w:val="527"/>
        </w:trPr>
        <w:tc>
          <w:tcPr>
            <w:tcW w:w="988" w:type="dxa"/>
          </w:tcPr>
          <w:p w14:paraId="12893294" w14:textId="77777777" w:rsidR="00E22786" w:rsidRPr="00DD62CA" w:rsidRDefault="00E22786">
            <w:pPr>
              <w:pStyle w:val="TableText"/>
              <w:numPr>
                <w:ilvl w:val="0"/>
                <w:numId w:val="3"/>
              </w:numPr>
              <w:rPr>
                <w:rFonts w:ascii="Calibri" w:hAnsi="Calibri"/>
                <w:sz w:val="24"/>
                <w:szCs w:val="24"/>
              </w:rPr>
            </w:pPr>
          </w:p>
        </w:tc>
        <w:tc>
          <w:tcPr>
            <w:tcW w:w="9365" w:type="dxa"/>
            <w:gridSpan w:val="2"/>
          </w:tcPr>
          <w:p w14:paraId="34660C97" w14:textId="77777777" w:rsidR="00E22786" w:rsidRDefault="00E22786">
            <w:pPr>
              <w:pStyle w:val="TableText"/>
              <w:rPr>
                <w:rFonts w:ascii="Calibri" w:hAnsi="Calibri"/>
                <w:sz w:val="24"/>
                <w:szCs w:val="24"/>
              </w:rPr>
            </w:pPr>
            <w:r>
              <w:rPr>
                <w:rFonts w:ascii="Calibri" w:hAnsi="Calibri"/>
                <w:sz w:val="24"/>
                <w:szCs w:val="24"/>
              </w:rPr>
              <w:t>This decision shall be read in conjunction with the Section 106 agreement dated 20/12/2021</w:t>
            </w:r>
          </w:p>
        </w:tc>
      </w:tr>
    </w:tbl>
    <w:p w14:paraId="2A759896" w14:textId="77777777" w:rsidR="002F3ADA" w:rsidRPr="00DD62CA" w:rsidRDefault="002F3ADA">
      <w:pPr>
        <w:pStyle w:val="TableText"/>
        <w:rPr>
          <w:rFonts w:ascii="Calibri" w:hAnsi="Calibri"/>
          <w:sz w:val="24"/>
          <w:szCs w:val="24"/>
        </w:rPr>
      </w:pPr>
    </w:p>
    <w:p w14:paraId="7C6B877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43892F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627CDFF" w14:textId="77777777" w:rsidTr="00A33F1A">
        <w:tc>
          <w:tcPr>
            <w:tcW w:w="974" w:type="dxa"/>
          </w:tcPr>
          <w:p w14:paraId="496A99CB" w14:textId="77777777" w:rsidR="002F3ADA" w:rsidRPr="00DD62CA" w:rsidRDefault="002F3ADA">
            <w:pPr>
              <w:pStyle w:val="TableText"/>
              <w:numPr>
                <w:ilvl w:val="0"/>
                <w:numId w:val="1"/>
              </w:numPr>
              <w:rPr>
                <w:rFonts w:ascii="Calibri" w:hAnsi="Calibri"/>
                <w:sz w:val="24"/>
                <w:szCs w:val="24"/>
              </w:rPr>
            </w:pPr>
          </w:p>
        </w:tc>
        <w:tc>
          <w:tcPr>
            <w:tcW w:w="9386" w:type="dxa"/>
          </w:tcPr>
          <w:p w14:paraId="199AE3F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FFC4649" w14:textId="77777777" w:rsidTr="00A33F1A">
        <w:tc>
          <w:tcPr>
            <w:tcW w:w="974" w:type="dxa"/>
          </w:tcPr>
          <w:p w14:paraId="20169EFC" w14:textId="77777777" w:rsidR="002F3ADA" w:rsidRPr="00DD62CA" w:rsidRDefault="002F3ADA">
            <w:pPr>
              <w:pStyle w:val="TableText"/>
              <w:numPr>
                <w:ilvl w:val="0"/>
                <w:numId w:val="1"/>
              </w:numPr>
              <w:rPr>
                <w:rFonts w:ascii="Calibri" w:hAnsi="Calibri"/>
                <w:sz w:val="24"/>
                <w:szCs w:val="24"/>
              </w:rPr>
            </w:pPr>
          </w:p>
        </w:tc>
        <w:tc>
          <w:tcPr>
            <w:tcW w:w="9386" w:type="dxa"/>
          </w:tcPr>
          <w:p w14:paraId="1EDDD9E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4BFD519" w14:textId="77777777" w:rsidTr="00A33F1A">
        <w:tc>
          <w:tcPr>
            <w:tcW w:w="974" w:type="dxa"/>
          </w:tcPr>
          <w:p w14:paraId="4C21252D" w14:textId="77777777" w:rsidR="0070149C" w:rsidRPr="00DD62CA" w:rsidRDefault="0070149C">
            <w:pPr>
              <w:pStyle w:val="TableText"/>
              <w:numPr>
                <w:ilvl w:val="0"/>
                <w:numId w:val="1"/>
              </w:numPr>
              <w:rPr>
                <w:rFonts w:ascii="Calibri" w:hAnsi="Calibri"/>
                <w:sz w:val="24"/>
                <w:szCs w:val="24"/>
              </w:rPr>
            </w:pPr>
          </w:p>
        </w:tc>
        <w:tc>
          <w:tcPr>
            <w:tcW w:w="9386" w:type="dxa"/>
          </w:tcPr>
          <w:p w14:paraId="2E9C143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1BE821B1"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2DBE9AD" w14:textId="77777777" w:rsidTr="002C337D">
        <w:trPr>
          <w:cantSplit/>
        </w:trPr>
        <w:tc>
          <w:tcPr>
            <w:tcW w:w="10403" w:type="dxa"/>
          </w:tcPr>
          <w:p w14:paraId="336144A4"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593210B" w14:textId="77777777" w:rsidR="00B6420A" w:rsidRDefault="00B6420A" w:rsidP="00B6420A">
            <w:pPr>
              <w:rPr>
                <w:rFonts w:ascii="Calibri" w:hAnsi="Calibri"/>
                <w:b/>
                <w:sz w:val="24"/>
                <w:szCs w:val="24"/>
              </w:rPr>
            </w:pPr>
            <w:r>
              <w:rPr>
                <w:rFonts w:ascii="Calibri" w:hAnsi="Calibri"/>
                <w:b/>
                <w:sz w:val="24"/>
                <w:szCs w:val="24"/>
              </w:rPr>
              <w:t>pp NICOLA HOPKINS</w:t>
            </w:r>
          </w:p>
          <w:p w14:paraId="647AB76E" w14:textId="2E2DC5E6" w:rsidR="00E83FE1" w:rsidRPr="00A33F1A" w:rsidRDefault="00B6420A" w:rsidP="002C337D">
            <w:pPr>
              <w:rPr>
                <w:rFonts w:ascii="Calibri" w:hAnsi="Calibri"/>
                <w:b/>
                <w:sz w:val="24"/>
                <w:szCs w:val="24"/>
              </w:rPr>
            </w:pPr>
            <w:r>
              <w:rPr>
                <w:rFonts w:ascii="Calibri" w:hAnsi="Calibri"/>
                <w:b/>
                <w:sz w:val="24"/>
                <w:szCs w:val="24"/>
              </w:rPr>
              <w:t>DIRECTOR OF ECONOMIC DEVELOPMENT AND PLANNING</w:t>
            </w:r>
          </w:p>
        </w:tc>
      </w:tr>
    </w:tbl>
    <w:p w14:paraId="2B877AED" w14:textId="77777777" w:rsidR="006F03C4" w:rsidRDefault="006F03C4" w:rsidP="00310FDD">
      <w:pPr>
        <w:pStyle w:val="TableText"/>
        <w:rPr>
          <w:rFonts w:ascii="Calibri" w:hAnsi="Calibri" w:cs="Calibri"/>
          <w:b/>
        </w:rPr>
      </w:pPr>
    </w:p>
    <w:p w14:paraId="07838F9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D2793BA" w14:textId="77777777" w:rsidR="00310FDD" w:rsidRPr="00310FDD" w:rsidRDefault="00310FDD" w:rsidP="00310FDD">
      <w:pPr>
        <w:pStyle w:val="TableText"/>
        <w:rPr>
          <w:rFonts w:ascii="Calibri" w:hAnsi="Calibri" w:cs="Calibri"/>
        </w:rPr>
      </w:pPr>
    </w:p>
    <w:p w14:paraId="525B2F8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F3BD3B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535123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0092E9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B4DF3F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894DD50" w14:textId="77777777" w:rsidR="00310FDD" w:rsidRPr="00310FDD" w:rsidRDefault="00310FDD" w:rsidP="00310FDD">
      <w:pPr>
        <w:rPr>
          <w:rFonts w:ascii="Calibri" w:hAnsi="Calibri" w:cs="Calibri"/>
        </w:rPr>
      </w:pPr>
    </w:p>
    <w:p w14:paraId="61FB21B3"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A48AF7C" w14:textId="77777777" w:rsidR="00310FDD" w:rsidRPr="00310FDD" w:rsidRDefault="00310FDD" w:rsidP="00310FDD">
      <w:pPr>
        <w:rPr>
          <w:rFonts w:ascii="Calibri" w:hAnsi="Calibri" w:cs="Calibri"/>
        </w:rPr>
      </w:pPr>
    </w:p>
    <w:p w14:paraId="5181119F"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F8DD80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sidRPr="00310FDD">
        <w:rPr>
          <w:rFonts w:ascii="Calibri" w:hAnsi="Calibri" w:cs="Calibri"/>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5FA65C03" w14:textId="77777777" w:rsidR="00310FDD" w:rsidRPr="00310FDD" w:rsidRDefault="00310FDD" w:rsidP="00310FDD">
      <w:pPr>
        <w:pStyle w:val="TableText"/>
        <w:rPr>
          <w:rFonts w:ascii="Calibri" w:hAnsi="Calibri" w:cs="Calibri"/>
        </w:rPr>
      </w:pPr>
    </w:p>
    <w:p w14:paraId="0C24D182" w14:textId="77777777" w:rsidR="00310FDD" w:rsidRPr="00310FDD" w:rsidRDefault="00310FDD" w:rsidP="00310FDD">
      <w:pPr>
        <w:pStyle w:val="TableText"/>
        <w:rPr>
          <w:rFonts w:ascii="Calibri" w:hAnsi="Calibri" w:cs="Calibri"/>
        </w:rPr>
      </w:pPr>
    </w:p>
    <w:p w14:paraId="7B8629B6"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FA5B" w14:textId="77777777" w:rsidR="00E22786" w:rsidRDefault="00E22786">
      <w:r>
        <w:separator/>
      </w:r>
    </w:p>
  </w:endnote>
  <w:endnote w:type="continuationSeparator" w:id="0">
    <w:p w14:paraId="295692B3" w14:textId="77777777" w:rsidR="00E22786" w:rsidRDefault="00E2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6F9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21E0" w14:textId="77777777" w:rsidR="00E22786" w:rsidRDefault="00E22786">
      <w:r>
        <w:separator/>
      </w:r>
    </w:p>
  </w:footnote>
  <w:footnote w:type="continuationSeparator" w:id="0">
    <w:p w14:paraId="338DDBE8" w14:textId="77777777" w:rsidR="00E22786" w:rsidRDefault="00E2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A2E9" w14:textId="3C3D8D86" w:rsidR="002F3ADA" w:rsidRPr="0089171B" w:rsidRDefault="002F3ADA">
    <w:pPr>
      <w:rPr>
        <w:rFonts w:ascii="Calibri" w:hAnsi="Calibri" w:cs="Calibri"/>
      </w:rPr>
    </w:pPr>
    <w:r w:rsidRPr="0089171B">
      <w:rPr>
        <w:rFonts w:ascii="Calibri" w:hAnsi="Calibri" w:cs="Calibri"/>
      </w:rPr>
      <w:t>RIBBLE VALLEY BOROUGH COUNCIL</w:t>
    </w:r>
  </w:p>
  <w:p w14:paraId="2300B30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CE06948" w14:textId="77777777" w:rsidR="002F3ADA" w:rsidRPr="0089171B" w:rsidRDefault="002F3ADA">
    <w:pPr>
      <w:pStyle w:val="addresses"/>
      <w:rPr>
        <w:rFonts w:ascii="Calibri" w:hAnsi="Calibri" w:cs="Calibri"/>
      </w:rPr>
    </w:pPr>
  </w:p>
  <w:p w14:paraId="7833DE46" w14:textId="3BBDA5A3" w:rsidR="002F3ADA" w:rsidRPr="0089171B" w:rsidRDefault="002F3ADA">
    <w:pPr>
      <w:rPr>
        <w:rFonts w:ascii="Calibri" w:hAnsi="Calibri" w:cs="Calibri"/>
        <w:b/>
        <w:bCs/>
      </w:rPr>
    </w:pPr>
    <w:r w:rsidRPr="0089171B">
      <w:rPr>
        <w:rFonts w:ascii="Calibri" w:hAnsi="Calibri" w:cs="Calibri"/>
        <w:b/>
        <w:bCs/>
      </w:rPr>
      <w:t xml:space="preserve">APPLICATION NO.  </w:t>
    </w:r>
    <w:r w:rsidR="00E22786">
      <w:rPr>
        <w:rFonts w:ascii="Calibri" w:hAnsi="Calibri" w:cs="Calibri"/>
        <w:b/>
        <w:bCs/>
      </w:rPr>
      <w:t>3/2019/1104</w:t>
    </w:r>
    <w:r w:rsidRPr="0089171B">
      <w:rPr>
        <w:rFonts w:ascii="Calibri" w:hAnsi="Calibri" w:cs="Calibri"/>
        <w:b/>
        <w:bCs/>
      </w:rPr>
      <w:t xml:space="preserve">                                DECISION DATE: </w:t>
    </w:r>
    <w:r w:rsidR="00690161">
      <w:rPr>
        <w:rFonts w:ascii="Calibri" w:hAnsi="Calibri" w:cs="Calibri"/>
        <w:b/>
        <w:bCs/>
      </w:rPr>
      <w:t xml:space="preserve"> </w:t>
    </w:r>
    <w:r w:rsidR="00A33F1A">
      <w:rPr>
        <w:rFonts w:ascii="Calibri" w:hAnsi="Calibri" w:cs="Calibri"/>
        <w:b/>
        <w:bCs/>
      </w:rPr>
      <w:t>23/12/2021</w:t>
    </w:r>
  </w:p>
  <w:p w14:paraId="78E30BA7" w14:textId="77777777" w:rsidR="002F3ADA" w:rsidRDefault="002F3ADA">
    <w:pPr>
      <w:pBdr>
        <w:bottom w:val="single" w:sz="4" w:space="1" w:color="auto"/>
      </w:pBdr>
    </w:pPr>
  </w:p>
  <w:p w14:paraId="3942F8FC"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8641611">
    <w:abstractNumId w:val="3"/>
  </w:num>
  <w:num w:numId="2" w16cid:durableId="2081370350">
    <w:abstractNumId w:val="2"/>
  </w:num>
  <w:num w:numId="3" w16cid:durableId="1001396753">
    <w:abstractNumId w:val="0"/>
  </w:num>
  <w:num w:numId="4" w16cid:durableId="120825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86"/>
    <w:rsid w:val="000A2F81"/>
    <w:rsid w:val="000C7753"/>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56495"/>
    <w:rsid w:val="00466193"/>
    <w:rsid w:val="004B764D"/>
    <w:rsid w:val="00517668"/>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33F1A"/>
    <w:rsid w:val="00A43996"/>
    <w:rsid w:val="00AA358D"/>
    <w:rsid w:val="00AD66B2"/>
    <w:rsid w:val="00B27048"/>
    <w:rsid w:val="00B54B2E"/>
    <w:rsid w:val="00B6420A"/>
    <w:rsid w:val="00B739B9"/>
    <w:rsid w:val="00B91966"/>
    <w:rsid w:val="00BE454C"/>
    <w:rsid w:val="00C00AD7"/>
    <w:rsid w:val="00C33734"/>
    <w:rsid w:val="00D3363C"/>
    <w:rsid w:val="00DD62CA"/>
    <w:rsid w:val="00E01248"/>
    <w:rsid w:val="00E22786"/>
    <w:rsid w:val="00E716AD"/>
    <w:rsid w:val="00E83FE1"/>
    <w:rsid w:val="00EE2FDA"/>
    <w:rsid w:val="00F04A98"/>
    <w:rsid w:val="00F1224E"/>
    <w:rsid w:val="00F13D27"/>
    <w:rsid w:val="00F41B2B"/>
    <w:rsid w:val="00F92BEF"/>
    <w:rsid w:val="00FB4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78AD4D"/>
  <w15:chartTrackingRefBased/>
  <w15:docId w15:val="{96CCA1D0-C16F-4A55-853D-654459C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10</Pages>
  <Words>3200</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20973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2023-11-24T09:53:00Z</dcterms:created>
  <dcterms:modified xsi:type="dcterms:W3CDTF">2023-11-24T09:53:00Z</dcterms:modified>
</cp:coreProperties>
</file>