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373ECF" w:rsidRPr="00DD62CA" w:rsidTr="00C92307">
        <w:trPr>
          <w:cantSplit/>
        </w:trPr>
        <w:tc>
          <w:tcPr>
            <w:tcW w:w="6983" w:type="dxa"/>
            <w:gridSpan w:val="4"/>
          </w:tcPr>
          <w:p w:rsidR="00373ECF" w:rsidRPr="00DD62CA" w:rsidRDefault="00373ECF">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373ECF" w:rsidRPr="00DD62CA" w:rsidRDefault="00373ECF">
            <w:pPr>
              <w:rPr>
                <w:rFonts w:ascii="Calibri" w:hAnsi="Calibri"/>
                <w:sz w:val="24"/>
                <w:szCs w:val="24"/>
              </w:rPr>
            </w:pPr>
          </w:p>
        </w:tc>
        <w:tc>
          <w:tcPr>
            <w:tcW w:w="1713" w:type="dxa"/>
          </w:tcPr>
          <w:p w:rsidR="00373ECF" w:rsidRPr="00DD62CA" w:rsidRDefault="00373ECF">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373ECF" w:rsidRDefault="002F3ADA">
            <w:pPr>
              <w:pStyle w:val="TableText"/>
              <w:rPr>
                <w:rFonts w:ascii="Calibri" w:hAnsi="Calibri"/>
                <w:sz w:val="20"/>
              </w:rPr>
            </w:pPr>
            <w:r w:rsidRPr="00373ECF">
              <w:rPr>
                <w:rFonts w:ascii="Calibri" w:hAnsi="Calibri"/>
                <w:sz w:val="20"/>
              </w:rPr>
              <w:t>Telephone: 01200 425111</w:t>
            </w:r>
          </w:p>
        </w:tc>
        <w:tc>
          <w:tcPr>
            <w:tcW w:w="3169" w:type="dxa"/>
            <w:gridSpan w:val="2"/>
            <w:tcBorders>
              <w:bottom w:val="single" w:sz="6" w:space="0" w:color="auto"/>
            </w:tcBorders>
          </w:tcPr>
          <w:p w:rsidR="002F3ADA" w:rsidRPr="00373ECF" w:rsidRDefault="002F3ADA">
            <w:pPr>
              <w:pStyle w:val="TableText"/>
              <w:rPr>
                <w:rFonts w:ascii="Calibri" w:hAnsi="Calibri"/>
                <w:sz w:val="20"/>
              </w:rPr>
            </w:pPr>
            <w:r w:rsidRPr="00373ECF">
              <w:rPr>
                <w:rFonts w:ascii="Calibri" w:hAnsi="Calibri"/>
                <w:sz w:val="20"/>
              </w:rPr>
              <w:t>Fax: 01200 414488</w:t>
            </w:r>
          </w:p>
        </w:tc>
        <w:tc>
          <w:tcPr>
            <w:tcW w:w="3117" w:type="dxa"/>
            <w:gridSpan w:val="2"/>
            <w:tcBorders>
              <w:bottom w:val="single" w:sz="6" w:space="0" w:color="auto"/>
            </w:tcBorders>
          </w:tcPr>
          <w:p w:rsidR="002F3ADA" w:rsidRPr="00373ECF" w:rsidRDefault="002F3ADA">
            <w:pPr>
              <w:pStyle w:val="TableText"/>
              <w:rPr>
                <w:rFonts w:ascii="Calibri" w:hAnsi="Calibri"/>
                <w:sz w:val="20"/>
              </w:rPr>
            </w:pPr>
            <w:r w:rsidRPr="00373ECF">
              <w:rPr>
                <w:rFonts w:ascii="Calibri" w:hAnsi="Calibri"/>
                <w:sz w:val="20"/>
              </w:rPr>
              <w:t>Planning Fax: 01200 414487</w:t>
            </w:r>
          </w:p>
        </w:tc>
        <w:tc>
          <w:tcPr>
            <w:tcW w:w="1713" w:type="dxa"/>
            <w:tcBorders>
              <w:bottom w:val="single" w:sz="6" w:space="0" w:color="auto"/>
            </w:tcBorders>
          </w:tcPr>
          <w:p w:rsidR="002F3ADA" w:rsidRPr="00373ECF" w:rsidRDefault="002F3ADA">
            <w:pPr>
              <w:rPr>
                <w:rFonts w:ascii="Calibri" w:hAnsi="Calibri"/>
                <w:sz w:val="20"/>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373ECF">
            <w:pPr>
              <w:pStyle w:val="addresses"/>
              <w:rPr>
                <w:rFonts w:ascii="Calibri" w:hAnsi="Calibri"/>
                <w:sz w:val="24"/>
                <w:szCs w:val="24"/>
              </w:rPr>
            </w:pPr>
            <w:r>
              <w:rPr>
                <w:rFonts w:ascii="Calibri" w:hAnsi="Calibri"/>
                <w:sz w:val="24"/>
                <w:szCs w:val="24"/>
              </w:rPr>
              <w:t>3/2019/1128</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373ECF">
            <w:pPr>
              <w:rPr>
                <w:rFonts w:ascii="Calibri" w:hAnsi="Calibri"/>
                <w:sz w:val="24"/>
                <w:szCs w:val="24"/>
              </w:rPr>
            </w:pPr>
            <w:r>
              <w:rPr>
                <w:rFonts w:ascii="Calibri" w:hAnsi="Calibri"/>
                <w:sz w:val="24"/>
                <w:szCs w:val="24"/>
              </w:rPr>
              <w:t>26 February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373ECF">
            <w:pPr>
              <w:rPr>
                <w:rFonts w:ascii="Calibri" w:hAnsi="Calibri"/>
                <w:sz w:val="24"/>
                <w:szCs w:val="24"/>
              </w:rPr>
            </w:pPr>
            <w:r>
              <w:rPr>
                <w:rFonts w:ascii="Calibri" w:hAnsi="Calibri"/>
                <w:sz w:val="24"/>
                <w:szCs w:val="24"/>
              </w:rPr>
              <w:t>07/01/2020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373ECF">
            <w:pPr>
              <w:rPr>
                <w:rFonts w:ascii="Calibri" w:hAnsi="Calibri"/>
                <w:sz w:val="24"/>
                <w:szCs w:val="24"/>
              </w:rPr>
            </w:pPr>
            <w:r>
              <w:rPr>
                <w:rFonts w:ascii="Calibri" w:hAnsi="Calibri"/>
                <w:sz w:val="24"/>
                <w:szCs w:val="24"/>
              </w:rPr>
              <w:t>Mr David Marsden</w:t>
            </w:r>
          </w:p>
          <w:p w:rsidR="00373ECF" w:rsidRDefault="00373ECF">
            <w:pPr>
              <w:rPr>
                <w:rFonts w:ascii="Calibri" w:hAnsi="Calibri"/>
                <w:sz w:val="24"/>
                <w:szCs w:val="24"/>
              </w:rPr>
            </w:pPr>
            <w:r>
              <w:rPr>
                <w:rFonts w:ascii="Calibri" w:hAnsi="Calibri"/>
                <w:sz w:val="24"/>
                <w:szCs w:val="24"/>
              </w:rPr>
              <w:t>1 Closes Hall Mews</w:t>
            </w:r>
          </w:p>
          <w:p w:rsidR="00373ECF" w:rsidRDefault="00373ECF">
            <w:pPr>
              <w:rPr>
                <w:rFonts w:ascii="Calibri" w:hAnsi="Calibri"/>
                <w:sz w:val="24"/>
                <w:szCs w:val="24"/>
              </w:rPr>
            </w:pPr>
            <w:r>
              <w:rPr>
                <w:rFonts w:ascii="Calibri" w:hAnsi="Calibri"/>
                <w:sz w:val="24"/>
                <w:szCs w:val="24"/>
              </w:rPr>
              <w:t>Stump Cross Lane</w:t>
            </w:r>
          </w:p>
          <w:p w:rsidR="00373ECF" w:rsidRDefault="00373ECF">
            <w:pPr>
              <w:rPr>
                <w:rFonts w:ascii="Calibri" w:hAnsi="Calibri"/>
                <w:sz w:val="24"/>
                <w:szCs w:val="24"/>
              </w:rPr>
            </w:pPr>
            <w:r>
              <w:rPr>
                <w:rFonts w:ascii="Calibri" w:hAnsi="Calibri"/>
                <w:sz w:val="24"/>
                <w:szCs w:val="24"/>
              </w:rPr>
              <w:t>Bolton-by-Bowland</w:t>
            </w:r>
          </w:p>
          <w:p w:rsidR="00373ECF" w:rsidRDefault="00373ECF">
            <w:pPr>
              <w:rPr>
                <w:rFonts w:ascii="Calibri" w:hAnsi="Calibri"/>
                <w:sz w:val="24"/>
                <w:szCs w:val="24"/>
              </w:rPr>
            </w:pPr>
            <w:r>
              <w:rPr>
                <w:rFonts w:ascii="Calibri" w:hAnsi="Calibri"/>
                <w:sz w:val="24"/>
                <w:szCs w:val="24"/>
              </w:rPr>
              <w:t>BB7 4NG</w:t>
            </w:r>
          </w:p>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373ECF">
            <w:pPr>
              <w:pStyle w:val="addresses"/>
              <w:rPr>
                <w:rFonts w:ascii="Calibri" w:hAnsi="Calibri"/>
                <w:sz w:val="24"/>
                <w:szCs w:val="24"/>
              </w:rPr>
            </w:pPr>
            <w:r>
              <w:rPr>
                <w:rFonts w:ascii="Calibri" w:hAnsi="Calibri"/>
                <w:sz w:val="24"/>
                <w:szCs w:val="24"/>
              </w:rPr>
              <w:t>Sunderland Peacock and Associates Ltd</w:t>
            </w:r>
          </w:p>
          <w:p w:rsidR="00373ECF" w:rsidRDefault="00373ECF">
            <w:pPr>
              <w:pStyle w:val="addresses"/>
              <w:rPr>
                <w:rFonts w:ascii="Calibri" w:hAnsi="Calibri"/>
                <w:sz w:val="24"/>
                <w:szCs w:val="24"/>
              </w:rPr>
            </w:pPr>
            <w:r>
              <w:rPr>
                <w:rFonts w:ascii="Calibri" w:hAnsi="Calibri"/>
                <w:sz w:val="24"/>
                <w:szCs w:val="24"/>
              </w:rPr>
              <w:t>Sunderland Peacock and Assoc Ltd</w:t>
            </w:r>
          </w:p>
          <w:p w:rsidR="00373ECF" w:rsidRDefault="00373ECF">
            <w:pPr>
              <w:pStyle w:val="addresses"/>
              <w:rPr>
                <w:rFonts w:ascii="Calibri" w:hAnsi="Calibri"/>
                <w:sz w:val="24"/>
                <w:szCs w:val="24"/>
              </w:rPr>
            </w:pPr>
            <w:r>
              <w:rPr>
                <w:rFonts w:ascii="Calibri" w:hAnsi="Calibri"/>
                <w:sz w:val="24"/>
                <w:szCs w:val="24"/>
              </w:rPr>
              <w:t>Hazelmere</w:t>
            </w:r>
          </w:p>
          <w:p w:rsidR="00373ECF" w:rsidRDefault="00373ECF">
            <w:pPr>
              <w:pStyle w:val="addresses"/>
              <w:rPr>
                <w:rFonts w:ascii="Calibri" w:hAnsi="Calibri"/>
                <w:sz w:val="24"/>
                <w:szCs w:val="24"/>
              </w:rPr>
            </w:pPr>
            <w:r>
              <w:rPr>
                <w:rFonts w:ascii="Calibri" w:hAnsi="Calibri"/>
                <w:sz w:val="24"/>
                <w:szCs w:val="24"/>
              </w:rPr>
              <w:t>Pimlico Road</w:t>
            </w:r>
          </w:p>
          <w:p w:rsidR="00373ECF" w:rsidRDefault="00373ECF">
            <w:pPr>
              <w:pStyle w:val="addresses"/>
              <w:rPr>
                <w:rFonts w:ascii="Calibri" w:hAnsi="Calibri"/>
                <w:sz w:val="24"/>
                <w:szCs w:val="24"/>
              </w:rPr>
            </w:pPr>
            <w:r>
              <w:rPr>
                <w:rFonts w:ascii="Calibri" w:hAnsi="Calibri"/>
                <w:sz w:val="24"/>
                <w:szCs w:val="24"/>
              </w:rPr>
              <w:t>Clitheroe</w:t>
            </w:r>
          </w:p>
          <w:p w:rsidR="00373ECF" w:rsidRDefault="00373ECF">
            <w:pPr>
              <w:pStyle w:val="addresses"/>
              <w:rPr>
                <w:rFonts w:ascii="Calibri" w:hAnsi="Calibri"/>
                <w:sz w:val="24"/>
                <w:szCs w:val="24"/>
              </w:rPr>
            </w:pPr>
            <w:proofErr w:type="spellStart"/>
            <w:r>
              <w:rPr>
                <w:rFonts w:ascii="Calibri" w:hAnsi="Calibri"/>
                <w:sz w:val="24"/>
                <w:szCs w:val="24"/>
              </w:rPr>
              <w:t>Lancs</w:t>
            </w:r>
            <w:proofErr w:type="spellEnd"/>
          </w:p>
          <w:p w:rsidR="00373ECF" w:rsidRDefault="00373ECF">
            <w:pPr>
              <w:pStyle w:val="addresses"/>
              <w:rPr>
                <w:rFonts w:ascii="Calibri" w:hAnsi="Calibri"/>
                <w:sz w:val="24"/>
                <w:szCs w:val="24"/>
              </w:rPr>
            </w:pPr>
            <w:r>
              <w:rPr>
                <w:rFonts w:ascii="Calibri" w:hAnsi="Calibri"/>
                <w:sz w:val="24"/>
                <w:szCs w:val="24"/>
              </w:rPr>
              <w:t>BB7 2AG</w:t>
            </w:r>
          </w:p>
          <w:p w:rsidR="002F3ADA" w:rsidRPr="00DD62CA" w:rsidRDefault="002F3ADA">
            <w:pPr>
              <w:pStyle w:val="addresses"/>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373ECF">
            <w:pPr>
              <w:pStyle w:val="TableText"/>
              <w:rPr>
                <w:rFonts w:ascii="Calibri" w:hAnsi="Calibri"/>
                <w:sz w:val="24"/>
                <w:szCs w:val="24"/>
              </w:rPr>
            </w:pPr>
            <w:r>
              <w:rPr>
                <w:rFonts w:ascii="Calibri" w:hAnsi="Calibri"/>
                <w:sz w:val="24"/>
                <w:szCs w:val="24"/>
              </w:rPr>
              <w:t>Alterations to form second-floor bedroom and study to be accessed from landing off new staircase.  New second-floor window to SE elevation and three new roof lights to north elevation.</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373ECF" w:rsidRDefault="00373ECF">
            <w:pPr>
              <w:pStyle w:val="TableText"/>
              <w:rPr>
                <w:rFonts w:ascii="Calibri" w:hAnsi="Calibri"/>
                <w:sz w:val="24"/>
                <w:szCs w:val="24"/>
              </w:rPr>
            </w:pPr>
            <w:r>
              <w:rPr>
                <w:rFonts w:ascii="Calibri" w:hAnsi="Calibri"/>
                <w:sz w:val="24"/>
                <w:szCs w:val="24"/>
              </w:rPr>
              <w:t xml:space="preserve">1 Closes Hall Mews Stump Cross Lane Bolton-by-Bowland BB7 4NG </w:t>
            </w:r>
          </w:p>
          <w:p w:rsidR="002F3ADA" w:rsidRPr="00DD62CA" w:rsidRDefault="002F3ADA">
            <w:pPr>
              <w:pStyle w:val="TableText"/>
              <w:rPr>
                <w:rFonts w:ascii="Calibri" w:hAnsi="Calibri"/>
                <w:sz w:val="24"/>
                <w:szCs w:val="24"/>
              </w:rPr>
            </w:pP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373ECF" w:rsidRDefault="00373ECF">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373ECF" w:rsidRDefault="00373ECF">
            <w:pPr>
              <w:pStyle w:val="TableText"/>
              <w:rPr>
                <w:rFonts w:ascii="Calibri" w:hAnsi="Calibri"/>
                <w:sz w:val="24"/>
                <w:szCs w:val="24"/>
              </w:rPr>
            </w:pPr>
          </w:p>
          <w:p w:rsidR="00373ECF" w:rsidRDefault="00373ECF">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373ECF" w:rsidRPr="00DD62CA">
        <w:trPr>
          <w:cantSplit/>
          <w:trHeight w:val="527"/>
        </w:trPr>
        <w:tc>
          <w:tcPr>
            <w:tcW w:w="988" w:type="dxa"/>
          </w:tcPr>
          <w:p w:rsidR="00373ECF" w:rsidRPr="00DD62CA" w:rsidRDefault="00373ECF">
            <w:pPr>
              <w:pStyle w:val="TableText"/>
              <w:numPr>
                <w:ilvl w:val="0"/>
                <w:numId w:val="3"/>
              </w:numPr>
              <w:rPr>
                <w:rFonts w:ascii="Calibri" w:hAnsi="Calibri"/>
                <w:sz w:val="24"/>
                <w:szCs w:val="24"/>
              </w:rPr>
            </w:pPr>
          </w:p>
        </w:tc>
        <w:tc>
          <w:tcPr>
            <w:tcW w:w="9365" w:type="dxa"/>
            <w:gridSpan w:val="2"/>
          </w:tcPr>
          <w:p w:rsidR="00373ECF" w:rsidRDefault="00373ECF">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373ECF" w:rsidRDefault="00373ECF">
            <w:pPr>
              <w:pStyle w:val="TableText"/>
              <w:rPr>
                <w:rFonts w:ascii="Calibri" w:hAnsi="Calibri"/>
                <w:sz w:val="24"/>
                <w:szCs w:val="24"/>
              </w:rPr>
            </w:pPr>
          </w:p>
          <w:p w:rsidR="00373ECF" w:rsidRDefault="00373ECF">
            <w:pPr>
              <w:pStyle w:val="TableText"/>
              <w:rPr>
                <w:rFonts w:ascii="Calibri" w:hAnsi="Calibri"/>
                <w:sz w:val="24"/>
                <w:szCs w:val="24"/>
              </w:rPr>
            </w:pPr>
            <w:r>
              <w:rPr>
                <w:rFonts w:ascii="Calibri" w:hAnsi="Calibri"/>
                <w:sz w:val="24"/>
                <w:szCs w:val="24"/>
              </w:rPr>
              <w:t>-</w:t>
            </w:r>
            <w:r>
              <w:rPr>
                <w:rFonts w:ascii="Calibri" w:hAnsi="Calibri"/>
                <w:sz w:val="24"/>
                <w:szCs w:val="24"/>
              </w:rPr>
              <w:tab/>
              <w:t xml:space="preserve">Location Plan </w:t>
            </w:r>
          </w:p>
          <w:p w:rsidR="00373ECF" w:rsidRDefault="00373ECF">
            <w:pPr>
              <w:pStyle w:val="TableText"/>
              <w:rPr>
                <w:rFonts w:ascii="Calibri" w:hAnsi="Calibri"/>
                <w:sz w:val="24"/>
                <w:szCs w:val="24"/>
              </w:rPr>
            </w:pPr>
            <w:r>
              <w:rPr>
                <w:rFonts w:ascii="Calibri" w:hAnsi="Calibri"/>
                <w:sz w:val="24"/>
                <w:szCs w:val="24"/>
              </w:rPr>
              <w:t>-</w:t>
            </w:r>
            <w:r>
              <w:rPr>
                <w:rFonts w:ascii="Calibri" w:hAnsi="Calibri"/>
                <w:sz w:val="24"/>
                <w:szCs w:val="24"/>
              </w:rPr>
              <w:tab/>
              <w:t xml:space="preserve">Existing and Proposed Plans and Elevations 5955-001A </w:t>
            </w:r>
          </w:p>
          <w:p w:rsidR="00373ECF" w:rsidRDefault="00373ECF">
            <w:pPr>
              <w:pStyle w:val="TableText"/>
              <w:rPr>
                <w:rFonts w:ascii="Calibri" w:hAnsi="Calibri"/>
                <w:sz w:val="24"/>
                <w:szCs w:val="24"/>
              </w:rPr>
            </w:pPr>
          </w:p>
          <w:p w:rsidR="00373ECF" w:rsidRDefault="00373ECF">
            <w:pPr>
              <w:pStyle w:val="TableText"/>
              <w:rPr>
                <w:rFonts w:ascii="Calibri" w:hAnsi="Calibri"/>
                <w:sz w:val="24"/>
                <w:szCs w:val="24"/>
              </w:rPr>
            </w:pPr>
            <w:r>
              <w:rPr>
                <w:rFonts w:ascii="Calibri" w:hAnsi="Calibri"/>
                <w:sz w:val="24"/>
                <w:szCs w:val="24"/>
              </w:rPr>
              <w:t xml:space="preserve">Reason:  For the avoidance of doubt and to clarify which plans are relevant to the consent </w:t>
            </w:r>
          </w:p>
          <w:p w:rsidR="00373ECF" w:rsidRDefault="00373ECF">
            <w:pPr>
              <w:pStyle w:val="TableText"/>
              <w:rPr>
                <w:rFonts w:ascii="Calibri" w:hAnsi="Calibri"/>
                <w:sz w:val="24"/>
                <w:szCs w:val="24"/>
              </w:rPr>
            </w:pPr>
          </w:p>
          <w:p w:rsidR="00373ECF" w:rsidRDefault="00373ECF">
            <w:pPr>
              <w:pStyle w:val="TableText"/>
              <w:rPr>
                <w:rFonts w:ascii="Calibri" w:hAnsi="Calibri"/>
                <w:sz w:val="24"/>
                <w:szCs w:val="24"/>
              </w:rPr>
            </w:pPr>
          </w:p>
          <w:p w:rsidR="00373ECF" w:rsidRPr="00DD62CA" w:rsidRDefault="00373ECF">
            <w:pPr>
              <w:pStyle w:val="TableText"/>
              <w:rPr>
                <w:rFonts w:ascii="Calibri" w:hAnsi="Calibri"/>
                <w:sz w:val="24"/>
                <w:szCs w:val="24"/>
              </w:rPr>
            </w:pPr>
            <w:r>
              <w:rPr>
                <w:rFonts w:ascii="Calibri" w:hAnsi="Calibri"/>
                <w:sz w:val="24"/>
                <w:szCs w:val="24"/>
              </w:rPr>
              <w:t>P.T.O.</w:t>
            </w:r>
          </w:p>
        </w:tc>
      </w:tr>
      <w:tr w:rsidR="00373ECF" w:rsidRPr="00DD62CA">
        <w:trPr>
          <w:cantSplit/>
          <w:trHeight w:val="527"/>
        </w:trPr>
        <w:tc>
          <w:tcPr>
            <w:tcW w:w="988" w:type="dxa"/>
          </w:tcPr>
          <w:p w:rsidR="00373ECF" w:rsidRPr="00DD62CA" w:rsidRDefault="00373ECF">
            <w:pPr>
              <w:pStyle w:val="TableText"/>
              <w:numPr>
                <w:ilvl w:val="0"/>
                <w:numId w:val="3"/>
              </w:numPr>
              <w:rPr>
                <w:rFonts w:ascii="Calibri" w:hAnsi="Calibri"/>
                <w:sz w:val="24"/>
                <w:szCs w:val="24"/>
              </w:rPr>
            </w:pPr>
          </w:p>
        </w:tc>
        <w:tc>
          <w:tcPr>
            <w:tcW w:w="9365" w:type="dxa"/>
            <w:gridSpan w:val="2"/>
          </w:tcPr>
          <w:p w:rsidR="00373ECF" w:rsidRDefault="00373ECF">
            <w:pPr>
              <w:pStyle w:val="TableText"/>
              <w:rPr>
                <w:rFonts w:ascii="Calibri" w:hAnsi="Calibri"/>
                <w:sz w:val="24"/>
                <w:szCs w:val="24"/>
              </w:rPr>
            </w:pPr>
            <w:r>
              <w:rPr>
                <w:rFonts w:ascii="Calibri" w:hAnsi="Calibri"/>
                <w:sz w:val="24"/>
                <w:szCs w:val="24"/>
              </w:rPr>
              <w:t xml:space="preserve">All new external work and finishes shall match those of the existing </w:t>
            </w:r>
            <w:proofErr w:type="spellStart"/>
            <w:r>
              <w:rPr>
                <w:rFonts w:ascii="Calibri" w:hAnsi="Calibri"/>
                <w:sz w:val="24"/>
                <w:szCs w:val="24"/>
              </w:rPr>
              <w:t>dwellinghouse</w:t>
            </w:r>
            <w:proofErr w:type="spellEnd"/>
            <w:r>
              <w:rPr>
                <w:rFonts w:ascii="Calibri" w:hAnsi="Calibri"/>
                <w:sz w:val="24"/>
                <w:szCs w:val="24"/>
              </w:rPr>
              <w:t xml:space="preserve"> in respect of materials used, detailed execution and finished appearance except where indicated otherwise on the approved drawings. </w:t>
            </w:r>
          </w:p>
          <w:p w:rsidR="00373ECF" w:rsidRDefault="00373ECF">
            <w:pPr>
              <w:pStyle w:val="TableText"/>
              <w:rPr>
                <w:rFonts w:ascii="Calibri" w:hAnsi="Calibri"/>
                <w:sz w:val="24"/>
                <w:szCs w:val="24"/>
              </w:rPr>
            </w:pPr>
          </w:p>
          <w:p w:rsidR="00373ECF" w:rsidRPr="00DD62CA" w:rsidRDefault="00373ECF" w:rsidP="00373ECF">
            <w:pPr>
              <w:pStyle w:val="TableText"/>
              <w:rPr>
                <w:rFonts w:ascii="Calibri" w:hAnsi="Calibri"/>
                <w:sz w:val="24"/>
                <w:szCs w:val="24"/>
              </w:rPr>
            </w:pPr>
            <w:r>
              <w:rPr>
                <w:rFonts w:ascii="Calibri" w:hAnsi="Calibri"/>
                <w:sz w:val="24"/>
                <w:szCs w:val="24"/>
              </w:rPr>
              <w:t xml:space="preserve">Reason:  In order that the Local Planning Authority may ensure that the materials to be used are appropriate to the locality </w:t>
            </w: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373ECF" w:rsidRPr="00DD62CA" w:rsidRDefault="00373ECF">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373ECF">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3ECF" w:rsidRDefault="00373ECF">
      <w:r>
        <w:separator/>
      </w:r>
    </w:p>
  </w:endnote>
  <w:endnote w:type="continuationSeparator" w:id="0">
    <w:p w:rsidR="00373ECF" w:rsidRDefault="0037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3ECF" w:rsidRDefault="00373ECF">
      <w:r>
        <w:separator/>
      </w:r>
    </w:p>
  </w:footnote>
  <w:footnote w:type="continuationSeparator" w:id="0">
    <w:p w:rsidR="00373ECF" w:rsidRDefault="00373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373ECF">
      <w:rPr>
        <w:b/>
        <w:bCs/>
      </w:rPr>
      <w:t>3/2019/1128</w:t>
    </w:r>
    <w:r>
      <w:rPr>
        <w:b/>
        <w:bCs/>
      </w:rPr>
      <w:t xml:space="preserve">                                  DECISION DATE: </w:t>
    </w:r>
    <w:r w:rsidR="00373ECF">
      <w:rPr>
        <w:b/>
        <w:bCs/>
      </w:rPr>
      <w:t xml:space="preserve"> 26 February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ECF"/>
    <w:rsid w:val="001613C3"/>
    <w:rsid w:val="00172E52"/>
    <w:rsid w:val="002C337D"/>
    <w:rsid w:val="002D5D44"/>
    <w:rsid w:val="002F3ADA"/>
    <w:rsid w:val="00373ECF"/>
    <w:rsid w:val="004B764D"/>
    <w:rsid w:val="0070149C"/>
    <w:rsid w:val="007C793E"/>
    <w:rsid w:val="0081123F"/>
    <w:rsid w:val="00AA358D"/>
    <w:rsid w:val="00D90871"/>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E60F08D-BA70-4168-9706-441FF1B95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1</TotalTime>
  <Pages>2</Pages>
  <Words>419</Words>
  <Characters>2456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2020-02-26T15:35:00Z</cp:lastPrinted>
  <dcterms:created xsi:type="dcterms:W3CDTF">2020-02-26T15:36:00Z</dcterms:created>
  <dcterms:modified xsi:type="dcterms:W3CDTF">2020-02-26T15:36:00Z</dcterms:modified>
</cp:coreProperties>
</file>