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3ADA" w:rsidRDefault="002F3ADA">
      <w:pPr>
        <w:pStyle w:val="PLANNING"/>
      </w:pPr>
      <w:bookmarkStart w:id="0" w:name="_GoBack"/>
      <w:bookmarkEnd w:id="0"/>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trPr>
          <w:cantSplit/>
        </w:trPr>
        <w:tc>
          <w:tcPr>
            <w:tcW w:w="6983" w:type="dxa"/>
            <w:gridSpan w:val="4"/>
          </w:tcPr>
          <w:p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4123" w:type="dxa"/>
            <w:gridSpan w:val="2"/>
          </w:tcPr>
          <w:p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rsidR="002F3ADA" w:rsidRPr="00DD62CA" w:rsidRDefault="002F3ADA">
            <w:pPr>
              <w:rPr>
                <w:rFonts w:ascii="Calibri" w:hAnsi="Calibri"/>
                <w:sz w:val="24"/>
                <w:szCs w:val="24"/>
              </w:rPr>
            </w:pP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C52591" w:rsidRPr="00DD62CA" w:rsidTr="007E15DF">
        <w:trPr>
          <w:cantSplit/>
        </w:trPr>
        <w:tc>
          <w:tcPr>
            <w:tcW w:w="6983" w:type="dxa"/>
            <w:gridSpan w:val="4"/>
          </w:tcPr>
          <w:p w:rsidR="00C52591" w:rsidRPr="00DD62CA" w:rsidRDefault="00C52591">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rsidR="00C52591" w:rsidRPr="00DD62CA" w:rsidRDefault="00C52591">
            <w:pPr>
              <w:rPr>
                <w:rFonts w:ascii="Calibri" w:hAnsi="Calibri"/>
                <w:sz w:val="24"/>
                <w:szCs w:val="24"/>
              </w:rPr>
            </w:pPr>
          </w:p>
        </w:tc>
        <w:tc>
          <w:tcPr>
            <w:tcW w:w="1713" w:type="dxa"/>
          </w:tcPr>
          <w:p w:rsidR="00C52591" w:rsidRPr="00DD62CA" w:rsidRDefault="00C52591">
            <w:pPr>
              <w:rPr>
                <w:rFonts w:ascii="Calibri" w:hAnsi="Calibri"/>
                <w:sz w:val="24"/>
                <w:szCs w:val="24"/>
              </w:rPr>
            </w:pPr>
          </w:p>
        </w:tc>
      </w:tr>
      <w:tr w:rsidR="00C52591" w:rsidRPr="00DD62CA" w:rsidTr="000E2022">
        <w:trPr>
          <w:cantSplit/>
        </w:trPr>
        <w:tc>
          <w:tcPr>
            <w:tcW w:w="8696" w:type="dxa"/>
            <w:gridSpan w:val="5"/>
            <w:tcBorders>
              <w:bottom w:val="single" w:sz="6" w:space="0" w:color="auto"/>
            </w:tcBorders>
          </w:tcPr>
          <w:p w:rsidR="00C52591" w:rsidRPr="00DD62CA" w:rsidRDefault="00C52591" w:rsidP="00C52591">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r w:rsidRPr="00DD62CA">
              <w:rPr>
                <w:rFonts w:ascii="Calibri" w:hAnsi="Calibri"/>
                <w:sz w:val="24"/>
                <w:szCs w:val="24"/>
              </w:rPr>
              <w:t>Fax: 01200 414488</w:t>
            </w:r>
            <w:r>
              <w:rPr>
                <w:rFonts w:ascii="Calibri" w:hAnsi="Calibri"/>
                <w:sz w:val="24"/>
                <w:szCs w:val="24"/>
              </w:rPr>
              <w:t xml:space="preserve">     </w:t>
            </w:r>
            <w:r w:rsidRPr="00DD62CA">
              <w:rPr>
                <w:rFonts w:ascii="Calibri" w:hAnsi="Calibri"/>
                <w:sz w:val="24"/>
                <w:szCs w:val="24"/>
              </w:rPr>
              <w:t>Planning Fax: 01200 414487</w:t>
            </w:r>
          </w:p>
        </w:tc>
        <w:tc>
          <w:tcPr>
            <w:tcW w:w="1713" w:type="dxa"/>
            <w:tcBorders>
              <w:bottom w:val="single" w:sz="6" w:space="0" w:color="auto"/>
            </w:tcBorders>
          </w:tcPr>
          <w:p w:rsidR="00C52591" w:rsidRPr="00DD62CA" w:rsidRDefault="00C52591">
            <w:pPr>
              <w:rPr>
                <w:rFonts w:ascii="Calibri" w:hAnsi="Calibri"/>
                <w:sz w:val="24"/>
                <w:szCs w:val="24"/>
              </w:rPr>
            </w:pPr>
          </w:p>
        </w:tc>
      </w:tr>
      <w:tr w:rsidR="002F3ADA" w:rsidRPr="00DD62CA">
        <w:trPr>
          <w:cantSplit/>
        </w:trPr>
        <w:tc>
          <w:tcPr>
            <w:tcW w:w="5579" w:type="dxa"/>
            <w:gridSpan w:val="3"/>
          </w:tcPr>
          <w:p w:rsidR="002F3ADA" w:rsidRPr="00DD62CA" w:rsidRDefault="002F3ADA">
            <w:pPr>
              <w:pStyle w:val="TableText"/>
              <w:rPr>
                <w:rFonts w:ascii="Calibri" w:hAnsi="Calibri"/>
                <w:sz w:val="24"/>
                <w:szCs w:val="24"/>
              </w:rPr>
            </w:pPr>
            <w:r w:rsidRPr="00DD62CA">
              <w:rPr>
                <w:rFonts w:ascii="Calibri" w:hAnsi="Calibri"/>
                <w:sz w:val="24"/>
                <w:szCs w:val="24"/>
              </w:rPr>
              <w:t>Town and Country Planning Act 1990</w:t>
            </w: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10409" w:type="dxa"/>
            <w:gridSpan w:val="6"/>
          </w:tcPr>
          <w:p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rsidR="002F3ADA" w:rsidRPr="00DD62CA" w:rsidRDefault="00C52591">
            <w:pPr>
              <w:pStyle w:val="addresses"/>
              <w:rPr>
                <w:rFonts w:ascii="Calibri" w:hAnsi="Calibri"/>
                <w:sz w:val="24"/>
                <w:szCs w:val="24"/>
              </w:rPr>
            </w:pPr>
            <w:r>
              <w:rPr>
                <w:rFonts w:ascii="Calibri" w:hAnsi="Calibri"/>
                <w:sz w:val="24"/>
                <w:szCs w:val="24"/>
              </w:rPr>
              <w:t>3/2020/0011</w:t>
            </w: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rsidR="002F3ADA" w:rsidRPr="00DD62CA" w:rsidRDefault="00C52591">
            <w:pPr>
              <w:rPr>
                <w:rFonts w:ascii="Calibri" w:hAnsi="Calibri"/>
                <w:sz w:val="24"/>
                <w:szCs w:val="24"/>
              </w:rPr>
            </w:pPr>
            <w:r>
              <w:rPr>
                <w:rFonts w:ascii="Calibri" w:hAnsi="Calibri"/>
                <w:sz w:val="24"/>
                <w:szCs w:val="24"/>
              </w:rPr>
              <w:t>05 June 2020</w:t>
            </w: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rsidR="002F3ADA" w:rsidRPr="00DD62CA" w:rsidRDefault="00C52591">
            <w:pPr>
              <w:rPr>
                <w:rFonts w:ascii="Calibri" w:hAnsi="Calibri"/>
                <w:sz w:val="24"/>
                <w:szCs w:val="24"/>
              </w:rPr>
            </w:pPr>
            <w:r>
              <w:rPr>
                <w:rFonts w:ascii="Calibri" w:hAnsi="Calibri"/>
                <w:sz w:val="24"/>
                <w:szCs w:val="24"/>
              </w:rPr>
              <w:t>09/01/2020</w:t>
            </w: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10409" w:type="dxa"/>
            <w:gridSpan w:val="6"/>
          </w:tcPr>
          <w:p w:rsidR="002F3ADA" w:rsidRPr="00DD62CA" w:rsidRDefault="002F3ADA">
            <w:pPr>
              <w:rPr>
                <w:rFonts w:ascii="Calibri" w:hAnsi="Calibri"/>
                <w:sz w:val="24"/>
                <w:szCs w:val="24"/>
              </w:rPr>
            </w:pP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1404" w:type="dxa"/>
          </w:tcPr>
          <w:p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4123" w:type="dxa"/>
            <w:gridSpan w:val="2"/>
            <w:vMerge w:val="restart"/>
            <w:tcBorders>
              <w:bottom w:val="single" w:sz="4" w:space="0" w:color="auto"/>
            </w:tcBorders>
          </w:tcPr>
          <w:p w:rsidR="002F3ADA" w:rsidRPr="00DD62CA" w:rsidRDefault="00C52591">
            <w:pPr>
              <w:rPr>
                <w:rFonts w:ascii="Calibri" w:hAnsi="Calibri"/>
                <w:sz w:val="24"/>
                <w:szCs w:val="24"/>
              </w:rPr>
            </w:pPr>
            <w:r>
              <w:rPr>
                <w:rFonts w:ascii="Calibri" w:hAnsi="Calibri"/>
                <w:sz w:val="24"/>
                <w:szCs w:val="24"/>
              </w:rPr>
              <w:t>Mr Miles Pollard</w:t>
            </w:r>
          </w:p>
          <w:p w:rsidR="002F3ADA" w:rsidRPr="00DD62CA" w:rsidRDefault="00C52591">
            <w:pPr>
              <w:rPr>
                <w:rFonts w:ascii="Calibri" w:hAnsi="Calibri"/>
                <w:sz w:val="24"/>
                <w:szCs w:val="24"/>
              </w:rPr>
            </w:pPr>
            <w:r>
              <w:rPr>
                <w:rFonts w:ascii="Calibri" w:hAnsi="Calibri"/>
                <w:sz w:val="24"/>
                <w:szCs w:val="24"/>
              </w:rPr>
              <w:t>C/o Agent</w:t>
            </w:r>
          </w:p>
        </w:tc>
        <w:tc>
          <w:tcPr>
            <w:tcW w:w="1456" w:type="dxa"/>
          </w:tcPr>
          <w:p w:rsidR="002F3ADA" w:rsidRPr="00DD62CA" w:rsidRDefault="002F3ADA">
            <w:pPr>
              <w:rPr>
                <w:rFonts w:ascii="Calibri" w:hAnsi="Calibri"/>
                <w:sz w:val="24"/>
                <w:szCs w:val="24"/>
              </w:rPr>
            </w:pPr>
          </w:p>
        </w:tc>
        <w:tc>
          <w:tcPr>
            <w:tcW w:w="4830" w:type="dxa"/>
            <w:gridSpan w:val="3"/>
            <w:vMerge w:val="restart"/>
            <w:tcBorders>
              <w:bottom w:val="single" w:sz="4" w:space="0" w:color="auto"/>
            </w:tcBorders>
          </w:tcPr>
          <w:p w:rsidR="002F3ADA" w:rsidRPr="00DD62CA" w:rsidRDefault="00C52591">
            <w:pPr>
              <w:pStyle w:val="addresses"/>
              <w:rPr>
                <w:rFonts w:ascii="Calibri" w:hAnsi="Calibri"/>
                <w:sz w:val="24"/>
                <w:szCs w:val="24"/>
              </w:rPr>
            </w:pPr>
            <w:r>
              <w:rPr>
                <w:rFonts w:ascii="Calibri" w:hAnsi="Calibri"/>
                <w:sz w:val="24"/>
                <w:szCs w:val="24"/>
              </w:rPr>
              <w:t>Mrs Fiona Patterson</w:t>
            </w:r>
          </w:p>
          <w:p w:rsidR="00C52591" w:rsidRDefault="00C52591">
            <w:pPr>
              <w:pStyle w:val="addresses"/>
              <w:rPr>
                <w:rFonts w:ascii="Calibri" w:hAnsi="Calibri"/>
                <w:sz w:val="24"/>
                <w:szCs w:val="24"/>
              </w:rPr>
            </w:pPr>
            <w:r>
              <w:rPr>
                <w:rFonts w:ascii="Calibri" w:hAnsi="Calibri"/>
                <w:sz w:val="24"/>
                <w:szCs w:val="24"/>
              </w:rPr>
              <w:t xml:space="preserve">Gary </w:t>
            </w:r>
            <w:proofErr w:type="spellStart"/>
            <w:r>
              <w:rPr>
                <w:rFonts w:ascii="Calibri" w:hAnsi="Calibri"/>
                <w:sz w:val="24"/>
                <w:szCs w:val="24"/>
              </w:rPr>
              <w:t>Hoerty</w:t>
            </w:r>
            <w:proofErr w:type="spellEnd"/>
            <w:r>
              <w:rPr>
                <w:rFonts w:ascii="Calibri" w:hAnsi="Calibri"/>
                <w:sz w:val="24"/>
                <w:szCs w:val="24"/>
              </w:rPr>
              <w:t xml:space="preserve"> Associates</w:t>
            </w:r>
          </w:p>
          <w:p w:rsidR="00C52591" w:rsidRDefault="00C52591">
            <w:pPr>
              <w:pStyle w:val="addresses"/>
              <w:rPr>
                <w:rFonts w:ascii="Calibri" w:hAnsi="Calibri"/>
                <w:sz w:val="24"/>
                <w:szCs w:val="24"/>
              </w:rPr>
            </w:pPr>
            <w:r>
              <w:rPr>
                <w:rFonts w:ascii="Calibri" w:hAnsi="Calibri"/>
                <w:sz w:val="24"/>
                <w:szCs w:val="24"/>
              </w:rPr>
              <w:t>Suite 9</w:t>
            </w:r>
          </w:p>
          <w:p w:rsidR="00C52591" w:rsidRDefault="00C52591">
            <w:pPr>
              <w:pStyle w:val="addresses"/>
              <w:rPr>
                <w:rFonts w:ascii="Calibri" w:hAnsi="Calibri"/>
                <w:sz w:val="24"/>
                <w:szCs w:val="24"/>
              </w:rPr>
            </w:pPr>
            <w:r>
              <w:rPr>
                <w:rFonts w:ascii="Calibri" w:hAnsi="Calibri"/>
                <w:sz w:val="24"/>
                <w:szCs w:val="24"/>
              </w:rPr>
              <w:t>Grindleton Business Centre</w:t>
            </w:r>
          </w:p>
          <w:p w:rsidR="00C52591" w:rsidRDefault="00C52591">
            <w:pPr>
              <w:pStyle w:val="addresses"/>
              <w:rPr>
                <w:rFonts w:ascii="Calibri" w:hAnsi="Calibri"/>
                <w:sz w:val="24"/>
                <w:szCs w:val="24"/>
              </w:rPr>
            </w:pPr>
            <w:r>
              <w:rPr>
                <w:rFonts w:ascii="Calibri" w:hAnsi="Calibri"/>
                <w:sz w:val="24"/>
                <w:szCs w:val="24"/>
              </w:rPr>
              <w:t>The Spinney</w:t>
            </w:r>
          </w:p>
          <w:p w:rsidR="00C52591" w:rsidRDefault="00C52591">
            <w:pPr>
              <w:pStyle w:val="addresses"/>
              <w:rPr>
                <w:rFonts w:ascii="Calibri" w:hAnsi="Calibri"/>
                <w:sz w:val="24"/>
                <w:szCs w:val="24"/>
              </w:rPr>
            </w:pPr>
            <w:r>
              <w:rPr>
                <w:rFonts w:ascii="Calibri" w:hAnsi="Calibri"/>
                <w:sz w:val="24"/>
                <w:szCs w:val="24"/>
              </w:rPr>
              <w:t>Grindleton</w:t>
            </w:r>
          </w:p>
          <w:p w:rsidR="00C52591" w:rsidRDefault="00C52591">
            <w:pPr>
              <w:pStyle w:val="addresses"/>
              <w:rPr>
                <w:rFonts w:ascii="Calibri" w:hAnsi="Calibri"/>
                <w:sz w:val="24"/>
                <w:szCs w:val="24"/>
              </w:rPr>
            </w:pPr>
            <w:r>
              <w:rPr>
                <w:rFonts w:ascii="Calibri" w:hAnsi="Calibri"/>
                <w:sz w:val="24"/>
                <w:szCs w:val="24"/>
              </w:rPr>
              <w:t>Clitheroe</w:t>
            </w:r>
          </w:p>
          <w:p w:rsidR="002F3ADA" w:rsidRPr="00DD62CA" w:rsidRDefault="00C52591">
            <w:pPr>
              <w:pStyle w:val="addresses"/>
              <w:rPr>
                <w:rFonts w:ascii="Calibri" w:hAnsi="Calibri"/>
                <w:sz w:val="24"/>
                <w:szCs w:val="24"/>
              </w:rPr>
            </w:pPr>
            <w:r>
              <w:rPr>
                <w:rFonts w:ascii="Calibri" w:hAnsi="Calibri"/>
                <w:sz w:val="24"/>
                <w:szCs w:val="24"/>
              </w:rPr>
              <w:t>BB7 4DH</w:t>
            </w: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Borders>
              <w:bottom w:val="single" w:sz="6" w:space="0" w:color="auto"/>
            </w:tcBorders>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bl>
    <w:p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trPr>
          <w:cantSplit/>
          <w:trHeight w:val="512"/>
        </w:trPr>
        <w:tc>
          <w:tcPr>
            <w:tcW w:w="1970" w:type="dxa"/>
            <w:gridSpan w:val="2"/>
          </w:tcPr>
          <w:p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Borders>
              <w:left w:val="nil"/>
            </w:tcBorders>
          </w:tcPr>
          <w:p w:rsidR="002F3ADA" w:rsidRPr="00DD62CA" w:rsidRDefault="00C52591">
            <w:pPr>
              <w:pStyle w:val="TableText"/>
              <w:rPr>
                <w:rFonts w:ascii="Calibri" w:hAnsi="Calibri"/>
                <w:sz w:val="24"/>
                <w:szCs w:val="24"/>
              </w:rPr>
            </w:pPr>
            <w:r>
              <w:rPr>
                <w:rFonts w:ascii="Calibri" w:hAnsi="Calibri"/>
                <w:sz w:val="24"/>
                <w:szCs w:val="24"/>
              </w:rPr>
              <w:t xml:space="preserve">Erection of a 6.19m x 30.48m steel portal frame equestrian building and one temporary equine </w:t>
            </w:r>
            <w:proofErr w:type="gramStart"/>
            <w:r>
              <w:rPr>
                <w:rFonts w:ascii="Calibri" w:hAnsi="Calibri"/>
                <w:sz w:val="24"/>
                <w:szCs w:val="24"/>
              </w:rPr>
              <w:t>workers</w:t>
            </w:r>
            <w:proofErr w:type="gramEnd"/>
            <w:r>
              <w:rPr>
                <w:rFonts w:ascii="Calibri" w:hAnsi="Calibri"/>
                <w:sz w:val="24"/>
                <w:szCs w:val="24"/>
              </w:rPr>
              <w:t xml:space="preserve"> dwelling for three years.</w:t>
            </w:r>
          </w:p>
        </w:tc>
      </w:tr>
      <w:tr w:rsidR="002F3ADA" w:rsidRPr="00DD62CA">
        <w:trPr>
          <w:cantSplit/>
          <w:trHeight w:val="264"/>
        </w:trPr>
        <w:tc>
          <w:tcPr>
            <w:tcW w:w="988" w:type="dxa"/>
          </w:tcPr>
          <w:p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Borders>
              <w:left w:val="nil"/>
            </w:tcBorders>
          </w:tcPr>
          <w:p w:rsidR="002F3ADA" w:rsidRPr="00DD62CA" w:rsidRDefault="00C52591">
            <w:pPr>
              <w:pStyle w:val="TableText"/>
              <w:rPr>
                <w:rFonts w:ascii="Calibri" w:hAnsi="Calibri"/>
                <w:sz w:val="24"/>
                <w:szCs w:val="24"/>
              </w:rPr>
            </w:pPr>
            <w:r>
              <w:rPr>
                <w:rFonts w:ascii="Calibri" w:hAnsi="Calibri"/>
                <w:sz w:val="24"/>
                <w:szCs w:val="24"/>
              </w:rPr>
              <w:t>Woodfold Stables and Forge Further Lane Mellor BB2 7QA</w:t>
            </w:r>
          </w:p>
        </w:tc>
      </w:tr>
      <w:tr w:rsidR="002F3ADA" w:rsidRPr="00DD62CA">
        <w:trPr>
          <w:cantSplit/>
          <w:trHeight w:val="868"/>
        </w:trPr>
        <w:tc>
          <w:tcPr>
            <w:tcW w:w="10353" w:type="dxa"/>
            <w:gridSpan w:val="3"/>
          </w:tcPr>
          <w:p w:rsidR="002F3ADA" w:rsidRPr="00DD62CA" w:rsidRDefault="002F3ADA">
            <w:pPr>
              <w:jc w:val="both"/>
              <w:rPr>
                <w:rFonts w:ascii="Calibri" w:hAnsi="Calibri"/>
                <w:sz w:val="24"/>
                <w:szCs w:val="24"/>
                <w:u w:val="single"/>
              </w:rPr>
            </w:pPr>
            <w:proofErr w:type="spellStart"/>
            <w:r w:rsidRPr="00DD62CA">
              <w:rPr>
                <w:rFonts w:ascii="Calibri" w:hAnsi="Calibri"/>
                <w:sz w:val="24"/>
                <w:szCs w:val="24"/>
              </w:rPr>
              <w:t>Ribble</w:t>
            </w:r>
            <w:proofErr w:type="spellEnd"/>
            <w:r w:rsidRPr="00DD62CA">
              <w:rPr>
                <w:rFonts w:ascii="Calibri" w:hAnsi="Calibri"/>
                <w:sz w:val="24"/>
                <w:szCs w:val="24"/>
              </w:rPr>
              <w:t xml:space="preserv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rsidR="002F3ADA" w:rsidRPr="00DD62CA" w:rsidRDefault="002F3ADA">
            <w:pPr>
              <w:jc w:val="both"/>
              <w:rPr>
                <w:rFonts w:ascii="Calibri" w:hAnsi="Calibri"/>
                <w:sz w:val="24"/>
                <w:szCs w:val="24"/>
              </w:rPr>
            </w:pPr>
          </w:p>
        </w:tc>
      </w:tr>
      <w:tr w:rsidR="002F3ADA" w:rsidRPr="00DD62CA">
        <w:trPr>
          <w:cantSplit/>
          <w:trHeight w:val="527"/>
        </w:trPr>
        <w:tc>
          <w:tcPr>
            <w:tcW w:w="988" w:type="dxa"/>
          </w:tcPr>
          <w:p w:rsidR="002F3ADA" w:rsidRPr="00DD62CA" w:rsidRDefault="002F3ADA">
            <w:pPr>
              <w:pStyle w:val="TableText"/>
              <w:numPr>
                <w:ilvl w:val="0"/>
                <w:numId w:val="3"/>
              </w:numPr>
              <w:rPr>
                <w:rFonts w:ascii="Calibri" w:hAnsi="Calibri"/>
                <w:sz w:val="24"/>
                <w:szCs w:val="24"/>
              </w:rPr>
            </w:pPr>
            <w:bookmarkStart w:id="1" w:name="Conditions" w:colFirst="0" w:colLast="1"/>
          </w:p>
        </w:tc>
        <w:tc>
          <w:tcPr>
            <w:tcW w:w="9365" w:type="dxa"/>
            <w:gridSpan w:val="2"/>
          </w:tcPr>
          <w:p w:rsidR="00C52591" w:rsidRDefault="00C52591">
            <w:pPr>
              <w:pStyle w:val="TableText"/>
              <w:rPr>
                <w:rFonts w:ascii="Calibri" w:hAnsi="Calibri"/>
                <w:sz w:val="24"/>
                <w:szCs w:val="24"/>
              </w:rPr>
            </w:pPr>
            <w:r>
              <w:rPr>
                <w:rFonts w:ascii="Calibri" w:hAnsi="Calibri"/>
                <w:sz w:val="24"/>
                <w:szCs w:val="24"/>
              </w:rPr>
              <w:t>The development must be begun not later than the expiration of three years beginning with the date of this permission.</w:t>
            </w:r>
          </w:p>
          <w:p w:rsidR="00C52591" w:rsidRDefault="00C52591">
            <w:pPr>
              <w:pStyle w:val="TableText"/>
              <w:rPr>
                <w:rFonts w:ascii="Calibri" w:hAnsi="Calibri"/>
                <w:sz w:val="24"/>
                <w:szCs w:val="24"/>
              </w:rPr>
            </w:pPr>
          </w:p>
          <w:p w:rsidR="00C52591" w:rsidRDefault="00C52591">
            <w:pPr>
              <w:pStyle w:val="TableText"/>
              <w:rPr>
                <w:rFonts w:ascii="Calibri" w:hAnsi="Calibri"/>
                <w:sz w:val="24"/>
                <w:szCs w:val="24"/>
              </w:rPr>
            </w:pPr>
            <w:r>
              <w:rPr>
                <w:rFonts w:ascii="Calibri" w:hAnsi="Calibri"/>
                <w:sz w:val="24"/>
                <w:szCs w:val="24"/>
              </w:rPr>
              <w:t>Reason:  Required to be imposed by Section 51 of the Planning and Compulsory Purchase Act 2004.</w:t>
            </w:r>
          </w:p>
          <w:p w:rsidR="002F3ADA" w:rsidRPr="00DD62CA" w:rsidRDefault="002F3ADA">
            <w:pPr>
              <w:pStyle w:val="TableText"/>
              <w:rPr>
                <w:rFonts w:ascii="Calibri" w:hAnsi="Calibri"/>
                <w:sz w:val="24"/>
                <w:szCs w:val="24"/>
              </w:rPr>
            </w:pPr>
          </w:p>
        </w:tc>
      </w:tr>
      <w:tr w:rsidR="00C52591" w:rsidRPr="00DD62CA">
        <w:trPr>
          <w:cantSplit/>
          <w:trHeight w:val="527"/>
        </w:trPr>
        <w:tc>
          <w:tcPr>
            <w:tcW w:w="988" w:type="dxa"/>
          </w:tcPr>
          <w:p w:rsidR="00C52591" w:rsidRPr="00DD62CA" w:rsidRDefault="00C52591">
            <w:pPr>
              <w:pStyle w:val="TableText"/>
              <w:numPr>
                <w:ilvl w:val="0"/>
                <w:numId w:val="3"/>
              </w:numPr>
              <w:rPr>
                <w:rFonts w:ascii="Calibri" w:hAnsi="Calibri"/>
                <w:sz w:val="24"/>
                <w:szCs w:val="24"/>
              </w:rPr>
            </w:pPr>
          </w:p>
        </w:tc>
        <w:tc>
          <w:tcPr>
            <w:tcW w:w="9365" w:type="dxa"/>
            <w:gridSpan w:val="2"/>
          </w:tcPr>
          <w:p w:rsidR="00C52591" w:rsidRDefault="00C52591">
            <w:pPr>
              <w:pStyle w:val="TableText"/>
              <w:rPr>
                <w:rFonts w:ascii="Calibri" w:hAnsi="Calibri"/>
                <w:sz w:val="24"/>
                <w:szCs w:val="24"/>
              </w:rPr>
            </w:pPr>
            <w:r>
              <w:rPr>
                <w:rFonts w:ascii="Calibri" w:hAnsi="Calibri"/>
                <w:sz w:val="24"/>
                <w:szCs w:val="24"/>
              </w:rPr>
              <w:t>The permission shall relate to the development as shown on Plan References</w:t>
            </w:r>
          </w:p>
          <w:p w:rsidR="00C52591" w:rsidRDefault="00C52591">
            <w:pPr>
              <w:pStyle w:val="TableText"/>
              <w:rPr>
                <w:rFonts w:ascii="Calibri" w:hAnsi="Calibri"/>
                <w:sz w:val="24"/>
                <w:szCs w:val="24"/>
              </w:rPr>
            </w:pPr>
            <w:r>
              <w:rPr>
                <w:rFonts w:ascii="Calibri" w:hAnsi="Calibri"/>
                <w:sz w:val="24"/>
                <w:szCs w:val="24"/>
              </w:rPr>
              <w:t xml:space="preserve">Proposed </w:t>
            </w:r>
            <w:proofErr w:type="gramStart"/>
            <w:r>
              <w:rPr>
                <w:rFonts w:ascii="Calibri" w:hAnsi="Calibri"/>
                <w:sz w:val="24"/>
                <w:szCs w:val="24"/>
              </w:rPr>
              <w:t>site  plan</w:t>
            </w:r>
            <w:proofErr w:type="gramEnd"/>
            <w:r>
              <w:rPr>
                <w:rFonts w:ascii="Calibri" w:hAnsi="Calibri"/>
                <w:sz w:val="24"/>
                <w:szCs w:val="24"/>
              </w:rPr>
              <w:t xml:space="preserve"> in relation to building and access only Pol/886/2769/02</w:t>
            </w:r>
          </w:p>
          <w:p w:rsidR="00C52591" w:rsidRDefault="00C52591">
            <w:pPr>
              <w:pStyle w:val="TableText"/>
              <w:rPr>
                <w:rFonts w:ascii="Calibri" w:hAnsi="Calibri"/>
                <w:sz w:val="24"/>
                <w:szCs w:val="24"/>
              </w:rPr>
            </w:pPr>
            <w:r>
              <w:rPr>
                <w:rFonts w:ascii="Calibri" w:hAnsi="Calibri"/>
                <w:sz w:val="24"/>
                <w:szCs w:val="24"/>
              </w:rPr>
              <w:t xml:space="preserve">Proposed </w:t>
            </w:r>
            <w:proofErr w:type="gramStart"/>
            <w:r>
              <w:rPr>
                <w:rFonts w:ascii="Calibri" w:hAnsi="Calibri"/>
                <w:sz w:val="24"/>
                <w:szCs w:val="24"/>
              </w:rPr>
              <w:t>site  plan</w:t>
            </w:r>
            <w:proofErr w:type="gramEnd"/>
            <w:r>
              <w:rPr>
                <w:rFonts w:ascii="Calibri" w:hAnsi="Calibri"/>
                <w:sz w:val="24"/>
                <w:szCs w:val="24"/>
              </w:rPr>
              <w:t xml:space="preserve">  Pol/886/2769/03 revision A received on 4/06/20.</w:t>
            </w:r>
          </w:p>
          <w:p w:rsidR="00C52591" w:rsidRDefault="00C52591">
            <w:pPr>
              <w:pStyle w:val="TableText"/>
              <w:rPr>
                <w:rFonts w:ascii="Calibri" w:hAnsi="Calibri"/>
                <w:sz w:val="24"/>
                <w:szCs w:val="24"/>
              </w:rPr>
            </w:pPr>
            <w:r>
              <w:rPr>
                <w:rFonts w:ascii="Calibri" w:hAnsi="Calibri"/>
                <w:sz w:val="24"/>
                <w:szCs w:val="24"/>
              </w:rPr>
              <w:t xml:space="preserve">Proposed Elevation Plan Pol/886/2769/01 </w:t>
            </w:r>
          </w:p>
          <w:p w:rsidR="00C52591" w:rsidRDefault="00C52591">
            <w:pPr>
              <w:pStyle w:val="TableText"/>
              <w:rPr>
                <w:rFonts w:ascii="Calibri" w:hAnsi="Calibri"/>
                <w:sz w:val="24"/>
                <w:szCs w:val="24"/>
              </w:rPr>
            </w:pPr>
            <w:r>
              <w:rPr>
                <w:rFonts w:ascii="Calibri" w:hAnsi="Calibri"/>
                <w:sz w:val="24"/>
                <w:szCs w:val="24"/>
              </w:rPr>
              <w:t>Proposed Caravan details shown on Photographs received on 4/6/20.</w:t>
            </w:r>
          </w:p>
          <w:p w:rsidR="00C52591" w:rsidRDefault="00C52591">
            <w:pPr>
              <w:pStyle w:val="TableText"/>
              <w:rPr>
                <w:rFonts w:ascii="Calibri" w:hAnsi="Calibri"/>
                <w:sz w:val="24"/>
                <w:szCs w:val="24"/>
              </w:rPr>
            </w:pPr>
          </w:p>
          <w:p w:rsidR="00C52591" w:rsidRDefault="00C52591">
            <w:pPr>
              <w:pStyle w:val="TableText"/>
              <w:rPr>
                <w:rFonts w:ascii="Calibri" w:hAnsi="Calibri"/>
                <w:sz w:val="24"/>
                <w:szCs w:val="24"/>
              </w:rPr>
            </w:pPr>
            <w:r>
              <w:rPr>
                <w:rFonts w:ascii="Calibri" w:hAnsi="Calibri"/>
                <w:sz w:val="24"/>
                <w:szCs w:val="24"/>
              </w:rPr>
              <w:t>Reason:  For the avoidance of doubt and to ensure that the development is carried out in accordance with the submitted plans.</w:t>
            </w:r>
          </w:p>
          <w:p w:rsidR="00C52591" w:rsidRDefault="00C52591">
            <w:pPr>
              <w:pStyle w:val="TableText"/>
              <w:rPr>
                <w:rFonts w:ascii="Calibri" w:hAnsi="Calibri"/>
                <w:sz w:val="24"/>
                <w:szCs w:val="24"/>
              </w:rPr>
            </w:pPr>
          </w:p>
          <w:p w:rsidR="00C52591" w:rsidRPr="00DD62CA" w:rsidRDefault="00C52591">
            <w:pPr>
              <w:pStyle w:val="TableText"/>
              <w:rPr>
                <w:rFonts w:ascii="Calibri" w:hAnsi="Calibri"/>
                <w:sz w:val="24"/>
                <w:szCs w:val="24"/>
              </w:rPr>
            </w:pPr>
            <w:r>
              <w:rPr>
                <w:rFonts w:ascii="Calibri" w:hAnsi="Calibri"/>
                <w:sz w:val="24"/>
                <w:szCs w:val="24"/>
              </w:rPr>
              <w:t>P.T.O.</w:t>
            </w:r>
          </w:p>
        </w:tc>
      </w:tr>
      <w:tr w:rsidR="00C52591" w:rsidRPr="00DD62CA">
        <w:trPr>
          <w:cantSplit/>
          <w:trHeight w:val="527"/>
        </w:trPr>
        <w:tc>
          <w:tcPr>
            <w:tcW w:w="988" w:type="dxa"/>
          </w:tcPr>
          <w:p w:rsidR="00C52591" w:rsidRPr="00DD62CA" w:rsidRDefault="00C52591">
            <w:pPr>
              <w:pStyle w:val="TableText"/>
              <w:numPr>
                <w:ilvl w:val="0"/>
                <w:numId w:val="3"/>
              </w:numPr>
              <w:rPr>
                <w:rFonts w:ascii="Calibri" w:hAnsi="Calibri"/>
                <w:sz w:val="24"/>
                <w:szCs w:val="24"/>
              </w:rPr>
            </w:pPr>
          </w:p>
        </w:tc>
        <w:tc>
          <w:tcPr>
            <w:tcW w:w="9365" w:type="dxa"/>
            <w:gridSpan w:val="2"/>
          </w:tcPr>
          <w:p w:rsidR="00C52591" w:rsidRDefault="00C52591">
            <w:pPr>
              <w:pStyle w:val="TableText"/>
              <w:rPr>
                <w:rFonts w:ascii="Calibri" w:hAnsi="Calibri"/>
                <w:sz w:val="24"/>
                <w:szCs w:val="24"/>
              </w:rPr>
            </w:pPr>
            <w:r>
              <w:rPr>
                <w:rFonts w:ascii="Calibri" w:hAnsi="Calibri"/>
                <w:sz w:val="24"/>
                <w:szCs w:val="24"/>
              </w:rPr>
              <w:t xml:space="preserve">The stable building hereby permitted shall be used only as a remedial Farrier </w:t>
            </w:r>
            <w:proofErr w:type="gramStart"/>
            <w:r>
              <w:rPr>
                <w:rFonts w:ascii="Calibri" w:hAnsi="Calibri"/>
                <w:sz w:val="24"/>
                <w:szCs w:val="24"/>
              </w:rPr>
              <w:t>business  and</w:t>
            </w:r>
            <w:proofErr w:type="gramEnd"/>
            <w:r>
              <w:rPr>
                <w:rFonts w:ascii="Calibri" w:hAnsi="Calibri"/>
                <w:sz w:val="24"/>
                <w:szCs w:val="24"/>
              </w:rPr>
              <w:t xml:space="preserve"> shall not be used in connection with any other commercial enterprise (such as livery stables or riding school) unless a further planning has first been granted in respect of any other alternative use of the site.</w:t>
            </w:r>
          </w:p>
          <w:p w:rsidR="00C52591" w:rsidRDefault="00C52591">
            <w:pPr>
              <w:pStyle w:val="TableText"/>
              <w:rPr>
                <w:rFonts w:ascii="Calibri" w:hAnsi="Calibri"/>
                <w:sz w:val="24"/>
                <w:szCs w:val="24"/>
              </w:rPr>
            </w:pPr>
          </w:p>
          <w:p w:rsidR="00C52591" w:rsidRDefault="00C52591">
            <w:pPr>
              <w:pStyle w:val="TableText"/>
              <w:rPr>
                <w:rFonts w:ascii="Calibri" w:hAnsi="Calibri"/>
                <w:sz w:val="24"/>
                <w:szCs w:val="24"/>
              </w:rPr>
            </w:pPr>
            <w:r>
              <w:rPr>
                <w:rFonts w:ascii="Calibri" w:hAnsi="Calibri"/>
                <w:sz w:val="24"/>
                <w:szCs w:val="24"/>
              </w:rPr>
              <w:t>REASON: Due to the exceptional personal as any more intensive commercial uses of the approved development could be detrimental to the appearance and character of the locality, the amenities of nearby residents or highway safety.</w:t>
            </w:r>
          </w:p>
          <w:p w:rsidR="00C52591" w:rsidRPr="00DD62CA" w:rsidRDefault="00C52591">
            <w:pPr>
              <w:pStyle w:val="TableText"/>
              <w:rPr>
                <w:rFonts w:ascii="Calibri" w:hAnsi="Calibri"/>
                <w:sz w:val="24"/>
                <w:szCs w:val="24"/>
              </w:rPr>
            </w:pPr>
          </w:p>
        </w:tc>
      </w:tr>
      <w:tr w:rsidR="00C52591" w:rsidRPr="00DD62CA">
        <w:trPr>
          <w:cantSplit/>
          <w:trHeight w:val="527"/>
        </w:trPr>
        <w:tc>
          <w:tcPr>
            <w:tcW w:w="988" w:type="dxa"/>
          </w:tcPr>
          <w:p w:rsidR="00C52591" w:rsidRPr="00DD62CA" w:rsidRDefault="00C52591">
            <w:pPr>
              <w:pStyle w:val="TableText"/>
              <w:numPr>
                <w:ilvl w:val="0"/>
                <w:numId w:val="3"/>
              </w:numPr>
              <w:rPr>
                <w:rFonts w:ascii="Calibri" w:hAnsi="Calibri"/>
                <w:sz w:val="24"/>
                <w:szCs w:val="24"/>
              </w:rPr>
            </w:pPr>
          </w:p>
        </w:tc>
        <w:tc>
          <w:tcPr>
            <w:tcW w:w="9365" w:type="dxa"/>
            <w:gridSpan w:val="2"/>
          </w:tcPr>
          <w:p w:rsidR="00C52591" w:rsidRDefault="00C52591">
            <w:pPr>
              <w:pStyle w:val="TableText"/>
              <w:rPr>
                <w:rFonts w:ascii="Calibri" w:hAnsi="Calibri"/>
                <w:sz w:val="24"/>
                <w:szCs w:val="24"/>
              </w:rPr>
            </w:pPr>
            <w:r>
              <w:rPr>
                <w:rFonts w:ascii="Calibri" w:hAnsi="Calibri"/>
                <w:sz w:val="24"/>
                <w:szCs w:val="24"/>
              </w:rPr>
              <w:t xml:space="preserve">The caravan shall be occupied by person solely employed in the Farrier business associated with the approved stable </w:t>
            </w:r>
            <w:proofErr w:type="gramStart"/>
            <w:r>
              <w:rPr>
                <w:rFonts w:ascii="Calibri" w:hAnsi="Calibri"/>
                <w:sz w:val="24"/>
                <w:szCs w:val="24"/>
              </w:rPr>
              <w:t>building  at</w:t>
            </w:r>
            <w:proofErr w:type="gramEnd"/>
            <w:r>
              <w:rPr>
                <w:rFonts w:ascii="Calibri" w:hAnsi="Calibri"/>
                <w:sz w:val="24"/>
                <w:szCs w:val="24"/>
              </w:rPr>
              <w:t xml:space="preserve"> Woodfold Stables or a dependant of such a person residing with him or her or a widow or widower of such a person.</w:t>
            </w:r>
          </w:p>
          <w:p w:rsidR="00C52591" w:rsidRDefault="00C52591">
            <w:pPr>
              <w:pStyle w:val="TableText"/>
              <w:rPr>
                <w:rFonts w:ascii="Calibri" w:hAnsi="Calibri"/>
                <w:sz w:val="24"/>
                <w:szCs w:val="24"/>
              </w:rPr>
            </w:pPr>
          </w:p>
          <w:p w:rsidR="00C52591" w:rsidRPr="00DD62CA" w:rsidRDefault="00C52591">
            <w:pPr>
              <w:pStyle w:val="TableText"/>
              <w:rPr>
                <w:rFonts w:ascii="Calibri" w:hAnsi="Calibri"/>
                <w:sz w:val="24"/>
                <w:szCs w:val="24"/>
              </w:rPr>
            </w:pPr>
            <w:r>
              <w:rPr>
                <w:rFonts w:ascii="Calibri" w:hAnsi="Calibri"/>
                <w:sz w:val="24"/>
                <w:szCs w:val="24"/>
              </w:rPr>
              <w:t>Reason: Permission would not normally be granted but for the exceptional circumstances.</w:t>
            </w:r>
          </w:p>
        </w:tc>
      </w:tr>
      <w:tr w:rsidR="00C52591" w:rsidRPr="00DD62CA">
        <w:trPr>
          <w:cantSplit/>
          <w:trHeight w:val="527"/>
        </w:trPr>
        <w:tc>
          <w:tcPr>
            <w:tcW w:w="988" w:type="dxa"/>
          </w:tcPr>
          <w:p w:rsidR="00C52591" w:rsidRPr="00DD62CA" w:rsidRDefault="00C52591">
            <w:pPr>
              <w:pStyle w:val="TableText"/>
              <w:numPr>
                <w:ilvl w:val="0"/>
                <w:numId w:val="3"/>
              </w:numPr>
              <w:rPr>
                <w:rFonts w:ascii="Calibri" w:hAnsi="Calibri"/>
                <w:sz w:val="24"/>
                <w:szCs w:val="24"/>
              </w:rPr>
            </w:pPr>
          </w:p>
        </w:tc>
        <w:tc>
          <w:tcPr>
            <w:tcW w:w="9365" w:type="dxa"/>
            <w:gridSpan w:val="2"/>
          </w:tcPr>
          <w:p w:rsidR="00C52591" w:rsidRDefault="00C52591">
            <w:pPr>
              <w:pStyle w:val="TableText"/>
              <w:rPr>
                <w:rFonts w:ascii="Calibri" w:hAnsi="Calibri"/>
                <w:sz w:val="24"/>
                <w:szCs w:val="24"/>
              </w:rPr>
            </w:pPr>
            <w:r>
              <w:rPr>
                <w:rFonts w:ascii="Calibri" w:hAnsi="Calibri"/>
                <w:sz w:val="24"/>
                <w:szCs w:val="24"/>
              </w:rPr>
              <w:t>The caravan hereby permitted shall not be occupied until the extension of the stables building has been completed and operational and confirmed in writing by the Local Planning Authority. The caravan and any ancillary works and structures shall be removed on or before July 31st 2023 and the site restored to its former condition to the full satisfaction of the Local Planning Authority unless a renewal of this planning permission has been granted by the Authority.</w:t>
            </w:r>
          </w:p>
          <w:p w:rsidR="00C52591" w:rsidRDefault="00C52591">
            <w:pPr>
              <w:pStyle w:val="TableText"/>
              <w:rPr>
                <w:rFonts w:ascii="Calibri" w:hAnsi="Calibri"/>
                <w:sz w:val="24"/>
                <w:szCs w:val="24"/>
              </w:rPr>
            </w:pPr>
          </w:p>
          <w:p w:rsidR="00C52591" w:rsidRPr="00DD62CA" w:rsidRDefault="00C52591">
            <w:pPr>
              <w:pStyle w:val="TableText"/>
              <w:rPr>
                <w:rFonts w:ascii="Calibri" w:hAnsi="Calibri"/>
                <w:sz w:val="24"/>
                <w:szCs w:val="24"/>
              </w:rPr>
            </w:pPr>
            <w:r>
              <w:rPr>
                <w:rFonts w:ascii="Calibri" w:hAnsi="Calibri"/>
                <w:sz w:val="24"/>
                <w:szCs w:val="24"/>
              </w:rPr>
              <w:t>Reason: This temporary consent has been granted in consideration of specific circumstances and retention of the development on a permanent basis would be detrimental to the visual amenities.</w:t>
            </w:r>
          </w:p>
        </w:tc>
      </w:tr>
      <w:tr w:rsidR="00C52591" w:rsidRPr="00DD62CA">
        <w:trPr>
          <w:cantSplit/>
          <w:trHeight w:val="527"/>
        </w:trPr>
        <w:tc>
          <w:tcPr>
            <w:tcW w:w="988" w:type="dxa"/>
          </w:tcPr>
          <w:p w:rsidR="00C52591" w:rsidRPr="00DD62CA" w:rsidRDefault="00C52591">
            <w:pPr>
              <w:pStyle w:val="TableText"/>
              <w:numPr>
                <w:ilvl w:val="0"/>
                <w:numId w:val="3"/>
              </w:numPr>
              <w:rPr>
                <w:rFonts w:ascii="Calibri" w:hAnsi="Calibri"/>
                <w:sz w:val="24"/>
                <w:szCs w:val="24"/>
              </w:rPr>
            </w:pPr>
          </w:p>
        </w:tc>
        <w:tc>
          <w:tcPr>
            <w:tcW w:w="9365" w:type="dxa"/>
            <w:gridSpan w:val="2"/>
          </w:tcPr>
          <w:p w:rsidR="00C52591" w:rsidRDefault="00C52591">
            <w:pPr>
              <w:pStyle w:val="TableText"/>
              <w:rPr>
                <w:rFonts w:ascii="Calibri" w:hAnsi="Calibri"/>
                <w:sz w:val="24"/>
                <w:szCs w:val="24"/>
              </w:rPr>
            </w:pPr>
            <w:r>
              <w:rPr>
                <w:rFonts w:ascii="Calibri" w:hAnsi="Calibri"/>
                <w:sz w:val="24"/>
                <w:szCs w:val="24"/>
              </w:rPr>
              <w:t xml:space="preserve">Within two months of the development hereby permitted further details of the landscaping of the site, including wherever possible the retention of existing trees, have been submitted to, and approved in writing by, the Local Planning Authority.  The scheme shall indicate, as appropriate, the types and numbers of trees and shrubs, their distribution on site, those areas to be seeded, turfed, paved or hard landscaped, including details of any changes of level or landform and the types and details of all fencing and screening.  </w:t>
            </w:r>
          </w:p>
          <w:p w:rsidR="00C52591" w:rsidRDefault="00C52591">
            <w:pPr>
              <w:pStyle w:val="TableText"/>
              <w:rPr>
                <w:rFonts w:ascii="Calibri" w:hAnsi="Calibri"/>
                <w:sz w:val="24"/>
                <w:szCs w:val="24"/>
              </w:rPr>
            </w:pPr>
          </w:p>
          <w:p w:rsidR="00C52591" w:rsidRDefault="00C52591">
            <w:pPr>
              <w:pStyle w:val="TableText"/>
              <w:rPr>
                <w:rFonts w:ascii="Calibri" w:hAnsi="Calibri"/>
                <w:sz w:val="24"/>
                <w:szCs w:val="24"/>
              </w:rPr>
            </w:pPr>
            <w:r>
              <w:rPr>
                <w:rFonts w:ascii="Calibri" w:hAnsi="Calibri"/>
                <w:sz w:val="24"/>
                <w:szCs w:val="24"/>
              </w:rPr>
              <w:t xml:space="preserve">The approved landscaping scheme shall be implemented in the first planting season following occupation or use of the development, whether in whole or part and shall be maintained thereafter for a period of not less than 5 years to the satisfaction of the Local Planning Authority.  This maintenance shall include the replacement of any tree or shrub which is removed, or dies, or is seriously damaged, or becomes seriously diseased, by a species of similar size to those originally </w:t>
            </w:r>
            <w:proofErr w:type="spellStart"/>
            <w:r>
              <w:rPr>
                <w:rFonts w:ascii="Calibri" w:hAnsi="Calibri"/>
                <w:sz w:val="24"/>
                <w:szCs w:val="24"/>
              </w:rPr>
              <w:t>planted</w:t>
            </w:r>
            <w:proofErr w:type="spellEnd"/>
            <w:r>
              <w:rPr>
                <w:rFonts w:ascii="Calibri" w:hAnsi="Calibri"/>
                <w:sz w:val="24"/>
                <w:szCs w:val="24"/>
              </w:rPr>
              <w:t>.</w:t>
            </w:r>
          </w:p>
          <w:p w:rsidR="00C52591" w:rsidRDefault="00C52591">
            <w:pPr>
              <w:pStyle w:val="TableText"/>
              <w:rPr>
                <w:rFonts w:ascii="Calibri" w:hAnsi="Calibri"/>
                <w:sz w:val="24"/>
                <w:szCs w:val="24"/>
              </w:rPr>
            </w:pPr>
          </w:p>
          <w:p w:rsidR="00C52591" w:rsidRDefault="00C52591">
            <w:pPr>
              <w:pStyle w:val="TableText"/>
              <w:rPr>
                <w:rFonts w:ascii="Calibri" w:hAnsi="Calibri"/>
                <w:sz w:val="24"/>
                <w:szCs w:val="24"/>
              </w:rPr>
            </w:pPr>
            <w:r>
              <w:rPr>
                <w:rFonts w:ascii="Calibri" w:hAnsi="Calibri"/>
                <w:sz w:val="24"/>
                <w:szCs w:val="24"/>
              </w:rPr>
              <w:t>Reason:  In the interest of visual amenity.</w:t>
            </w:r>
          </w:p>
          <w:p w:rsidR="00C52591" w:rsidRPr="00DD62CA" w:rsidRDefault="00C52591">
            <w:pPr>
              <w:pStyle w:val="TableText"/>
              <w:rPr>
                <w:rFonts w:ascii="Calibri" w:hAnsi="Calibri"/>
                <w:sz w:val="24"/>
                <w:szCs w:val="24"/>
              </w:rPr>
            </w:pPr>
          </w:p>
        </w:tc>
      </w:tr>
      <w:tr w:rsidR="00C52591" w:rsidRPr="00DD62CA">
        <w:trPr>
          <w:cantSplit/>
          <w:trHeight w:val="527"/>
        </w:trPr>
        <w:tc>
          <w:tcPr>
            <w:tcW w:w="988" w:type="dxa"/>
          </w:tcPr>
          <w:p w:rsidR="00C52591" w:rsidRPr="00DD62CA" w:rsidRDefault="00C52591">
            <w:pPr>
              <w:pStyle w:val="TableText"/>
              <w:numPr>
                <w:ilvl w:val="0"/>
                <w:numId w:val="3"/>
              </w:numPr>
              <w:rPr>
                <w:rFonts w:ascii="Calibri" w:hAnsi="Calibri"/>
                <w:sz w:val="24"/>
                <w:szCs w:val="24"/>
              </w:rPr>
            </w:pPr>
          </w:p>
        </w:tc>
        <w:tc>
          <w:tcPr>
            <w:tcW w:w="9365" w:type="dxa"/>
            <w:gridSpan w:val="2"/>
          </w:tcPr>
          <w:p w:rsidR="00C52591" w:rsidRDefault="00C52591">
            <w:pPr>
              <w:pStyle w:val="TableText"/>
              <w:rPr>
                <w:rFonts w:ascii="Calibri" w:hAnsi="Calibri"/>
                <w:sz w:val="24"/>
                <w:szCs w:val="24"/>
              </w:rPr>
            </w:pPr>
            <w:r>
              <w:rPr>
                <w:rFonts w:ascii="Calibri" w:hAnsi="Calibri"/>
                <w:sz w:val="24"/>
                <w:szCs w:val="24"/>
              </w:rPr>
              <w:t>This permission shall inure for the benefit of Miles Pollard in connection with the remedial farrier business only and not for the benefit of the land nor any other person or persons, whether or not having an interest in the land.</w:t>
            </w:r>
          </w:p>
          <w:p w:rsidR="00C52591" w:rsidRDefault="00C52591">
            <w:pPr>
              <w:pStyle w:val="TableText"/>
              <w:rPr>
                <w:rFonts w:ascii="Calibri" w:hAnsi="Calibri"/>
                <w:sz w:val="24"/>
                <w:szCs w:val="24"/>
              </w:rPr>
            </w:pPr>
          </w:p>
          <w:p w:rsidR="00C52591" w:rsidRPr="00DD62CA" w:rsidRDefault="00C52591">
            <w:pPr>
              <w:pStyle w:val="TableText"/>
              <w:rPr>
                <w:rFonts w:ascii="Calibri" w:hAnsi="Calibri"/>
                <w:sz w:val="24"/>
                <w:szCs w:val="24"/>
              </w:rPr>
            </w:pPr>
            <w:r>
              <w:rPr>
                <w:rFonts w:ascii="Calibri" w:hAnsi="Calibri"/>
                <w:sz w:val="24"/>
                <w:szCs w:val="24"/>
              </w:rPr>
              <w:t>Reason:  Permission would not have been given for the proposed development but for the personal circumstances.</w:t>
            </w:r>
          </w:p>
        </w:tc>
      </w:tr>
    </w:tbl>
    <w:bookmarkEnd w:id="1"/>
    <w:p w:rsidR="002F3ADA" w:rsidRDefault="00C52591">
      <w:pPr>
        <w:pStyle w:val="TableText"/>
        <w:rPr>
          <w:rFonts w:ascii="Calibri" w:hAnsi="Calibri"/>
          <w:sz w:val="24"/>
          <w:szCs w:val="24"/>
        </w:rPr>
      </w:pPr>
      <w:r>
        <w:rPr>
          <w:rFonts w:ascii="Calibri" w:hAnsi="Calibri"/>
          <w:sz w:val="24"/>
          <w:szCs w:val="24"/>
        </w:rPr>
        <w:t>P.T.O.</w:t>
      </w:r>
    </w:p>
    <w:p w:rsidR="00C52591" w:rsidRPr="00DD62CA" w:rsidRDefault="00C52591">
      <w:pPr>
        <w:pStyle w:val="TableText"/>
        <w:rPr>
          <w:rFonts w:ascii="Calibri" w:hAnsi="Calibri"/>
          <w:sz w:val="24"/>
          <w:szCs w:val="24"/>
        </w:rPr>
      </w:pPr>
    </w:p>
    <w:p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lastRenderedPageBreak/>
        <w:t>Note(s)</w:t>
      </w:r>
    </w:p>
    <w:p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74"/>
        <w:gridCol w:w="9386"/>
      </w:tblGrid>
      <w:tr w:rsidR="002F3ADA" w:rsidRPr="00DD62CA">
        <w:tc>
          <w:tcPr>
            <w:tcW w:w="993" w:type="dxa"/>
          </w:tcPr>
          <w:p w:rsidR="002F3ADA" w:rsidRPr="00DD62CA" w:rsidRDefault="002F3ADA">
            <w:pPr>
              <w:pStyle w:val="TableText"/>
              <w:numPr>
                <w:ilvl w:val="0"/>
                <w:numId w:val="1"/>
              </w:numPr>
              <w:rPr>
                <w:rFonts w:ascii="Calibri" w:hAnsi="Calibri"/>
                <w:sz w:val="24"/>
                <w:szCs w:val="24"/>
              </w:rPr>
            </w:pPr>
          </w:p>
        </w:tc>
        <w:tc>
          <w:tcPr>
            <w:tcW w:w="9583" w:type="dxa"/>
          </w:tcPr>
          <w:p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p w:rsidR="002F3ADA" w:rsidRPr="00DD62CA" w:rsidRDefault="002F3ADA">
            <w:pPr>
              <w:pStyle w:val="TableText"/>
              <w:rPr>
                <w:rFonts w:ascii="Calibri" w:hAnsi="Calibri"/>
                <w:sz w:val="24"/>
                <w:szCs w:val="24"/>
              </w:rPr>
            </w:pPr>
          </w:p>
        </w:tc>
      </w:tr>
      <w:tr w:rsidR="002F3ADA" w:rsidRPr="00DD62CA">
        <w:tc>
          <w:tcPr>
            <w:tcW w:w="993" w:type="dxa"/>
          </w:tcPr>
          <w:p w:rsidR="002F3ADA" w:rsidRPr="00DD62CA" w:rsidRDefault="002F3ADA">
            <w:pPr>
              <w:pStyle w:val="TableText"/>
              <w:numPr>
                <w:ilvl w:val="0"/>
                <w:numId w:val="1"/>
              </w:numPr>
              <w:rPr>
                <w:rFonts w:ascii="Calibri" w:hAnsi="Calibri"/>
                <w:sz w:val="24"/>
                <w:szCs w:val="24"/>
              </w:rPr>
            </w:pPr>
          </w:p>
        </w:tc>
        <w:tc>
          <w:tcPr>
            <w:tcW w:w="9583" w:type="dxa"/>
          </w:tcPr>
          <w:p w:rsidR="002F3AD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p w:rsidR="00C52591" w:rsidRPr="00DD62CA" w:rsidRDefault="00C52591">
            <w:pPr>
              <w:pStyle w:val="TableText"/>
              <w:rPr>
                <w:rFonts w:ascii="Calibri" w:hAnsi="Calibri"/>
                <w:sz w:val="24"/>
                <w:szCs w:val="24"/>
              </w:rPr>
            </w:pPr>
          </w:p>
        </w:tc>
      </w:tr>
      <w:tr w:rsidR="0070149C" w:rsidRPr="00DD62CA">
        <w:tc>
          <w:tcPr>
            <w:tcW w:w="993" w:type="dxa"/>
          </w:tcPr>
          <w:p w:rsidR="0070149C" w:rsidRPr="00DD62CA" w:rsidRDefault="0070149C">
            <w:pPr>
              <w:pStyle w:val="TableText"/>
              <w:numPr>
                <w:ilvl w:val="0"/>
                <w:numId w:val="1"/>
              </w:numPr>
              <w:rPr>
                <w:rFonts w:ascii="Calibri" w:hAnsi="Calibri"/>
                <w:sz w:val="24"/>
                <w:szCs w:val="24"/>
              </w:rPr>
            </w:pPr>
          </w:p>
        </w:tc>
        <w:tc>
          <w:tcPr>
            <w:tcW w:w="9583" w:type="dxa"/>
          </w:tcPr>
          <w:p w:rsidR="0070149C" w:rsidRPr="00DD62CA" w:rsidRDefault="0070149C">
            <w:pPr>
              <w:pStyle w:val="TableText"/>
              <w:rPr>
                <w:rFonts w:ascii="Calibri" w:hAnsi="Calibri"/>
                <w:sz w:val="24"/>
                <w:szCs w:val="24"/>
              </w:rPr>
            </w:pPr>
            <w:r w:rsidRPr="00DD62CA">
              <w:rPr>
                <w:rFonts w:ascii="Calibri" w:hAnsi="Calibri"/>
                <w:sz w:val="24"/>
                <w:szCs w:val="24"/>
              </w:rPr>
              <w:t>The Local Planning Authority operates a pre-planning application advice service which applicants are encouraged to use. Whether or not this was used, the Local Planning Authority has endeavoured to work proactively and positively to resolve issues and considered the imposition of appropriate conditions and amendments to the application to deliver a sustainable form of development</w:t>
            </w:r>
            <w:r w:rsidR="00E01248" w:rsidRPr="00DD62CA">
              <w:rPr>
                <w:rFonts w:ascii="Calibri" w:hAnsi="Calibri"/>
                <w:sz w:val="24"/>
                <w:szCs w:val="24"/>
              </w:rPr>
              <w:t>.</w:t>
            </w:r>
          </w:p>
        </w:tc>
      </w:tr>
      <w:tr w:rsidR="002F3ADA" w:rsidRPr="00DD62CA">
        <w:tc>
          <w:tcPr>
            <w:tcW w:w="993" w:type="dxa"/>
          </w:tcPr>
          <w:p w:rsidR="002F3ADA" w:rsidRPr="00DD62CA" w:rsidRDefault="002F3ADA" w:rsidP="00C52591">
            <w:pPr>
              <w:pStyle w:val="TableText"/>
              <w:ind w:left="720"/>
              <w:rPr>
                <w:rFonts w:ascii="Calibri" w:hAnsi="Calibri"/>
                <w:sz w:val="24"/>
                <w:szCs w:val="24"/>
              </w:rPr>
            </w:pPr>
          </w:p>
        </w:tc>
        <w:tc>
          <w:tcPr>
            <w:tcW w:w="9583" w:type="dxa"/>
          </w:tcPr>
          <w:p w:rsidR="002F3ADA" w:rsidRPr="00DD62CA" w:rsidRDefault="002F3ADA">
            <w:pPr>
              <w:pStyle w:val="TableText"/>
              <w:rPr>
                <w:rFonts w:ascii="Calibri" w:hAnsi="Calibri"/>
                <w:sz w:val="24"/>
                <w:szCs w:val="24"/>
              </w:rPr>
            </w:pPr>
          </w:p>
        </w:tc>
      </w:tr>
    </w:tbl>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rsidTr="002C337D">
        <w:trPr>
          <w:cantSplit/>
        </w:trPr>
        <w:tc>
          <w:tcPr>
            <w:tcW w:w="10403" w:type="dxa"/>
          </w:tcPr>
          <w:p w:rsidR="0081123F" w:rsidRDefault="00E83FE1" w:rsidP="002C337D">
            <w:pPr>
              <w:rPr>
                <w:rFonts w:ascii="Calibri" w:hAnsi="Calibri"/>
                <w:b/>
                <w:sz w:val="24"/>
                <w:szCs w:val="24"/>
              </w:rPr>
            </w:pPr>
            <w:r>
              <w:rPr>
                <w:rFonts w:ascii="Calibri" w:hAnsi="Calibri"/>
                <w:b/>
                <w:sz w:val="24"/>
                <w:szCs w:val="24"/>
              </w:rPr>
              <w:t>NICOLA HOPKINS</w:t>
            </w:r>
          </w:p>
          <w:p w:rsidR="00E83FE1" w:rsidRPr="00641E0F" w:rsidRDefault="00E83FE1" w:rsidP="002C337D">
            <w:pPr>
              <w:rPr>
                <w:rFonts w:ascii="Calibri" w:hAnsi="Calibri"/>
                <w:b/>
                <w:bCs/>
                <w:sz w:val="24"/>
                <w:szCs w:val="24"/>
              </w:rPr>
            </w:pPr>
            <w:r>
              <w:rPr>
                <w:rFonts w:ascii="Calibri" w:hAnsi="Calibri"/>
                <w:b/>
                <w:sz w:val="24"/>
                <w:szCs w:val="24"/>
              </w:rPr>
              <w:t>DIRECTOR ECONOMIC DEVELOPMENT &amp; PLANNING</w:t>
            </w:r>
          </w:p>
        </w:tc>
      </w:tr>
    </w:tbl>
    <w:p w:rsidR="0081123F" w:rsidRDefault="0081123F" w:rsidP="0081123F">
      <w:pPr>
        <w:pStyle w:val="TableText"/>
      </w:pPr>
    </w:p>
    <w:p w:rsidR="002F3ADA" w:rsidRPr="00DD62CA" w:rsidRDefault="002F3ADA" w:rsidP="0081123F">
      <w:pPr>
        <w:tabs>
          <w:tab w:val="left" w:pos="2840"/>
        </w:tabs>
        <w:rPr>
          <w:rFonts w:ascii="Calibri" w:hAnsi="Calibri"/>
          <w:sz w:val="24"/>
          <w:szCs w:val="24"/>
        </w:rPr>
      </w:pPr>
    </w:p>
    <w:sectPr w:rsidR="002F3ADA" w:rsidRPr="00DD62CA">
      <w:headerReference w:type="default" r:id="rId7"/>
      <w:footerReference w:type="default" r:id="rId8"/>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2591" w:rsidRDefault="00C52591">
      <w:r>
        <w:separator/>
      </w:r>
    </w:p>
  </w:endnote>
  <w:endnote w:type="continuationSeparator" w:id="0">
    <w:p w:rsidR="00C52591" w:rsidRDefault="00C525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2591" w:rsidRDefault="00C52591">
      <w:r>
        <w:separator/>
      </w:r>
    </w:p>
  </w:footnote>
  <w:footnote w:type="continuationSeparator" w:id="0">
    <w:p w:rsidR="00C52591" w:rsidRDefault="00C525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3ADA" w:rsidRDefault="002F3ADA">
    <w:r>
      <w:t>RIBBLE VALLEY BOROUGH COUNCIL</w:t>
    </w:r>
  </w:p>
  <w:p w:rsidR="002F3ADA" w:rsidRDefault="002F3ADA">
    <w:pPr>
      <w:pStyle w:val="Heading1"/>
    </w:pPr>
    <w:r>
      <w:rPr>
        <w:b w:val="0"/>
        <w:bCs w:val="0"/>
      </w:rPr>
      <w:t>PLANNING PERMISSION CONTINUED</w:t>
    </w:r>
  </w:p>
  <w:p w:rsidR="002F3ADA" w:rsidRDefault="002F3ADA">
    <w:pPr>
      <w:pStyle w:val="addresses"/>
    </w:pPr>
  </w:p>
  <w:p w:rsidR="002F3ADA" w:rsidRDefault="002F3ADA">
    <w:pPr>
      <w:rPr>
        <w:b/>
        <w:bCs/>
      </w:rPr>
    </w:pPr>
    <w:r>
      <w:rPr>
        <w:b/>
        <w:bCs/>
      </w:rPr>
      <w:t xml:space="preserve">APPLICATION NO.  </w:t>
    </w:r>
    <w:r w:rsidR="00C52591">
      <w:rPr>
        <w:b/>
        <w:bCs/>
      </w:rPr>
      <w:t>3/2020/0011</w:t>
    </w:r>
    <w:r>
      <w:rPr>
        <w:b/>
        <w:bCs/>
      </w:rPr>
      <w:t xml:space="preserve">                                  DECISION DATE: </w:t>
    </w:r>
    <w:r w:rsidR="00C52591">
      <w:rPr>
        <w:b/>
        <w:bCs/>
      </w:rPr>
      <w:t xml:space="preserve"> 05 June 2020</w:t>
    </w:r>
  </w:p>
  <w:p w:rsidR="002F3ADA" w:rsidRDefault="002F3ADA">
    <w:pPr>
      <w:pBdr>
        <w:bottom w:val="single" w:sz="4" w:space="1" w:color="auto"/>
      </w:pBdr>
    </w:pPr>
  </w:p>
  <w:p w:rsidR="002F3ADA" w:rsidRDefault="002F3A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591"/>
    <w:rsid w:val="001613C3"/>
    <w:rsid w:val="00172E52"/>
    <w:rsid w:val="002C337D"/>
    <w:rsid w:val="002D5D44"/>
    <w:rsid w:val="002F3ADA"/>
    <w:rsid w:val="004B764D"/>
    <w:rsid w:val="005A78E7"/>
    <w:rsid w:val="0070149C"/>
    <w:rsid w:val="007C793E"/>
    <w:rsid w:val="0081123F"/>
    <w:rsid w:val="00AA358D"/>
    <w:rsid w:val="00C52591"/>
    <w:rsid w:val="00DD62CA"/>
    <w:rsid w:val="00E01248"/>
    <w:rsid w:val="00E83FE1"/>
    <w:rsid w:val="00EB14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FAE7D4D-B404-4C02-9171-58D319451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joker\MVMLIVEapp\Planning\RVDECP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Template>
  <TotalTime>0</TotalTime>
  <Pages>3</Pages>
  <Words>840</Words>
  <Characters>4635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5465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Lesley Lund</dc:creator>
  <cp:keywords/>
  <cp:lastModifiedBy>Lesley Lund</cp:lastModifiedBy>
  <cp:revision>2</cp:revision>
  <cp:lastPrinted>2020-06-29T10:47:00Z</cp:lastPrinted>
  <dcterms:created xsi:type="dcterms:W3CDTF">2020-06-29T10:47:00Z</dcterms:created>
  <dcterms:modified xsi:type="dcterms:W3CDTF">2020-06-29T10:47:00Z</dcterms:modified>
</cp:coreProperties>
</file>