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04"/>
        <w:gridCol w:w="1083"/>
        <w:gridCol w:w="630"/>
        <w:gridCol w:w="836"/>
        <w:gridCol w:w="620"/>
        <w:gridCol w:w="846"/>
        <w:gridCol w:w="564"/>
        <w:gridCol w:w="1713"/>
        <w:gridCol w:w="1453"/>
        <w:gridCol w:w="260"/>
        <w:gridCol w:w="30"/>
      </w:tblGrid>
      <w:tr w:rsidR="004D6A8E" w:rsidRPr="00533C3D">
        <w:trPr>
          <w:gridAfter w:val="1"/>
          <w:wAfter w:w="30" w:type="dxa"/>
          <w:cantSplit/>
        </w:trPr>
        <w:tc>
          <w:tcPr>
            <w:tcW w:w="6990" w:type="dxa"/>
            <w:gridSpan w:val="11"/>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4124" w:type="dxa"/>
            <w:gridSpan w:val="7"/>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gridSpan w:val="2"/>
          </w:tcPr>
          <w:p w:rsidR="004D6A8E" w:rsidRPr="00533C3D" w:rsidRDefault="004D6A8E">
            <w:pPr>
              <w:pStyle w:val="DefaultText"/>
              <w:rPr>
                <w:rFonts w:ascii="Calibri" w:hAnsi="Calibri"/>
                <w:sz w:val="24"/>
                <w:szCs w:val="24"/>
              </w:rPr>
            </w:pP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C0261F" w:rsidRPr="00533C3D" w:rsidTr="00C67641">
        <w:trPr>
          <w:gridAfter w:val="1"/>
          <w:wAfter w:w="30" w:type="dxa"/>
          <w:cantSplit/>
        </w:trPr>
        <w:tc>
          <w:tcPr>
            <w:tcW w:w="6990" w:type="dxa"/>
            <w:gridSpan w:val="11"/>
          </w:tcPr>
          <w:p w:rsidR="00C0261F" w:rsidRPr="00533C3D" w:rsidRDefault="00C0261F">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C0261F" w:rsidRPr="00533C3D" w:rsidRDefault="00C0261F">
            <w:pPr>
              <w:pStyle w:val="DefaultText"/>
              <w:rPr>
                <w:rFonts w:ascii="Calibri" w:hAnsi="Calibri"/>
                <w:sz w:val="24"/>
                <w:szCs w:val="24"/>
              </w:rPr>
            </w:pPr>
          </w:p>
        </w:tc>
        <w:tc>
          <w:tcPr>
            <w:tcW w:w="1713" w:type="dxa"/>
            <w:gridSpan w:val="2"/>
          </w:tcPr>
          <w:p w:rsidR="00C0261F" w:rsidRPr="00533C3D" w:rsidRDefault="00C0261F">
            <w:pPr>
              <w:pStyle w:val="DefaultText"/>
              <w:rPr>
                <w:rFonts w:ascii="Calibri" w:hAnsi="Calibri"/>
                <w:sz w:val="24"/>
                <w:szCs w:val="24"/>
              </w:rPr>
            </w:pPr>
          </w:p>
        </w:tc>
      </w:tr>
      <w:tr w:rsidR="004D6A8E" w:rsidRPr="00533C3D">
        <w:trPr>
          <w:gridAfter w:val="1"/>
          <w:wAfter w:w="30" w:type="dxa"/>
          <w:cantSplit/>
        </w:trPr>
        <w:tc>
          <w:tcPr>
            <w:tcW w:w="2411" w:type="dxa"/>
            <w:gridSpan w:val="5"/>
            <w:tcBorders>
              <w:bottom w:val="single" w:sz="6" w:space="0" w:color="auto"/>
            </w:tcBorders>
          </w:tcPr>
          <w:p w:rsidR="004D6A8E" w:rsidRPr="00C0261F" w:rsidRDefault="004D6A8E">
            <w:pPr>
              <w:pStyle w:val="TableText"/>
              <w:rPr>
                <w:rFonts w:ascii="Calibri" w:hAnsi="Calibri"/>
                <w:sz w:val="20"/>
              </w:rPr>
            </w:pPr>
            <w:r w:rsidRPr="00C0261F">
              <w:rPr>
                <w:rFonts w:ascii="Calibri" w:hAnsi="Calibri"/>
                <w:sz w:val="20"/>
              </w:rPr>
              <w:t>Telephone: 01200 425111</w:t>
            </w:r>
          </w:p>
        </w:tc>
        <w:tc>
          <w:tcPr>
            <w:tcW w:w="1713" w:type="dxa"/>
            <w:gridSpan w:val="2"/>
            <w:tcBorders>
              <w:bottom w:val="single" w:sz="6" w:space="0" w:color="auto"/>
            </w:tcBorders>
          </w:tcPr>
          <w:p w:rsidR="004D6A8E" w:rsidRPr="00C0261F" w:rsidRDefault="004D6A8E">
            <w:pPr>
              <w:pStyle w:val="TableText"/>
              <w:rPr>
                <w:rFonts w:ascii="Calibri" w:hAnsi="Calibri"/>
                <w:sz w:val="20"/>
              </w:rPr>
            </w:pPr>
            <w:r w:rsidRPr="00C0261F">
              <w:rPr>
                <w:rFonts w:ascii="Calibri" w:hAnsi="Calibri"/>
                <w:sz w:val="20"/>
              </w:rPr>
              <w:t>Fax: 01200 414488</w:t>
            </w:r>
          </w:p>
        </w:tc>
        <w:tc>
          <w:tcPr>
            <w:tcW w:w="1456" w:type="dxa"/>
            <w:gridSpan w:val="2"/>
            <w:tcBorders>
              <w:bottom w:val="single" w:sz="6" w:space="0" w:color="auto"/>
            </w:tcBorders>
          </w:tcPr>
          <w:p w:rsidR="004D6A8E" w:rsidRPr="00C0261F" w:rsidRDefault="004D6A8E">
            <w:pPr>
              <w:pStyle w:val="DefaultText"/>
              <w:rPr>
                <w:rFonts w:ascii="Calibri" w:hAnsi="Calibri"/>
                <w:sz w:val="20"/>
              </w:rPr>
            </w:pPr>
          </w:p>
        </w:tc>
        <w:tc>
          <w:tcPr>
            <w:tcW w:w="3123" w:type="dxa"/>
            <w:gridSpan w:val="3"/>
            <w:tcBorders>
              <w:bottom w:val="single" w:sz="6" w:space="0" w:color="auto"/>
            </w:tcBorders>
          </w:tcPr>
          <w:p w:rsidR="004D6A8E" w:rsidRPr="00C0261F" w:rsidRDefault="004D6A8E">
            <w:pPr>
              <w:pStyle w:val="TableText"/>
              <w:rPr>
                <w:rFonts w:ascii="Calibri" w:hAnsi="Calibri"/>
                <w:sz w:val="20"/>
              </w:rPr>
            </w:pPr>
            <w:r w:rsidRPr="00C0261F">
              <w:rPr>
                <w:rFonts w:ascii="Calibri" w:hAnsi="Calibri"/>
                <w:sz w:val="20"/>
              </w:rPr>
              <w:t>Planning Fax: 01200 414487</w:t>
            </w:r>
          </w:p>
        </w:tc>
        <w:tc>
          <w:tcPr>
            <w:tcW w:w="1713" w:type="dxa"/>
            <w:gridSpan w:val="2"/>
            <w:tcBorders>
              <w:bottom w:val="single" w:sz="6" w:space="0" w:color="auto"/>
            </w:tcBorders>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5580" w:type="dxa"/>
            <w:gridSpan w:val="9"/>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10416" w:type="dxa"/>
            <w:gridSpan w:val="14"/>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gridAfter w:val="1"/>
          <w:wAfter w:w="30" w:type="dxa"/>
          <w:cantSplit/>
        </w:trPr>
        <w:tc>
          <w:tcPr>
            <w:tcW w:w="2411" w:type="dxa"/>
            <w:gridSpan w:val="5"/>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4"/>
          </w:tcPr>
          <w:p w:rsidR="004D6A8E" w:rsidRPr="00533C3D" w:rsidRDefault="00C0261F">
            <w:pPr>
              <w:rPr>
                <w:rFonts w:ascii="Calibri" w:hAnsi="Calibri"/>
                <w:sz w:val="24"/>
                <w:szCs w:val="24"/>
              </w:rPr>
            </w:pPr>
            <w:r>
              <w:rPr>
                <w:rFonts w:ascii="Calibri" w:hAnsi="Calibri"/>
                <w:sz w:val="24"/>
                <w:szCs w:val="24"/>
              </w:rPr>
              <w:t>3/2020/0039</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2411" w:type="dxa"/>
            <w:gridSpan w:val="5"/>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4"/>
          </w:tcPr>
          <w:p w:rsidR="004D6A8E" w:rsidRPr="00533C3D" w:rsidRDefault="00C0261F">
            <w:pPr>
              <w:rPr>
                <w:rFonts w:ascii="Calibri" w:hAnsi="Calibri"/>
                <w:sz w:val="24"/>
                <w:szCs w:val="24"/>
              </w:rPr>
            </w:pPr>
            <w:r>
              <w:rPr>
                <w:rFonts w:ascii="Calibri" w:hAnsi="Calibri"/>
                <w:sz w:val="24"/>
                <w:szCs w:val="24"/>
              </w:rPr>
              <w:t>26 February 2020</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2411" w:type="dxa"/>
            <w:gridSpan w:val="5"/>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4"/>
          </w:tcPr>
          <w:p w:rsidR="004D6A8E" w:rsidRPr="00533C3D" w:rsidRDefault="00C0261F">
            <w:pPr>
              <w:rPr>
                <w:rFonts w:ascii="Calibri" w:hAnsi="Calibri"/>
                <w:sz w:val="24"/>
                <w:szCs w:val="24"/>
              </w:rPr>
            </w:pPr>
            <w:r>
              <w:rPr>
                <w:rFonts w:ascii="Calibri" w:hAnsi="Calibri"/>
                <w:sz w:val="24"/>
                <w:szCs w:val="24"/>
              </w:rPr>
              <w:t>10/01/2020</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10416" w:type="dxa"/>
            <w:gridSpan w:val="14"/>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2411"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gridSpan w:val="2"/>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1410"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4124" w:type="dxa"/>
            <w:gridSpan w:val="7"/>
            <w:vMerge w:val="restart"/>
            <w:tcBorders>
              <w:bottom w:val="single" w:sz="4" w:space="0" w:color="auto"/>
            </w:tcBorders>
          </w:tcPr>
          <w:p w:rsidR="004D6A8E" w:rsidRPr="00533C3D" w:rsidRDefault="00C0261F">
            <w:pPr>
              <w:rPr>
                <w:rFonts w:ascii="Calibri" w:hAnsi="Calibri"/>
                <w:sz w:val="24"/>
                <w:szCs w:val="24"/>
              </w:rPr>
            </w:pPr>
            <w:r>
              <w:rPr>
                <w:rFonts w:ascii="Calibri" w:hAnsi="Calibri"/>
                <w:sz w:val="24"/>
                <w:szCs w:val="24"/>
              </w:rPr>
              <w:t>Mr Andrew Hartley</w:t>
            </w:r>
          </w:p>
          <w:p w:rsidR="00C0261F" w:rsidRDefault="00C0261F">
            <w:pPr>
              <w:rPr>
                <w:rFonts w:ascii="Calibri" w:hAnsi="Calibri"/>
                <w:sz w:val="24"/>
                <w:szCs w:val="24"/>
              </w:rPr>
            </w:pPr>
            <w:r>
              <w:rPr>
                <w:rFonts w:ascii="Calibri" w:hAnsi="Calibri"/>
                <w:sz w:val="24"/>
                <w:szCs w:val="24"/>
              </w:rPr>
              <w:t>90 Mitton Road</w:t>
            </w:r>
          </w:p>
          <w:p w:rsidR="00C0261F" w:rsidRDefault="00C0261F">
            <w:pPr>
              <w:rPr>
                <w:rFonts w:ascii="Calibri" w:hAnsi="Calibri"/>
                <w:sz w:val="24"/>
                <w:szCs w:val="24"/>
              </w:rPr>
            </w:pPr>
            <w:r>
              <w:rPr>
                <w:rFonts w:ascii="Calibri" w:hAnsi="Calibri"/>
                <w:sz w:val="24"/>
                <w:szCs w:val="24"/>
              </w:rPr>
              <w:t>Whalley</w:t>
            </w:r>
          </w:p>
          <w:p w:rsidR="00C0261F" w:rsidRDefault="00C0261F">
            <w:pPr>
              <w:rPr>
                <w:rFonts w:ascii="Calibri" w:hAnsi="Calibri"/>
                <w:sz w:val="24"/>
                <w:szCs w:val="24"/>
              </w:rPr>
            </w:pPr>
            <w:r>
              <w:rPr>
                <w:rFonts w:ascii="Calibri" w:hAnsi="Calibri"/>
                <w:sz w:val="24"/>
                <w:szCs w:val="24"/>
              </w:rPr>
              <w:t>Clitheroe</w:t>
            </w:r>
          </w:p>
          <w:p w:rsidR="004D6A8E" w:rsidRPr="00533C3D" w:rsidRDefault="00C0261F">
            <w:pPr>
              <w:rPr>
                <w:rFonts w:ascii="Calibri" w:hAnsi="Calibri"/>
                <w:sz w:val="24"/>
                <w:szCs w:val="24"/>
              </w:rPr>
            </w:pPr>
            <w:r>
              <w:rPr>
                <w:rFonts w:ascii="Calibri" w:hAnsi="Calibri"/>
                <w:sz w:val="24"/>
                <w:szCs w:val="24"/>
              </w:rPr>
              <w:t>BB7 9JN</w:t>
            </w: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val="restart"/>
            <w:tcBorders>
              <w:bottom w:val="single" w:sz="4" w:space="0" w:color="auto"/>
            </w:tcBorders>
          </w:tcPr>
          <w:p w:rsidR="004D6A8E" w:rsidRPr="00533C3D" w:rsidRDefault="004D6A8E">
            <w:pPr>
              <w:jc w:val="left"/>
              <w:rPr>
                <w:rFonts w:ascii="Calibri" w:hAnsi="Calibri"/>
                <w:sz w:val="24"/>
                <w:szCs w:val="24"/>
              </w:rPr>
            </w:pPr>
          </w:p>
          <w:p w:rsidR="004D6A8E" w:rsidRPr="00533C3D" w:rsidRDefault="004D6A8E">
            <w:pPr>
              <w:jc w:val="left"/>
              <w:rPr>
                <w:rFonts w:ascii="Calibri" w:hAnsi="Calibri"/>
                <w:sz w:val="24"/>
                <w:szCs w:val="24"/>
              </w:rPr>
            </w:pPr>
          </w:p>
        </w:tc>
      </w:tr>
      <w:tr w:rsidR="004D6A8E" w:rsidRPr="00533C3D">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gridAfter w:val="2"/>
          <w:wAfter w:w="290" w:type="dxa"/>
          <w:cantSplit/>
        </w:trPr>
        <w:tc>
          <w:tcPr>
            <w:tcW w:w="3494" w:type="dxa"/>
            <w:gridSpan w:val="6"/>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7"/>
          </w:tcPr>
          <w:p w:rsidR="004D6A8E" w:rsidRPr="00533C3D" w:rsidRDefault="00C0261F">
            <w:pPr>
              <w:rPr>
                <w:rFonts w:ascii="Calibri" w:hAnsi="Calibri"/>
                <w:sz w:val="24"/>
                <w:szCs w:val="24"/>
              </w:rPr>
            </w:pPr>
            <w:r>
              <w:rPr>
                <w:rFonts w:ascii="Calibri" w:hAnsi="Calibri"/>
                <w:sz w:val="24"/>
                <w:szCs w:val="24"/>
              </w:rPr>
              <w:t>Demolition of existing detached garage, erection of single-storey extension to side between the gable end of the property and the boundary wall of the neighbouring property.</w:t>
            </w:r>
          </w:p>
        </w:tc>
      </w:tr>
      <w:tr w:rsidR="004D6A8E" w:rsidRPr="00533C3D">
        <w:trPr>
          <w:gridAfter w:val="2"/>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11"/>
          </w:tcPr>
          <w:p w:rsidR="004D6A8E" w:rsidRDefault="00C0261F">
            <w:pPr>
              <w:rPr>
                <w:rFonts w:ascii="Calibri" w:hAnsi="Calibri"/>
                <w:sz w:val="24"/>
                <w:szCs w:val="24"/>
              </w:rPr>
            </w:pPr>
            <w:r>
              <w:rPr>
                <w:rFonts w:ascii="Calibri" w:hAnsi="Calibri"/>
                <w:sz w:val="24"/>
                <w:szCs w:val="24"/>
              </w:rPr>
              <w:t>90 Mitton Road Whalley BB7 9JN</w:t>
            </w:r>
          </w:p>
          <w:p w:rsidR="00C0261F" w:rsidRPr="00533C3D" w:rsidRDefault="00C0261F">
            <w:pPr>
              <w:rPr>
                <w:rFonts w:ascii="Calibri" w:hAnsi="Calibri"/>
                <w:sz w:val="24"/>
                <w:szCs w:val="24"/>
              </w:rPr>
            </w:pPr>
          </w:p>
        </w:tc>
      </w:tr>
      <w:tr w:rsidR="004D6A8E" w:rsidRPr="00533C3D">
        <w:trPr>
          <w:gridAfter w:val="2"/>
          <w:wAfter w:w="290" w:type="dxa"/>
          <w:cantSplit/>
        </w:trPr>
        <w:tc>
          <w:tcPr>
            <w:tcW w:w="10156" w:type="dxa"/>
            <w:gridSpan w:val="13"/>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C0261F" w:rsidRPr="00533C3D" w:rsidRDefault="00C0261F">
            <w:pPr>
              <w:rPr>
                <w:rFonts w:ascii="Calibri" w:hAnsi="Calibri"/>
                <w:sz w:val="24"/>
                <w:szCs w:val="24"/>
              </w:rPr>
            </w:pPr>
          </w:p>
        </w:tc>
      </w:tr>
      <w:tr w:rsidR="004D6A8E" w:rsidRPr="00533C3D">
        <w:trPr>
          <w:gridAfter w:val="2"/>
          <w:wAfter w:w="290" w:type="dxa"/>
          <w:cantSplit/>
        </w:trPr>
        <w:tc>
          <w:tcPr>
            <w:tcW w:w="993" w:type="dxa"/>
            <w:gridSpan w:val="3"/>
          </w:tcPr>
          <w:p w:rsidR="004D6A8E" w:rsidRPr="00533C3D" w:rsidRDefault="00C0261F">
            <w:pPr>
              <w:rPr>
                <w:rFonts w:ascii="Calibri" w:hAnsi="Calibri"/>
                <w:sz w:val="24"/>
                <w:szCs w:val="24"/>
              </w:rPr>
            </w:pPr>
            <w:bookmarkStart w:id="1" w:name="Reasons" w:colFirst="0" w:colLast="1"/>
            <w:r>
              <w:rPr>
                <w:rFonts w:ascii="Calibri" w:hAnsi="Calibri"/>
                <w:sz w:val="24"/>
                <w:szCs w:val="24"/>
              </w:rPr>
              <w:t>1</w:t>
            </w:r>
          </w:p>
        </w:tc>
        <w:tc>
          <w:tcPr>
            <w:tcW w:w="9163" w:type="dxa"/>
            <w:gridSpan w:val="10"/>
          </w:tcPr>
          <w:p w:rsidR="004D6A8E" w:rsidRPr="00533C3D" w:rsidRDefault="00C0261F">
            <w:pPr>
              <w:rPr>
                <w:rFonts w:ascii="Calibri" w:hAnsi="Calibri"/>
                <w:sz w:val="24"/>
                <w:szCs w:val="24"/>
              </w:rPr>
            </w:pPr>
            <w:r>
              <w:rPr>
                <w:rFonts w:ascii="Calibri" w:hAnsi="Calibri"/>
                <w:sz w:val="24"/>
                <w:szCs w:val="24"/>
              </w:rPr>
              <w:t xml:space="preserve">The proposed alterations are considered contrary to policies DMG1 and DMH5 of the </w:t>
            </w:r>
            <w:proofErr w:type="spellStart"/>
            <w:r>
              <w:rPr>
                <w:rFonts w:ascii="Calibri" w:hAnsi="Calibri"/>
                <w:sz w:val="24"/>
                <w:szCs w:val="24"/>
              </w:rPr>
              <w:t>Ribble</w:t>
            </w:r>
            <w:proofErr w:type="spellEnd"/>
            <w:r>
              <w:rPr>
                <w:rFonts w:ascii="Calibri" w:hAnsi="Calibri"/>
                <w:sz w:val="24"/>
                <w:szCs w:val="24"/>
              </w:rPr>
              <w:t xml:space="preserve"> Valley Core Strategy insofar that the proposed development, by virtue of its overall scale and design, would result in a form of development that would appear disproportionate and result in the introduction of an incongruous, discordant and unsympathetic addition being of detriment to the character and visual amenities of the area and the inherent character of the host property.</w:t>
            </w:r>
          </w:p>
        </w:tc>
      </w:tr>
      <w:bookmarkEnd w:id="1"/>
      <w:tr w:rsidR="004D6A8E" w:rsidRPr="00533C3D">
        <w:trPr>
          <w:gridAfter w:val="2"/>
          <w:wAfter w:w="290" w:type="dxa"/>
          <w:cantSplit/>
        </w:trPr>
        <w:tc>
          <w:tcPr>
            <w:tcW w:w="993" w:type="dxa"/>
            <w:gridSpan w:val="3"/>
          </w:tcPr>
          <w:p w:rsidR="004D6A8E" w:rsidRDefault="004D6A8E">
            <w:pPr>
              <w:rPr>
                <w:rFonts w:ascii="Calibri" w:hAnsi="Calibri"/>
                <w:b/>
                <w:bCs/>
                <w:sz w:val="24"/>
                <w:szCs w:val="24"/>
              </w:rPr>
            </w:pPr>
            <w:r w:rsidRPr="00533C3D">
              <w:rPr>
                <w:rFonts w:ascii="Calibri" w:hAnsi="Calibri"/>
                <w:b/>
                <w:bCs/>
                <w:sz w:val="24"/>
                <w:szCs w:val="24"/>
              </w:rPr>
              <w:t>Note(s)</w:t>
            </w:r>
          </w:p>
          <w:p w:rsidR="00C0261F" w:rsidRPr="00533C3D" w:rsidRDefault="00C0261F">
            <w:pPr>
              <w:rPr>
                <w:rFonts w:ascii="Calibri" w:hAnsi="Calibri"/>
                <w:b/>
                <w:bCs/>
                <w:sz w:val="24"/>
                <w:szCs w:val="24"/>
              </w:rPr>
            </w:pPr>
          </w:p>
        </w:tc>
        <w:tc>
          <w:tcPr>
            <w:tcW w:w="1314" w:type="dxa"/>
          </w:tcPr>
          <w:p w:rsidR="004D6A8E" w:rsidRPr="00533C3D" w:rsidRDefault="004D6A8E">
            <w:pPr>
              <w:rPr>
                <w:rFonts w:ascii="Calibri" w:hAnsi="Calibri"/>
                <w:sz w:val="24"/>
                <w:szCs w:val="24"/>
              </w:rPr>
            </w:pPr>
          </w:p>
        </w:tc>
        <w:tc>
          <w:tcPr>
            <w:tcW w:w="1187" w:type="dxa"/>
            <w:gridSpan w:val="2"/>
          </w:tcPr>
          <w:p w:rsidR="004D6A8E" w:rsidRPr="00533C3D" w:rsidRDefault="004D6A8E">
            <w:pPr>
              <w:rPr>
                <w:rFonts w:ascii="Calibri" w:hAnsi="Calibri"/>
                <w:sz w:val="24"/>
                <w:szCs w:val="24"/>
              </w:rPr>
            </w:pPr>
          </w:p>
        </w:tc>
        <w:tc>
          <w:tcPr>
            <w:tcW w:w="1466" w:type="dxa"/>
            <w:gridSpan w:val="2"/>
          </w:tcPr>
          <w:p w:rsidR="004D6A8E" w:rsidRPr="00533C3D" w:rsidRDefault="004D6A8E">
            <w:pPr>
              <w:rPr>
                <w:rFonts w:ascii="Calibri" w:hAnsi="Calibri"/>
                <w:sz w:val="24"/>
                <w:szCs w:val="24"/>
              </w:rPr>
            </w:pPr>
          </w:p>
        </w:tc>
        <w:tc>
          <w:tcPr>
            <w:tcW w:w="1466" w:type="dxa"/>
            <w:gridSpan w:val="2"/>
          </w:tcPr>
          <w:p w:rsidR="004D6A8E" w:rsidRPr="00533C3D" w:rsidRDefault="004D6A8E">
            <w:pPr>
              <w:rPr>
                <w:rFonts w:ascii="Calibri" w:hAnsi="Calibri"/>
                <w:sz w:val="24"/>
                <w:szCs w:val="24"/>
              </w:rPr>
            </w:pPr>
          </w:p>
        </w:tc>
        <w:tc>
          <w:tcPr>
            <w:tcW w:w="3730" w:type="dxa"/>
            <w:gridSpan w:val="3"/>
          </w:tcPr>
          <w:p w:rsidR="004D6A8E" w:rsidRPr="00533C3D" w:rsidRDefault="004D6A8E">
            <w:pPr>
              <w:rPr>
                <w:rFonts w:ascii="Calibri" w:hAnsi="Calibri"/>
                <w:sz w:val="24"/>
                <w:szCs w:val="24"/>
              </w:rPr>
            </w:pPr>
          </w:p>
        </w:tc>
      </w:tr>
      <w:tr w:rsidR="004D6A8E" w:rsidRPr="00533C3D">
        <w:trPr>
          <w:gridAfter w:val="2"/>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10"/>
          </w:tcPr>
          <w:p w:rsidR="004D6A8E"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p w:rsidR="00C0261F" w:rsidRDefault="00C0261F">
            <w:pPr>
              <w:rPr>
                <w:rFonts w:ascii="Calibri" w:hAnsi="Calibri"/>
                <w:sz w:val="24"/>
                <w:szCs w:val="24"/>
              </w:rPr>
            </w:pPr>
          </w:p>
          <w:p w:rsidR="00C0261F" w:rsidRDefault="00C0261F">
            <w:pPr>
              <w:rPr>
                <w:rFonts w:ascii="Calibri" w:hAnsi="Calibri"/>
                <w:sz w:val="24"/>
                <w:szCs w:val="24"/>
              </w:rPr>
            </w:pPr>
          </w:p>
          <w:p w:rsidR="00C0261F" w:rsidRDefault="00C0261F">
            <w:pPr>
              <w:rPr>
                <w:rFonts w:ascii="Calibri" w:hAnsi="Calibri"/>
                <w:sz w:val="24"/>
                <w:szCs w:val="24"/>
              </w:rPr>
            </w:pPr>
          </w:p>
          <w:p w:rsidR="00C0261F" w:rsidRDefault="00C0261F">
            <w:pPr>
              <w:rPr>
                <w:rFonts w:ascii="Calibri" w:hAnsi="Calibri"/>
                <w:sz w:val="24"/>
                <w:szCs w:val="24"/>
              </w:rPr>
            </w:pPr>
            <w:r>
              <w:rPr>
                <w:rFonts w:ascii="Calibri" w:hAnsi="Calibri"/>
                <w:sz w:val="24"/>
                <w:szCs w:val="24"/>
              </w:rPr>
              <w:t>P.T.O.</w:t>
            </w:r>
          </w:p>
          <w:p w:rsidR="00C0261F" w:rsidRPr="00533C3D" w:rsidRDefault="00C0261F">
            <w:pPr>
              <w:rPr>
                <w:rFonts w:ascii="Calibri" w:hAnsi="Calibri"/>
                <w:sz w:val="24"/>
                <w:szCs w:val="24"/>
              </w:rPr>
            </w:pPr>
          </w:p>
        </w:tc>
      </w:tr>
      <w:tr w:rsidR="000B583D" w:rsidRPr="00533C3D">
        <w:trPr>
          <w:gridAfter w:val="2"/>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10"/>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2"/>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10"/>
          </w:tcPr>
          <w:p w:rsidR="004D6A8E" w:rsidRPr="00533C3D" w:rsidRDefault="004D6A8E">
            <w:pPr>
              <w:rPr>
                <w:rFonts w:ascii="Calibri" w:hAnsi="Calibri"/>
                <w:sz w:val="24"/>
                <w:szCs w:val="24"/>
              </w:rPr>
            </w:pPr>
          </w:p>
        </w:tc>
      </w:tr>
      <w:tr w:rsidR="004D6A8E" w:rsidRPr="00533C3D">
        <w:trPr>
          <w:gridAfter w:val="2"/>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10"/>
          </w:tcPr>
          <w:p w:rsidR="004D6A8E" w:rsidRPr="00533C3D" w:rsidRDefault="004D6A8E">
            <w:pPr>
              <w:rPr>
                <w:rFonts w:ascii="Calibri" w:hAnsi="Calibri"/>
                <w:sz w:val="24"/>
                <w:szCs w:val="24"/>
              </w:rPr>
            </w:pPr>
          </w:p>
        </w:tc>
      </w:tr>
      <w:tr w:rsidR="004D6A8E" w:rsidRPr="00533C3D">
        <w:trPr>
          <w:gridAfter w:val="2"/>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10"/>
          </w:tcPr>
          <w:p w:rsidR="004D6A8E" w:rsidRPr="00533C3D" w:rsidRDefault="004D6A8E">
            <w:pPr>
              <w:rPr>
                <w:rFonts w:ascii="Calibri" w:hAnsi="Calibri"/>
                <w:sz w:val="24"/>
                <w:szCs w:val="24"/>
              </w:rPr>
            </w:pPr>
          </w:p>
        </w:tc>
      </w:tr>
      <w:tr w:rsidR="004D6A8E" w:rsidRPr="00533C3D">
        <w:trPr>
          <w:gridAfter w:val="2"/>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10"/>
          </w:tcPr>
          <w:p w:rsidR="004D6A8E" w:rsidRPr="00533C3D" w:rsidRDefault="004D6A8E">
            <w:pPr>
              <w:rPr>
                <w:rFonts w:ascii="Calibri" w:hAnsi="Calibri"/>
                <w:sz w:val="24"/>
                <w:szCs w:val="24"/>
              </w:rPr>
            </w:pPr>
          </w:p>
        </w:tc>
      </w:tr>
      <w:tr w:rsidR="004D6A8E" w:rsidRPr="00533C3D">
        <w:trPr>
          <w:gridAfter w:val="2"/>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10"/>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14"/>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61F" w:rsidRDefault="00C0261F">
      <w:r>
        <w:separator/>
      </w:r>
    </w:p>
  </w:endnote>
  <w:endnote w:type="continuationSeparator" w:id="0">
    <w:p w:rsidR="00C0261F" w:rsidRDefault="00C0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61F" w:rsidRDefault="00C0261F">
      <w:r>
        <w:separator/>
      </w:r>
    </w:p>
  </w:footnote>
  <w:footnote w:type="continuationSeparator" w:id="0">
    <w:p w:rsidR="00C0261F" w:rsidRDefault="00C02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0261F">
      <w:rPr>
        <w:rFonts w:ascii="Calibri" w:hAnsi="Calibri"/>
        <w:b/>
        <w:sz w:val="24"/>
        <w:szCs w:val="24"/>
      </w:rPr>
      <w:t>3/2020/0039</w:t>
    </w:r>
    <w:r w:rsidRPr="00533C3D">
      <w:rPr>
        <w:rFonts w:ascii="Calibri" w:hAnsi="Calibri"/>
        <w:b/>
        <w:sz w:val="24"/>
        <w:szCs w:val="24"/>
      </w:rPr>
      <w:t xml:space="preserve">                       DECISION DATE:</w:t>
    </w:r>
    <w:r w:rsidR="00C0261F">
      <w:rPr>
        <w:rFonts w:ascii="Calibri" w:hAnsi="Calibri"/>
        <w:b/>
        <w:sz w:val="24"/>
        <w:szCs w:val="24"/>
      </w:rPr>
      <w:t xml:space="preserve">  26 February 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1F"/>
    <w:rsid w:val="00095D60"/>
    <w:rsid w:val="000B583D"/>
    <w:rsid w:val="000B5AE4"/>
    <w:rsid w:val="004D6A8E"/>
    <w:rsid w:val="00533C3D"/>
    <w:rsid w:val="007448F2"/>
    <w:rsid w:val="008E5B94"/>
    <w:rsid w:val="009D443A"/>
    <w:rsid w:val="00AB36DC"/>
    <w:rsid w:val="00B70E27"/>
    <w:rsid w:val="00BD6012"/>
    <w:rsid w:val="00BF7ED8"/>
    <w:rsid w:val="00C0261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2A917-F6C4-4746-864B-D1135457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288</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2020-02-26T15:40:00Z</cp:lastPrinted>
  <dcterms:created xsi:type="dcterms:W3CDTF">2020-02-26T15:41:00Z</dcterms:created>
  <dcterms:modified xsi:type="dcterms:W3CDTF">2020-02-26T15:41:00Z</dcterms:modified>
</cp:coreProperties>
</file>