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Council Offices, Church Walk, Clitheroe, Lancashire, BB7 2RA</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Borders>
              <w:bottom w:val="single" w:sz="6" w:space="0" w:color="auto"/>
            </w:tcBorders>
          </w:tcPr>
          <w:p w:rsidR="002F3ADA" w:rsidRPr="00DD62CA" w:rsidRDefault="002F3ADA">
            <w:pPr>
              <w:pStyle w:val="TableText"/>
              <w:rPr>
                <w:rFonts w:ascii="Calibri" w:hAnsi="Calibri"/>
                <w:sz w:val="24"/>
                <w:szCs w:val="24"/>
              </w:rPr>
            </w:pPr>
            <w:r w:rsidRPr="00DD62CA">
              <w:rPr>
                <w:rFonts w:ascii="Calibri" w:hAnsi="Calibri"/>
                <w:sz w:val="24"/>
                <w:szCs w:val="24"/>
              </w:rPr>
              <w:t>Telephone: 01200 425111</w:t>
            </w:r>
          </w:p>
        </w:tc>
        <w:tc>
          <w:tcPr>
            <w:tcW w:w="3169" w:type="dxa"/>
            <w:gridSpan w:val="2"/>
            <w:tcBorders>
              <w:bottom w:val="single" w:sz="6" w:space="0" w:color="auto"/>
            </w:tcBorders>
          </w:tcPr>
          <w:p w:rsidR="002F3ADA" w:rsidRPr="00DD62CA" w:rsidRDefault="002F3ADA">
            <w:pPr>
              <w:pStyle w:val="TableText"/>
              <w:rPr>
                <w:rFonts w:ascii="Calibri" w:hAnsi="Calibri"/>
                <w:sz w:val="24"/>
                <w:szCs w:val="24"/>
              </w:rPr>
            </w:pPr>
            <w:r w:rsidRPr="00DD62CA">
              <w:rPr>
                <w:rFonts w:ascii="Calibri" w:hAnsi="Calibri"/>
                <w:sz w:val="24"/>
                <w:szCs w:val="24"/>
              </w:rPr>
              <w:t>Fax: 01200 414488</w:t>
            </w:r>
          </w:p>
        </w:tc>
        <w:tc>
          <w:tcPr>
            <w:tcW w:w="3117" w:type="dxa"/>
            <w:gridSpan w:val="2"/>
            <w:tcBorders>
              <w:bottom w:val="single" w:sz="6" w:space="0" w:color="auto"/>
            </w:tcBorders>
          </w:tcPr>
          <w:p w:rsidR="002F3ADA" w:rsidRPr="00DD62CA" w:rsidRDefault="002F3ADA">
            <w:pPr>
              <w:pStyle w:val="TableText"/>
              <w:rPr>
                <w:rFonts w:ascii="Calibri" w:hAnsi="Calibri"/>
                <w:sz w:val="24"/>
                <w:szCs w:val="24"/>
              </w:rPr>
            </w:pPr>
            <w:r w:rsidRPr="00DD62CA">
              <w:rPr>
                <w:rFonts w:ascii="Calibri" w:hAnsi="Calibri"/>
                <w:sz w:val="24"/>
                <w:szCs w:val="24"/>
              </w:rPr>
              <w:t>Planning Fax: 01200 414487</w:t>
            </w:r>
          </w:p>
        </w:tc>
        <w:tc>
          <w:tcPr>
            <w:tcW w:w="1713" w:type="dxa"/>
            <w:tcBorders>
              <w:bottom w:val="single" w:sz="6" w:space="0" w:color="auto"/>
            </w:tcBorders>
          </w:tcPr>
          <w:p w:rsidR="002F3ADA" w:rsidRPr="00DD62CA" w:rsidRDefault="002F3ADA">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E36F5A">
            <w:pPr>
              <w:pStyle w:val="addresses"/>
              <w:rPr>
                <w:rFonts w:ascii="Calibri" w:hAnsi="Calibri"/>
                <w:sz w:val="24"/>
                <w:szCs w:val="24"/>
              </w:rPr>
            </w:pPr>
            <w:r>
              <w:rPr>
                <w:rFonts w:ascii="Calibri" w:hAnsi="Calibri"/>
                <w:sz w:val="24"/>
                <w:szCs w:val="24"/>
              </w:rPr>
              <w:t>3/2020/0136</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E36F5A">
            <w:pPr>
              <w:rPr>
                <w:rFonts w:ascii="Calibri" w:hAnsi="Calibri"/>
                <w:sz w:val="24"/>
                <w:szCs w:val="24"/>
              </w:rPr>
            </w:pPr>
            <w:r>
              <w:rPr>
                <w:rFonts w:ascii="Calibri" w:hAnsi="Calibri"/>
                <w:sz w:val="24"/>
                <w:szCs w:val="24"/>
              </w:rPr>
              <w:t>26 June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E36F5A">
            <w:pPr>
              <w:rPr>
                <w:rFonts w:ascii="Calibri" w:hAnsi="Calibri"/>
                <w:sz w:val="24"/>
                <w:szCs w:val="24"/>
              </w:rPr>
            </w:pPr>
            <w:r>
              <w:rPr>
                <w:rFonts w:ascii="Calibri" w:hAnsi="Calibri"/>
                <w:sz w:val="24"/>
                <w:szCs w:val="24"/>
              </w:rPr>
              <w:t>06/05/2020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E36F5A">
            <w:pPr>
              <w:rPr>
                <w:rFonts w:ascii="Calibri" w:hAnsi="Calibri"/>
                <w:sz w:val="24"/>
                <w:szCs w:val="24"/>
              </w:rPr>
            </w:pPr>
            <w:r>
              <w:rPr>
                <w:rFonts w:ascii="Calibri" w:hAnsi="Calibri"/>
                <w:sz w:val="24"/>
                <w:szCs w:val="24"/>
              </w:rPr>
              <w:t>Mr L Myerscough</w:t>
            </w:r>
          </w:p>
          <w:p w:rsidR="00E36F5A" w:rsidRDefault="00E36F5A">
            <w:pPr>
              <w:rPr>
                <w:rFonts w:ascii="Calibri" w:hAnsi="Calibri"/>
                <w:sz w:val="24"/>
                <w:szCs w:val="24"/>
              </w:rPr>
            </w:pPr>
            <w:proofErr w:type="spellStart"/>
            <w:r>
              <w:rPr>
                <w:rFonts w:ascii="Calibri" w:hAnsi="Calibri"/>
                <w:sz w:val="24"/>
                <w:szCs w:val="24"/>
              </w:rPr>
              <w:t>Dudland</w:t>
            </w:r>
            <w:proofErr w:type="spellEnd"/>
            <w:r>
              <w:rPr>
                <w:rFonts w:ascii="Calibri" w:hAnsi="Calibri"/>
                <w:sz w:val="24"/>
                <w:szCs w:val="24"/>
              </w:rPr>
              <w:t xml:space="preserve"> Croft</w:t>
            </w:r>
          </w:p>
          <w:p w:rsidR="00E36F5A" w:rsidRDefault="00E36F5A">
            <w:pPr>
              <w:rPr>
                <w:rFonts w:ascii="Calibri" w:hAnsi="Calibri"/>
                <w:sz w:val="24"/>
                <w:szCs w:val="24"/>
              </w:rPr>
            </w:pPr>
            <w:proofErr w:type="spellStart"/>
            <w:r>
              <w:rPr>
                <w:rFonts w:ascii="Calibri" w:hAnsi="Calibri"/>
                <w:sz w:val="24"/>
                <w:szCs w:val="24"/>
              </w:rPr>
              <w:t>Gisburn</w:t>
            </w:r>
            <w:proofErr w:type="spellEnd"/>
            <w:r>
              <w:rPr>
                <w:rFonts w:ascii="Calibri" w:hAnsi="Calibri"/>
                <w:sz w:val="24"/>
                <w:szCs w:val="24"/>
              </w:rPr>
              <w:t xml:space="preserve"> Road</w:t>
            </w:r>
          </w:p>
          <w:p w:rsidR="00E36F5A" w:rsidRDefault="00E36F5A">
            <w:pPr>
              <w:rPr>
                <w:rFonts w:ascii="Calibri" w:hAnsi="Calibri"/>
                <w:sz w:val="24"/>
                <w:szCs w:val="24"/>
              </w:rPr>
            </w:pPr>
            <w:proofErr w:type="spellStart"/>
            <w:r>
              <w:rPr>
                <w:rFonts w:ascii="Calibri" w:hAnsi="Calibri"/>
                <w:sz w:val="24"/>
                <w:szCs w:val="24"/>
              </w:rPr>
              <w:t>Gisburn</w:t>
            </w:r>
            <w:proofErr w:type="spellEnd"/>
          </w:p>
          <w:p w:rsidR="00E36F5A" w:rsidRDefault="00E36F5A">
            <w:pPr>
              <w:rPr>
                <w:rFonts w:ascii="Calibri" w:hAnsi="Calibri"/>
                <w:sz w:val="24"/>
                <w:szCs w:val="24"/>
              </w:rPr>
            </w:pPr>
            <w:r>
              <w:rPr>
                <w:rFonts w:ascii="Calibri" w:hAnsi="Calibri"/>
                <w:sz w:val="24"/>
                <w:szCs w:val="24"/>
              </w:rPr>
              <w:t>Clitheroe</w:t>
            </w:r>
          </w:p>
          <w:p w:rsidR="002F3ADA" w:rsidRPr="00DD62CA" w:rsidRDefault="00E36F5A">
            <w:pPr>
              <w:rPr>
                <w:rFonts w:ascii="Calibri" w:hAnsi="Calibri"/>
                <w:sz w:val="24"/>
                <w:szCs w:val="24"/>
              </w:rPr>
            </w:pPr>
            <w:r>
              <w:rPr>
                <w:rFonts w:ascii="Calibri" w:hAnsi="Calibri"/>
                <w:sz w:val="24"/>
                <w:szCs w:val="24"/>
              </w:rPr>
              <w:t>BB7 4LH</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E36F5A">
            <w:pPr>
              <w:pStyle w:val="addresses"/>
              <w:rPr>
                <w:rFonts w:ascii="Calibri" w:hAnsi="Calibri"/>
                <w:sz w:val="24"/>
                <w:szCs w:val="24"/>
              </w:rPr>
            </w:pPr>
            <w:r>
              <w:rPr>
                <w:rFonts w:ascii="Calibri" w:hAnsi="Calibri"/>
                <w:sz w:val="24"/>
                <w:szCs w:val="24"/>
              </w:rPr>
              <w:t>Mr R Maudsley</w:t>
            </w:r>
          </w:p>
          <w:p w:rsidR="00E36F5A" w:rsidRDefault="00E36F5A">
            <w:pPr>
              <w:pStyle w:val="addresses"/>
              <w:rPr>
                <w:rFonts w:ascii="Calibri" w:hAnsi="Calibri"/>
                <w:sz w:val="24"/>
                <w:szCs w:val="24"/>
              </w:rPr>
            </w:pPr>
            <w:r>
              <w:rPr>
                <w:rFonts w:ascii="Calibri" w:hAnsi="Calibri"/>
                <w:sz w:val="24"/>
                <w:szCs w:val="24"/>
              </w:rPr>
              <w:t>Sunderland Peacock Architects</w:t>
            </w:r>
          </w:p>
          <w:p w:rsidR="00E36F5A" w:rsidRDefault="00E36F5A">
            <w:pPr>
              <w:pStyle w:val="addresses"/>
              <w:rPr>
                <w:rFonts w:ascii="Calibri" w:hAnsi="Calibri"/>
                <w:sz w:val="24"/>
                <w:szCs w:val="24"/>
              </w:rPr>
            </w:pPr>
            <w:r>
              <w:rPr>
                <w:rFonts w:ascii="Calibri" w:hAnsi="Calibri"/>
                <w:sz w:val="24"/>
                <w:szCs w:val="24"/>
              </w:rPr>
              <w:t>Hazelmere</w:t>
            </w:r>
          </w:p>
          <w:p w:rsidR="00E36F5A" w:rsidRDefault="00E36F5A">
            <w:pPr>
              <w:pStyle w:val="addresses"/>
              <w:rPr>
                <w:rFonts w:ascii="Calibri" w:hAnsi="Calibri"/>
                <w:sz w:val="24"/>
                <w:szCs w:val="24"/>
              </w:rPr>
            </w:pPr>
            <w:r>
              <w:rPr>
                <w:rFonts w:ascii="Calibri" w:hAnsi="Calibri"/>
                <w:sz w:val="24"/>
                <w:szCs w:val="24"/>
              </w:rPr>
              <w:t>Pimlico Road</w:t>
            </w:r>
          </w:p>
          <w:p w:rsidR="00E36F5A" w:rsidRDefault="00E36F5A">
            <w:pPr>
              <w:pStyle w:val="addresses"/>
              <w:rPr>
                <w:rFonts w:ascii="Calibri" w:hAnsi="Calibri"/>
                <w:sz w:val="24"/>
                <w:szCs w:val="24"/>
              </w:rPr>
            </w:pPr>
            <w:r>
              <w:rPr>
                <w:rFonts w:ascii="Calibri" w:hAnsi="Calibri"/>
                <w:sz w:val="24"/>
                <w:szCs w:val="24"/>
              </w:rPr>
              <w:t xml:space="preserve">Clitheroe </w:t>
            </w:r>
          </w:p>
          <w:p w:rsidR="002F3ADA" w:rsidRPr="00DD62CA" w:rsidRDefault="00E36F5A">
            <w:pPr>
              <w:pStyle w:val="addresses"/>
              <w:rPr>
                <w:rFonts w:ascii="Calibri" w:hAnsi="Calibri"/>
                <w:sz w:val="24"/>
                <w:szCs w:val="24"/>
              </w:rPr>
            </w:pPr>
            <w:r>
              <w:rPr>
                <w:rFonts w:ascii="Calibri" w:hAnsi="Calibri"/>
                <w:sz w:val="24"/>
                <w:szCs w:val="24"/>
              </w:rPr>
              <w:t>BB7 2AG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E36F5A">
            <w:pPr>
              <w:pStyle w:val="TableText"/>
              <w:rPr>
                <w:rFonts w:ascii="Calibri" w:hAnsi="Calibri"/>
                <w:sz w:val="24"/>
                <w:szCs w:val="24"/>
              </w:rPr>
            </w:pPr>
            <w:r>
              <w:rPr>
                <w:rFonts w:ascii="Calibri" w:hAnsi="Calibri"/>
                <w:sz w:val="24"/>
                <w:szCs w:val="24"/>
              </w:rPr>
              <w:t>Proposed new stables for private equine use.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E36F5A">
            <w:pPr>
              <w:pStyle w:val="TableText"/>
              <w:rPr>
                <w:rFonts w:ascii="Calibri" w:hAnsi="Calibri"/>
                <w:sz w:val="24"/>
                <w:szCs w:val="24"/>
              </w:rPr>
            </w:pPr>
            <w:proofErr w:type="spellStart"/>
            <w:r>
              <w:rPr>
                <w:rFonts w:ascii="Calibri" w:hAnsi="Calibri"/>
                <w:sz w:val="24"/>
                <w:szCs w:val="24"/>
              </w:rPr>
              <w:t>Dudland</w:t>
            </w:r>
            <w:proofErr w:type="spellEnd"/>
            <w:r>
              <w:rPr>
                <w:rFonts w:ascii="Calibri" w:hAnsi="Calibri"/>
                <w:sz w:val="24"/>
                <w:szCs w:val="24"/>
              </w:rPr>
              <w:t xml:space="preserve"> Croft </w:t>
            </w:r>
            <w:proofErr w:type="spellStart"/>
            <w:r>
              <w:rPr>
                <w:rFonts w:ascii="Calibri" w:hAnsi="Calibri"/>
                <w:sz w:val="24"/>
                <w:szCs w:val="24"/>
              </w:rPr>
              <w:t>Gisburn</w:t>
            </w:r>
            <w:proofErr w:type="spellEnd"/>
            <w:r>
              <w:rPr>
                <w:rFonts w:ascii="Calibri" w:hAnsi="Calibri"/>
                <w:sz w:val="24"/>
                <w:szCs w:val="24"/>
              </w:rPr>
              <w:t xml:space="preserve"> Road </w:t>
            </w:r>
            <w:proofErr w:type="spellStart"/>
            <w:r>
              <w:rPr>
                <w:rFonts w:ascii="Calibri" w:hAnsi="Calibri"/>
                <w:sz w:val="24"/>
                <w:szCs w:val="24"/>
              </w:rPr>
              <w:t>Gisburn</w:t>
            </w:r>
            <w:proofErr w:type="spellEnd"/>
            <w:r>
              <w:rPr>
                <w:rFonts w:ascii="Calibri" w:hAnsi="Calibri"/>
                <w:sz w:val="24"/>
                <w:szCs w:val="24"/>
              </w:rPr>
              <w:t xml:space="preserve"> BB7 4LH</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E36F5A" w:rsidRDefault="00E36F5A">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E36F5A" w:rsidRDefault="00E36F5A">
            <w:pPr>
              <w:pStyle w:val="TableText"/>
              <w:rPr>
                <w:rFonts w:ascii="Calibri" w:hAnsi="Calibri"/>
                <w:sz w:val="24"/>
                <w:szCs w:val="24"/>
              </w:rPr>
            </w:pPr>
          </w:p>
          <w:p w:rsidR="00E36F5A" w:rsidRDefault="00E36F5A">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2F3ADA" w:rsidRPr="00DD62CA" w:rsidRDefault="002F3ADA">
            <w:pPr>
              <w:pStyle w:val="TableText"/>
              <w:rPr>
                <w:rFonts w:ascii="Calibri" w:hAnsi="Calibri"/>
                <w:sz w:val="24"/>
                <w:szCs w:val="24"/>
              </w:rPr>
            </w:pPr>
          </w:p>
        </w:tc>
      </w:tr>
      <w:tr w:rsidR="00E36F5A" w:rsidRPr="00DD62CA">
        <w:trPr>
          <w:cantSplit/>
          <w:trHeight w:val="527"/>
        </w:trPr>
        <w:tc>
          <w:tcPr>
            <w:tcW w:w="988" w:type="dxa"/>
          </w:tcPr>
          <w:p w:rsidR="00E36F5A" w:rsidRPr="00DD62CA" w:rsidRDefault="00E36F5A">
            <w:pPr>
              <w:pStyle w:val="TableText"/>
              <w:numPr>
                <w:ilvl w:val="0"/>
                <w:numId w:val="3"/>
              </w:numPr>
              <w:rPr>
                <w:rFonts w:ascii="Calibri" w:hAnsi="Calibri"/>
                <w:sz w:val="24"/>
                <w:szCs w:val="24"/>
              </w:rPr>
            </w:pPr>
          </w:p>
        </w:tc>
        <w:tc>
          <w:tcPr>
            <w:tcW w:w="9365" w:type="dxa"/>
            <w:gridSpan w:val="2"/>
          </w:tcPr>
          <w:p w:rsidR="00E36F5A" w:rsidRDefault="00E36F5A">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E36F5A" w:rsidRDefault="00E36F5A">
            <w:pPr>
              <w:pStyle w:val="TableText"/>
              <w:rPr>
                <w:rFonts w:ascii="Calibri" w:hAnsi="Calibri"/>
                <w:sz w:val="24"/>
                <w:szCs w:val="24"/>
              </w:rPr>
            </w:pPr>
          </w:p>
          <w:p w:rsidR="00E36F5A" w:rsidRDefault="00E36F5A">
            <w:pPr>
              <w:pStyle w:val="TableText"/>
              <w:rPr>
                <w:rFonts w:ascii="Calibri" w:hAnsi="Calibri"/>
                <w:sz w:val="24"/>
                <w:szCs w:val="24"/>
              </w:rPr>
            </w:pPr>
            <w:r>
              <w:rPr>
                <w:rFonts w:ascii="Calibri" w:hAnsi="Calibri"/>
                <w:sz w:val="24"/>
                <w:szCs w:val="24"/>
              </w:rPr>
              <w:t xml:space="preserve">Site Location </w:t>
            </w:r>
            <w:proofErr w:type="spellStart"/>
            <w:r>
              <w:rPr>
                <w:rFonts w:ascii="Calibri" w:hAnsi="Calibri"/>
                <w:sz w:val="24"/>
                <w:szCs w:val="24"/>
              </w:rPr>
              <w:t>Plan:dwg</w:t>
            </w:r>
            <w:proofErr w:type="spellEnd"/>
            <w:r>
              <w:rPr>
                <w:rFonts w:ascii="Calibri" w:hAnsi="Calibri"/>
                <w:sz w:val="24"/>
                <w:szCs w:val="24"/>
              </w:rPr>
              <w:t xml:space="preserve"> no 1 RLB Rev B</w:t>
            </w:r>
          </w:p>
          <w:p w:rsidR="00E36F5A" w:rsidRDefault="00E36F5A">
            <w:pPr>
              <w:pStyle w:val="TableText"/>
              <w:rPr>
                <w:rFonts w:ascii="Calibri" w:hAnsi="Calibri"/>
                <w:sz w:val="24"/>
                <w:szCs w:val="24"/>
              </w:rPr>
            </w:pPr>
            <w:r>
              <w:rPr>
                <w:rFonts w:ascii="Calibri" w:hAnsi="Calibri"/>
                <w:sz w:val="24"/>
                <w:szCs w:val="24"/>
              </w:rPr>
              <w:t xml:space="preserve">Proposed Drawing: </w:t>
            </w:r>
            <w:proofErr w:type="spellStart"/>
            <w:r>
              <w:rPr>
                <w:rFonts w:ascii="Calibri" w:hAnsi="Calibri"/>
                <w:sz w:val="24"/>
                <w:szCs w:val="24"/>
              </w:rPr>
              <w:t>Dwg</w:t>
            </w:r>
            <w:proofErr w:type="spellEnd"/>
            <w:r>
              <w:rPr>
                <w:rFonts w:ascii="Calibri" w:hAnsi="Calibri"/>
                <w:sz w:val="24"/>
                <w:szCs w:val="24"/>
              </w:rPr>
              <w:t xml:space="preserve"> no 5982-P02 Rev A </w:t>
            </w:r>
          </w:p>
          <w:p w:rsidR="00E36F5A" w:rsidRDefault="00E36F5A">
            <w:pPr>
              <w:pStyle w:val="TableText"/>
              <w:rPr>
                <w:rFonts w:ascii="Calibri" w:hAnsi="Calibri"/>
                <w:sz w:val="24"/>
                <w:szCs w:val="24"/>
              </w:rPr>
            </w:pPr>
          </w:p>
          <w:p w:rsidR="00E36F5A" w:rsidRDefault="00E36F5A">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E36F5A" w:rsidRPr="00DD62CA" w:rsidRDefault="00E36F5A">
            <w:pPr>
              <w:pStyle w:val="TableText"/>
              <w:rPr>
                <w:rFonts w:ascii="Calibri" w:hAnsi="Calibri"/>
                <w:sz w:val="24"/>
                <w:szCs w:val="24"/>
              </w:rPr>
            </w:pPr>
          </w:p>
        </w:tc>
      </w:tr>
      <w:tr w:rsidR="00E36F5A" w:rsidRPr="00DD62CA">
        <w:trPr>
          <w:cantSplit/>
          <w:trHeight w:val="527"/>
        </w:trPr>
        <w:tc>
          <w:tcPr>
            <w:tcW w:w="988" w:type="dxa"/>
          </w:tcPr>
          <w:p w:rsidR="00E36F5A" w:rsidRPr="00DD62CA" w:rsidRDefault="00E36F5A">
            <w:pPr>
              <w:pStyle w:val="TableText"/>
              <w:numPr>
                <w:ilvl w:val="0"/>
                <w:numId w:val="3"/>
              </w:numPr>
              <w:rPr>
                <w:rFonts w:ascii="Calibri" w:hAnsi="Calibri"/>
                <w:sz w:val="24"/>
                <w:szCs w:val="24"/>
              </w:rPr>
            </w:pPr>
          </w:p>
        </w:tc>
        <w:tc>
          <w:tcPr>
            <w:tcW w:w="9365" w:type="dxa"/>
            <w:gridSpan w:val="2"/>
          </w:tcPr>
          <w:p w:rsidR="00E36F5A" w:rsidRDefault="00E36F5A">
            <w:pPr>
              <w:pStyle w:val="TableText"/>
              <w:rPr>
                <w:rFonts w:ascii="Calibri" w:hAnsi="Calibri"/>
                <w:sz w:val="24"/>
                <w:szCs w:val="24"/>
              </w:rPr>
            </w:pPr>
            <w:r>
              <w:rPr>
                <w:rFonts w:ascii="Calibri" w:hAnsi="Calibri"/>
                <w:sz w:val="24"/>
                <w:szCs w:val="24"/>
              </w:rPr>
              <w:t xml:space="preserve">The external facing materials, detailed within Section 7 of the submitted Application </w:t>
            </w:r>
            <w:proofErr w:type="gramStart"/>
            <w:r>
              <w:rPr>
                <w:rFonts w:ascii="Calibri" w:hAnsi="Calibri"/>
                <w:sz w:val="24"/>
                <w:szCs w:val="24"/>
              </w:rPr>
              <w:t>Form ,</w:t>
            </w:r>
            <w:proofErr w:type="gramEnd"/>
            <w:r>
              <w:rPr>
                <w:rFonts w:ascii="Calibri" w:hAnsi="Calibri"/>
                <w:sz w:val="24"/>
                <w:szCs w:val="24"/>
              </w:rPr>
              <w:t xml:space="preserve"> shall be used and no others substituted.</w:t>
            </w:r>
          </w:p>
          <w:p w:rsidR="00E36F5A" w:rsidRDefault="00E36F5A">
            <w:pPr>
              <w:pStyle w:val="TableText"/>
              <w:rPr>
                <w:rFonts w:ascii="Calibri" w:hAnsi="Calibri"/>
                <w:sz w:val="24"/>
                <w:szCs w:val="24"/>
              </w:rPr>
            </w:pPr>
          </w:p>
          <w:p w:rsidR="00E36F5A" w:rsidRDefault="00E36F5A">
            <w:pPr>
              <w:pStyle w:val="TableText"/>
              <w:rPr>
                <w:rFonts w:ascii="Calibri" w:hAnsi="Calibri"/>
                <w:sz w:val="24"/>
                <w:szCs w:val="24"/>
              </w:rPr>
            </w:pPr>
            <w:r>
              <w:rPr>
                <w:rFonts w:ascii="Calibri" w:hAnsi="Calibri"/>
                <w:sz w:val="24"/>
                <w:szCs w:val="24"/>
              </w:rPr>
              <w:t>Reason: To ensure that the materials to be used are appropriate to the locality.</w:t>
            </w:r>
          </w:p>
          <w:p w:rsidR="00E36F5A" w:rsidRDefault="00E36F5A">
            <w:pPr>
              <w:pStyle w:val="TableText"/>
              <w:rPr>
                <w:rFonts w:ascii="Calibri" w:hAnsi="Calibri"/>
                <w:sz w:val="24"/>
                <w:szCs w:val="24"/>
              </w:rPr>
            </w:pPr>
          </w:p>
          <w:p w:rsidR="00E36F5A" w:rsidRPr="00DD62CA" w:rsidRDefault="00E36F5A">
            <w:pPr>
              <w:pStyle w:val="TableText"/>
              <w:rPr>
                <w:rFonts w:ascii="Calibri" w:hAnsi="Calibri"/>
                <w:sz w:val="24"/>
                <w:szCs w:val="24"/>
              </w:rPr>
            </w:pPr>
            <w:r>
              <w:rPr>
                <w:rFonts w:ascii="Calibri" w:hAnsi="Calibri"/>
                <w:sz w:val="24"/>
                <w:szCs w:val="24"/>
              </w:rPr>
              <w:t>P.T.O.</w:t>
            </w:r>
          </w:p>
        </w:tc>
      </w:tr>
      <w:tr w:rsidR="00E36F5A" w:rsidRPr="00DD62CA">
        <w:trPr>
          <w:cantSplit/>
          <w:trHeight w:val="527"/>
        </w:trPr>
        <w:tc>
          <w:tcPr>
            <w:tcW w:w="988" w:type="dxa"/>
          </w:tcPr>
          <w:p w:rsidR="00E36F5A" w:rsidRPr="00DD62CA" w:rsidRDefault="00E36F5A">
            <w:pPr>
              <w:pStyle w:val="TableText"/>
              <w:numPr>
                <w:ilvl w:val="0"/>
                <w:numId w:val="3"/>
              </w:numPr>
              <w:rPr>
                <w:rFonts w:ascii="Calibri" w:hAnsi="Calibri"/>
                <w:sz w:val="24"/>
                <w:szCs w:val="24"/>
              </w:rPr>
            </w:pPr>
          </w:p>
        </w:tc>
        <w:tc>
          <w:tcPr>
            <w:tcW w:w="9365" w:type="dxa"/>
            <w:gridSpan w:val="2"/>
          </w:tcPr>
          <w:p w:rsidR="00E36F5A" w:rsidRDefault="00E36F5A">
            <w:pPr>
              <w:pStyle w:val="TableText"/>
              <w:rPr>
                <w:rFonts w:ascii="Calibri" w:hAnsi="Calibri"/>
                <w:sz w:val="24"/>
                <w:szCs w:val="24"/>
              </w:rPr>
            </w:pPr>
            <w:r>
              <w:rPr>
                <w:rFonts w:ascii="Calibri" w:hAnsi="Calibri"/>
                <w:sz w:val="24"/>
                <w:szCs w:val="24"/>
              </w:rPr>
              <w:t xml:space="preserve">Details of all permanent or temporary external building or ground mounted lighting/source(s) of illumination that are proposed to be erected or installed </w:t>
            </w:r>
            <w:proofErr w:type="gramStart"/>
            <w:r>
              <w:rPr>
                <w:rFonts w:ascii="Calibri" w:hAnsi="Calibri"/>
                <w:sz w:val="24"/>
                <w:szCs w:val="24"/>
              </w:rPr>
              <w:t>on  building</w:t>
            </w:r>
            <w:proofErr w:type="gramEnd"/>
            <w:r>
              <w:rPr>
                <w:rFonts w:ascii="Calibri" w:hAnsi="Calibri"/>
                <w:sz w:val="24"/>
                <w:szCs w:val="24"/>
              </w:rPr>
              <w:t xml:space="preserve"> hereby approved shall have first been submitted to and agreed in writing by the Planning Authority prior to their installation.  For the avoidance of doubt the submitted details shall also include the precise timings and periods of use whereby the illumination will be active and no artificial illumination shall be used externally within the site outside of these hours.</w:t>
            </w:r>
          </w:p>
          <w:p w:rsidR="00E36F5A" w:rsidRDefault="00E36F5A">
            <w:pPr>
              <w:pStyle w:val="TableText"/>
              <w:rPr>
                <w:rFonts w:ascii="Calibri" w:hAnsi="Calibri"/>
                <w:sz w:val="24"/>
                <w:szCs w:val="24"/>
              </w:rPr>
            </w:pPr>
          </w:p>
          <w:p w:rsidR="00E36F5A" w:rsidRDefault="00E36F5A">
            <w:pPr>
              <w:pStyle w:val="TableText"/>
              <w:rPr>
                <w:rFonts w:ascii="Calibri" w:hAnsi="Calibri"/>
                <w:sz w:val="24"/>
                <w:szCs w:val="24"/>
              </w:rPr>
            </w:pPr>
            <w:r>
              <w:rPr>
                <w:rFonts w:ascii="Calibri" w:hAnsi="Calibri"/>
                <w:sz w:val="24"/>
                <w:szCs w:val="24"/>
              </w:rPr>
              <w:t>Reason: In the interests of general visual amenities of the area and to minimise undue excessive light pollution that may be of detriment to the character and visual amenities of the area.</w:t>
            </w:r>
          </w:p>
          <w:p w:rsidR="00E36F5A" w:rsidRPr="00DD62CA" w:rsidRDefault="00E36F5A">
            <w:pPr>
              <w:pStyle w:val="TableText"/>
              <w:rPr>
                <w:rFonts w:ascii="Calibri" w:hAnsi="Calibri"/>
                <w:sz w:val="24"/>
                <w:szCs w:val="24"/>
              </w:rPr>
            </w:pPr>
          </w:p>
        </w:tc>
      </w:tr>
      <w:tr w:rsidR="00E36F5A" w:rsidRPr="00DD62CA">
        <w:trPr>
          <w:cantSplit/>
          <w:trHeight w:val="527"/>
        </w:trPr>
        <w:tc>
          <w:tcPr>
            <w:tcW w:w="988" w:type="dxa"/>
          </w:tcPr>
          <w:p w:rsidR="00E36F5A" w:rsidRPr="00DD62CA" w:rsidRDefault="00E36F5A">
            <w:pPr>
              <w:pStyle w:val="TableText"/>
              <w:numPr>
                <w:ilvl w:val="0"/>
                <w:numId w:val="3"/>
              </w:numPr>
              <w:rPr>
                <w:rFonts w:ascii="Calibri" w:hAnsi="Calibri"/>
                <w:sz w:val="24"/>
                <w:szCs w:val="24"/>
              </w:rPr>
            </w:pPr>
          </w:p>
        </w:tc>
        <w:tc>
          <w:tcPr>
            <w:tcW w:w="9365" w:type="dxa"/>
            <w:gridSpan w:val="2"/>
          </w:tcPr>
          <w:p w:rsidR="00E36F5A" w:rsidRDefault="00E36F5A">
            <w:pPr>
              <w:pStyle w:val="TableText"/>
              <w:rPr>
                <w:rFonts w:ascii="Calibri" w:hAnsi="Calibri"/>
                <w:sz w:val="24"/>
                <w:szCs w:val="24"/>
              </w:rPr>
            </w:pPr>
            <w:r>
              <w:rPr>
                <w:rFonts w:ascii="Calibri" w:hAnsi="Calibri"/>
                <w:sz w:val="24"/>
                <w:szCs w:val="24"/>
              </w:rPr>
              <w:t xml:space="preserve">The stable building hereby approved shall solely be used for the stabling of horses in association with the dwelling known as </w:t>
            </w:r>
            <w:proofErr w:type="spellStart"/>
            <w:r>
              <w:rPr>
                <w:rFonts w:ascii="Calibri" w:hAnsi="Calibri"/>
                <w:sz w:val="24"/>
                <w:szCs w:val="24"/>
              </w:rPr>
              <w:t>Dudland</w:t>
            </w:r>
            <w:proofErr w:type="spellEnd"/>
            <w:r>
              <w:rPr>
                <w:rFonts w:ascii="Calibri" w:hAnsi="Calibri"/>
                <w:sz w:val="24"/>
                <w:szCs w:val="24"/>
              </w:rPr>
              <w:t xml:space="preserve"> Croft, </w:t>
            </w:r>
            <w:proofErr w:type="spellStart"/>
            <w:r>
              <w:rPr>
                <w:rFonts w:ascii="Calibri" w:hAnsi="Calibri"/>
                <w:sz w:val="24"/>
                <w:szCs w:val="24"/>
              </w:rPr>
              <w:t>Gisburn</w:t>
            </w:r>
            <w:proofErr w:type="spellEnd"/>
            <w:r>
              <w:rPr>
                <w:rFonts w:ascii="Calibri" w:hAnsi="Calibri"/>
                <w:sz w:val="24"/>
                <w:szCs w:val="24"/>
              </w:rPr>
              <w:t xml:space="preserve">, and shall not be used in connection with any commercial equestrian enterprise such as livery stables or riding school.  </w:t>
            </w:r>
          </w:p>
          <w:p w:rsidR="00E36F5A" w:rsidRDefault="00E36F5A">
            <w:pPr>
              <w:pStyle w:val="TableText"/>
              <w:rPr>
                <w:rFonts w:ascii="Calibri" w:hAnsi="Calibri"/>
                <w:sz w:val="24"/>
                <w:szCs w:val="24"/>
              </w:rPr>
            </w:pPr>
          </w:p>
          <w:p w:rsidR="00E36F5A" w:rsidRDefault="00E36F5A">
            <w:pPr>
              <w:pStyle w:val="TableText"/>
              <w:rPr>
                <w:rFonts w:ascii="Calibri" w:hAnsi="Calibri"/>
                <w:sz w:val="24"/>
                <w:szCs w:val="24"/>
              </w:rPr>
            </w:pPr>
            <w:r>
              <w:rPr>
                <w:rFonts w:ascii="Calibri" w:hAnsi="Calibri"/>
                <w:sz w:val="24"/>
                <w:szCs w:val="24"/>
              </w:rPr>
              <w:t>Reason: In order to clarify the nature of the consent hereby approved and to ensure the scale of use remains compatible with the character of the area.</w:t>
            </w:r>
          </w:p>
          <w:p w:rsidR="00E36F5A" w:rsidRPr="00DD62CA" w:rsidRDefault="00E36F5A">
            <w:pPr>
              <w:pStyle w:val="TableText"/>
              <w:rPr>
                <w:rFonts w:ascii="Calibri" w:hAnsi="Calibri"/>
                <w:sz w:val="24"/>
                <w:szCs w:val="24"/>
              </w:rPr>
            </w:pPr>
          </w:p>
        </w:tc>
      </w:tr>
      <w:tr w:rsidR="00E36F5A" w:rsidRPr="00DD62CA">
        <w:trPr>
          <w:cantSplit/>
          <w:trHeight w:val="527"/>
        </w:trPr>
        <w:tc>
          <w:tcPr>
            <w:tcW w:w="988" w:type="dxa"/>
          </w:tcPr>
          <w:p w:rsidR="00E36F5A" w:rsidRPr="00DD62CA" w:rsidRDefault="00E36F5A">
            <w:pPr>
              <w:pStyle w:val="TableText"/>
              <w:numPr>
                <w:ilvl w:val="0"/>
                <w:numId w:val="3"/>
              </w:numPr>
              <w:rPr>
                <w:rFonts w:ascii="Calibri" w:hAnsi="Calibri"/>
                <w:sz w:val="24"/>
                <w:szCs w:val="24"/>
              </w:rPr>
            </w:pPr>
          </w:p>
        </w:tc>
        <w:tc>
          <w:tcPr>
            <w:tcW w:w="9365" w:type="dxa"/>
            <w:gridSpan w:val="2"/>
          </w:tcPr>
          <w:p w:rsidR="00E36F5A" w:rsidRDefault="00E36F5A">
            <w:pPr>
              <w:pStyle w:val="TableText"/>
              <w:rPr>
                <w:rFonts w:ascii="Calibri" w:hAnsi="Calibri"/>
                <w:sz w:val="24"/>
                <w:szCs w:val="24"/>
              </w:rPr>
            </w:pPr>
            <w:r>
              <w:rPr>
                <w:rFonts w:ascii="Calibri" w:hAnsi="Calibri"/>
                <w:sz w:val="24"/>
                <w:szCs w:val="24"/>
              </w:rPr>
              <w:t>A scheme for the containment and storage of manure shall be submitted to and approved in writing by the Local Planning Authority.  Such a scheme shall be constructed and completed in accordance with the approved details prior to first use of the stables hereby approved.</w:t>
            </w:r>
          </w:p>
          <w:p w:rsidR="00E36F5A" w:rsidRDefault="00E36F5A">
            <w:pPr>
              <w:pStyle w:val="TableText"/>
              <w:rPr>
                <w:rFonts w:ascii="Calibri" w:hAnsi="Calibri"/>
                <w:sz w:val="24"/>
                <w:szCs w:val="24"/>
              </w:rPr>
            </w:pPr>
          </w:p>
          <w:p w:rsidR="00E36F5A" w:rsidRDefault="00E36F5A">
            <w:pPr>
              <w:pStyle w:val="TableText"/>
              <w:rPr>
                <w:rFonts w:ascii="Calibri" w:hAnsi="Calibri"/>
                <w:sz w:val="24"/>
                <w:szCs w:val="24"/>
              </w:rPr>
            </w:pPr>
            <w:r>
              <w:rPr>
                <w:rFonts w:ascii="Calibri" w:hAnsi="Calibri"/>
                <w:sz w:val="24"/>
                <w:szCs w:val="24"/>
              </w:rPr>
              <w:t>Reason:  To prevent pollution of the water environment.</w:t>
            </w:r>
          </w:p>
          <w:p w:rsidR="00E36F5A" w:rsidRPr="00DD62CA" w:rsidRDefault="00E36F5A">
            <w:pPr>
              <w:pStyle w:val="TableText"/>
              <w:rPr>
                <w:rFonts w:ascii="Calibri" w:hAnsi="Calibri"/>
                <w:sz w:val="24"/>
                <w:szCs w:val="24"/>
              </w:rPr>
            </w:pPr>
          </w:p>
        </w:tc>
      </w:tr>
    </w:tbl>
    <w:bookmarkEnd w:id="1"/>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F5A" w:rsidRDefault="00E36F5A">
      <w:r>
        <w:separator/>
      </w:r>
    </w:p>
  </w:endnote>
  <w:endnote w:type="continuationSeparator" w:id="0">
    <w:p w:rsidR="00E36F5A" w:rsidRDefault="00E3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F5A" w:rsidRDefault="00E36F5A">
      <w:r>
        <w:separator/>
      </w:r>
    </w:p>
  </w:footnote>
  <w:footnote w:type="continuationSeparator" w:id="0">
    <w:p w:rsidR="00E36F5A" w:rsidRDefault="00E36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E36F5A">
      <w:rPr>
        <w:b/>
        <w:bCs/>
      </w:rPr>
      <w:t>3/2020/0136</w:t>
    </w:r>
    <w:r>
      <w:rPr>
        <w:b/>
        <w:bCs/>
      </w:rPr>
      <w:t xml:space="preserve">                                  DECISION DATE: </w:t>
    </w:r>
    <w:r w:rsidR="00E36F5A">
      <w:rPr>
        <w:b/>
        <w:bCs/>
      </w:rPr>
      <w:t xml:space="preserve"> 26 June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5A"/>
    <w:rsid w:val="001613C3"/>
    <w:rsid w:val="00172E52"/>
    <w:rsid w:val="002C337D"/>
    <w:rsid w:val="002D5D44"/>
    <w:rsid w:val="002F3ADA"/>
    <w:rsid w:val="004B764D"/>
    <w:rsid w:val="0070149C"/>
    <w:rsid w:val="007C793E"/>
    <w:rsid w:val="0081123F"/>
    <w:rsid w:val="009C179A"/>
    <w:rsid w:val="00AA358D"/>
    <w:rsid w:val="00DD62CA"/>
    <w:rsid w:val="00E01248"/>
    <w:rsid w:val="00E36F5A"/>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725143-16E0-4CE5-9E35-9D96FC28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616</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2020-06-26T14:33:00Z</cp:lastPrinted>
  <dcterms:created xsi:type="dcterms:W3CDTF">2020-06-26T14:33:00Z</dcterms:created>
  <dcterms:modified xsi:type="dcterms:W3CDTF">2020-06-26T14:33:00Z</dcterms:modified>
</cp:coreProperties>
</file>