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ADA" w:rsidRDefault="002F3ADA">
      <w:pPr>
        <w:pStyle w:val="PLANNING"/>
      </w:pPr>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trPr>
          <w:cantSplit/>
        </w:trPr>
        <w:tc>
          <w:tcPr>
            <w:tcW w:w="6983" w:type="dxa"/>
            <w:gridSpan w:val="4"/>
          </w:tcPr>
          <w:p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tcPr>
          <w:p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C00AD7" w:rsidRPr="00DD62CA" w:rsidTr="00111C12">
        <w:trPr>
          <w:cantSplit/>
        </w:trPr>
        <w:tc>
          <w:tcPr>
            <w:tcW w:w="6983" w:type="dxa"/>
            <w:gridSpan w:val="4"/>
          </w:tcPr>
          <w:p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C00AD7" w:rsidRPr="00DD62CA" w:rsidTr="00111C12">
        <w:trPr>
          <w:cantSplit/>
        </w:trPr>
        <w:tc>
          <w:tcPr>
            <w:tcW w:w="8696" w:type="dxa"/>
            <w:gridSpan w:val="5"/>
            <w:tcBorders>
              <w:bottom w:val="single" w:sz="6" w:space="0" w:color="auto"/>
            </w:tcBorders>
          </w:tcPr>
          <w:p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Pr="00DD62CA">
              <w:rPr>
                <w:rFonts w:ascii="Calibri" w:hAnsi="Calibri"/>
                <w:sz w:val="24"/>
                <w:szCs w:val="24"/>
              </w:rPr>
              <w:t>Fax: 01200 414488</w:t>
            </w:r>
            <w:r>
              <w:rPr>
                <w:rFonts w:ascii="Calibri" w:hAnsi="Calibri"/>
                <w:sz w:val="24"/>
                <w:szCs w:val="24"/>
              </w:rPr>
              <w:t xml:space="preserve"> </w:t>
            </w:r>
            <w:r w:rsidRPr="00DD62CA">
              <w:rPr>
                <w:rFonts w:ascii="Calibri" w:hAnsi="Calibri"/>
                <w:sz w:val="24"/>
                <w:szCs w:val="24"/>
              </w:rPr>
              <w:t>Planning Fax: 01200 414487</w:t>
            </w:r>
          </w:p>
        </w:tc>
        <w:tc>
          <w:tcPr>
            <w:tcW w:w="1713" w:type="dxa"/>
            <w:tcBorders>
              <w:bottom w:val="single" w:sz="6" w:space="0" w:color="auto"/>
            </w:tcBorders>
          </w:tcPr>
          <w:p w:rsidR="00C00AD7" w:rsidRPr="00DD62CA" w:rsidRDefault="00C00AD7">
            <w:pPr>
              <w:rPr>
                <w:rFonts w:ascii="Calibri" w:hAnsi="Calibri"/>
                <w:sz w:val="24"/>
                <w:szCs w:val="24"/>
              </w:rPr>
            </w:pPr>
          </w:p>
        </w:tc>
      </w:tr>
      <w:tr w:rsidR="00C00AD7" w:rsidRPr="00DD62CA" w:rsidTr="00111C12">
        <w:trPr>
          <w:cantSplit/>
        </w:trPr>
        <w:tc>
          <w:tcPr>
            <w:tcW w:w="5579" w:type="dxa"/>
            <w:gridSpan w:val="3"/>
          </w:tcPr>
          <w:p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2F3ADA" w:rsidRPr="00DD62CA">
        <w:trPr>
          <w:cantSplit/>
        </w:trPr>
        <w:tc>
          <w:tcPr>
            <w:tcW w:w="10409" w:type="dxa"/>
            <w:gridSpan w:val="6"/>
          </w:tcPr>
          <w:p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rsidR="002F3ADA" w:rsidRPr="00DD62CA" w:rsidRDefault="009C05C7">
            <w:pPr>
              <w:pStyle w:val="addresses"/>
              <w:rPr>
                <w:rFonts w:ascii="Calibri" w:hAnsi="Calibri"/>
                <w:sz w:val="24"/>
                <w:szCs w:val="24"/>
              </w:rPr>
            </w:pPr>
            <w:r>
              <w:rPr>
                <w:rFonts w:ascii="Calibri" w:hAnsi="Calibri"/>
                <w:sz w:val="24"/>
                <w:szCs w:val="24"/>
              </w:rPr>
              <w:t>3/2020/0147</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rsidR="002F3ADA" w:rsidRPr="00DD62CA" w:rsidRDefault="009C05C7">
            <w:pPr>
              <w:rPr>
                <w:rFonts w:ascii="Calibri" w:hAnsi="Calibri"/>
                <w:sz w:val="24"/>
                <w:szCs w:val="24"/>
              </w:rPr>
            </w:pPr>
            <w:r>
              <w:rPr>
                <w:rFonts w:ascii="Calibri" w:hAnsi="Calibri"/>
                <w:sz w:val="24"/>
                <w:szCs w:val="24"/>
              </w:rPr>
              <w:t>10 August 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rsidR="002F3ADA" w:rsidRPr="00DD62CA" w:rsidRDefault="009C05C7">
            <w:pPr>
              <w:rPr>
                <w:rFonts w:ascii="Calibri" w:hAnsi="Calibri"/>
                <w:sz w:val="24"/>
                <w:szCs w:val="24"/>
              </w:rPr>
            </w:pPr>
            <w:r>
              <w:rPr>
                <w:rFonts w:ascii="Calibri" w:hAnsi="Calibri"/>
                <w:sz w:val="24"/>
                <w:szCs w:val="24"/>
              </w:rPr>
              <w:t>19/06/2020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vMerge w:val="restart"/>
            <w:tcBorders>
              <w:bottom w:val="single" w:sz="4" w:space="0" w:color="auto"/>
            </w:tcBorders>
          </w:tcPr>
          <w:p w:rsidR="002F3ADA" w:rsidRPr="00DD62CA" w:rsidRDefault="009C05C7">
            <w:pPr>
              <w:rPr>
                <w:rFonts w:ascii="Calibri" w:hAnsi="Calibri"/>
                <w:sz w:val="24"/>
                <w:szCs w:val="24"/>
              </w:rPr>
            </w:pPr>
            <w:r>
              <w:rPr>
                <w:rFonts w:ascii="Calibri" w:hAnsi="Calibri"/>
                <w:sz w:val="24"/>
                <w:szCs w:val="24"/>
              </w:rPr>
              <w:t>Mr and Mrs Jackson</w:t>
            </w:r>
          </w:p>
          <w:p w:rsidR="009C05C7" w:rsidRDefault="009C05C7">
            <w:pPr>
              <w:rPr>
                <w:rFonts w:ascii="Calibri" w:hAnsi="Calibri"/>
                <w:sz w:val="24"/>
                <w:szCs w:val="24"/>
              </w:rPr>
            </w:pPr>
            <w:r>
              <w:rPr>
                <w:rFonts w:ascii="Calibri" w:hAnsi="Calibri"/>
                <w:sz w:val="24"/>
                <w:szCs w:val="24"/>
              </w:rPr>
              <w:t>Mearley Lodge</w:t>
            </w:r>
          </w:p>
          <w:p w:rsidR="009C05C7" w:rsidRDefault="009C05C7">
            <w:pPr>
              <w:rPr>
                <w:rFonts w:ascii="Calibri" w:hAnsi="Calibri"/>
                <w:sz w:val="24"/>
                <w:szCs w:val="24"/>
              </w:rPr>
            </w:pPr>
            <w:r>
              <w:rPr>
                <w:rFonts w:ascii="Calibri" w:hAnsi="Calibri"/>
                <w:sz w:val="24"/>
                <w:szCs w:val="24"/>
              </w:rPr>
              <w:t>Primrose Road</w:t>
            </w:r>
          </w:p>
          <w:p w:rsidR="009C05C7" w:rsidRDefault="009C05C7">
            <w:pPr>
              <w:rPr>
                <w:rFonts w:ascii="Calibri" w:hAnsi="Calibri"/>
                <w:sz w:val="24"/>
                <w:szCs w:val="24"/>
              </w:rPr>
            </w:pPr>
            <w:r>
              <w:rPr>
                <w:rFonts w:ascii="Calibri" w:hAnsi="Calibri"/>
                <w:sz w:val="24"/>
                <w:szCs w:val="24"/>
              </w:rPr>
              <w:t>Clitheroe</w:t>
            </w:r>
          </w:p>
          <w:p w:rsidR="002F3ADA" w:rsidRPr="00DD62CA" w:rsidRDefault="009C05C7">
            <w:pPr>
              <w:rPr>
                <w:rFonts w:ascii="Calibri" w:hAnsi="Calibri"/>
                <w:sz w:val="24"/>
                <w:szCs w:val="24"/>
              </w:rPr>
            </w:pPr>
            <w:r>
              <w:rPr>
                <w:rFonts w:ascii="Calibri" w:hAnsi="Calibri"/>
                <w:sz w:val="24"/>
                <w:szCs w:val="24"/>
              </w:rPr>
              <w:t>BB7 1DR</w:t>
            </w:r>
          </w:p>
        </w:tc>
        <w:tc>
          <w:tcPr>
            <w:tcW w:w="1456" w:type="dxa"/>
          </w:tcPr>
          <w:p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rsidR="002F3ADA" w:rsidRPr="00DD62CA" w:rsidRDefault="009C05C7">
            <w:pPr>
              <w:pStyle w:val="addresses"/>
              <w:rPr>
                <w:rFonts w:ascii="Calibri" w:hAnsi="Calibri"/>
                <w:sz w:val="24"/>
                <w:szCs w:val="24"/>
              </w:rPr>
            </w:pPr>
            <w:r>
              <w:rPr>
                <w:rFonts w:ascii="Calibri" w:hAnsi="Calibri"/>
                <w:sz w:val="24"/>
                <w:szCs w:val="24"/>
              </w:rPr>
              <w:t>Mr Paul Derbyshire</w:t>
            </w:r>
          </w:p>
          <w:p w:rsidR="009C05C7" w:rsidRDefault="009C05C7">
            <w:pPr>
              <w:pStyle w:val="addresses"/>
              <w:rPr>
                <w:rFonts w:ascii="Calibri" w:hAnsi="Calibri"/>
                <w:sz w:val="24"/>
                <w:szCs w:val="24"/>
              </w:rPr>
            </w:pPr>
            <w:r>
              <w:rPr>
                <w:rFonts w:ascii="Calibri" w:hAnsi="Calibri"/>
                <w:sz w:val="24"/>
                <w:szCs w:val="24"/>
              </w:rPr>
              <w:t>PD Construction Consultants</w:t>
            </w:r>
          </w:p>
          <w:p w:rsidR="009C05C7" w:rsidRDefault="009C05C7">
            <w:pPr>
              <w:pStyle w:val="addresses"/>
              <w:rPr>
                <w:rFonts w:ascii="Calibri" w:hAnsi="Calibri"/>
                <w:sz w:val="24"/>
                <w:szCs w:val="24"/>
              </w:rPr>
            </w:pPr>
            <w:r>
              <w:rPr>
                <w:rFonts w:ascii="Calibri" w:hAnsi="Calibri"/>
                <w:sz w:val="24"/>
                <w:szCs w:val="24"/>
              </w:rPr>
              <w:t>7 Beech Street</w:t>
            </w:r>
          </w:p>
          <w:p w:rsidR="009C05C7" w:rsidRDefault="009C05C7">
            <w:pPr>
              <w:pStyle w:val="addresses"/>
              <w:rPr>
                <w:rFonts w:ascii="Calibri" w:hAnsi="Calibri"/>
                <w:sz w:val="24"/>
                <w:szCs w:val="24"/>
              </w:rPr>
            </w:pPr>
            <w:r>
              <w:rPr>
                <w:rFonts w:ascii="Calibri" w:hAnsi="Calibri"/>
                <w:sz w:val="24"/>
                <w:szCs w:val="24"/>
              </w:rPr>
              <w:t>Clitheroe</w:t>
            </w:r>
          </w:p>
          <w:p w:rsidR="002F3ADA" w:rsidRPr="00DD62CA" w:rsidRDefault="009C05C7">
            <w:pPr>
              <w:pStyle w:val="addresses"/>
              <w:rPr>
                <w:rFonts w:ascii="Calibri" w:hAnsi="Calibri"/>
                <w:sz w:val="24"/>
                <w:szCs w:val="24"/>
              </w:rPr>
            </w:pPr>
            <w:r>
              <w:rPr>
                <w:rFonts w:ascii="Calibri" w:hAnsi="Calibri"/>
                <w:sz w:val="24"/>
                <w:szCs w:val="24"/>
              </w:rPr>
              <w:t>BB7 2LL</w:t>
            </w: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Borders>
              <w:bottom w:val="single" w:sz="6" w:space="0" w:color="auto"/>
            </w:tcBorders>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trPr>
          <w:cantSplit/>
          <w:trHeight w:val="512"/>
        </w:trPr>
        <w:tc>
          <w:tcPr>
            <w:tcW w:w="1970" w:type="dxa"/>
            <w:gridSpan w:val="2"/>
          </w:tcPr>
          <w:p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rsidR="002F3ADA" w:rsidRPr="00DD62CA" w:rsidRDefault="009C05C7">
            <w:pPr>
              <w:pStyle w:val="TableText"/>
              <w:rPr>
                <w:rFonts w:ascii="Calibri" w:hAnsi="Calibri"/>
                <w:sz w:val="24"/>
                <w:szCs w:val="24"/>
              </w:rPr>
            </w:pPr>
            <w:r>
              <w:rPr>
                <w:rFonts w:ascii="Calibri" w:hAnsi="Calibri"/>
                <w:sz w:val="24"/>
                <w:szCs w:val="24"/>
              </w:rPr>
              <w:t>Proposed two storey extension to side.</w:t>
            </w:r>
          </w:p>
        </w:tc>
      </w:tr>
      <w:tr w:rsidR="002F3ADA" w:rsidRPr="00DD62CA">
        <w:trPr>
          <w:cantSplit/>
          <w:trHeight w:val="264"/>
        </w:trPr>
        <w:tc>
          <w:tcPr>
            <w:tcW w:w="988" w:type="dxa"/>
          </w:tcPr>
          <w:p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rsidR="002F3ADA" w:rsidRPr="00DD62CA" w:rsidRDefault="009C05C7">
            <w:pPr>
              <w:pStyle w:val="TableText"/>
              <w:rPr>
                <w:rFonts w:ascii="Calibri" w:hAnsi="Calibri"/>
                <w:sz w:val="24"/>
                <w:szCs w:val="24"/>
              </w:rPr>
            </w:pPr>
            <w:r>
              <w:rPr>
                <w:rFonts w:ascii="Calibri" w:hAnsi="Calibri"/>
                <w:sz w:val="24"/>
                <w:szCs w:val="24"/>
              </w:rPr>
              <w:t>Mearley Lodge Primrose Road Clitheroe BB7 1DR</w:t>
            </w:r>
          </w:p>
        </w:tc>
      </w:tr>
      <w:tr w:rsidR="002F3ADA" w:rsidRPr="00DD62CA">
        <w:trPr>
          <w:cantSplit/>
          <w:trHeight w:val="868"/>
        </w:trPr>
        <w:tc>
          <w:tcPr>
            <w:tcW w:w="10353" w:type="dxa"/>
            <w:gridSpan w:val="3"/>
          </w:tcPr>
          <w:p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rsidR="002F3ADA" w:rsidRPr="00DD62CA" w:rsidRDefault="002F3ADA">
            <w:pPr>
              <w:jc w:val="both"/>
              <w:rPr>
                <w:rFonts w:ascii="Calibri" w:hAnsi="Calibri"/>
                <w:sz w:val="24"/>
                <w:szCs w:val="24"/>
              </w:rPr>
            </w:pPr>
          </w:p>
        </w:tc>
      </w:tr>
      <w:tr w:rsidR="002F3ADA" w:rsidRPr="00DD62CA">
        <w:trPr>
          <w:cantSplit/>
          <w:trHeight w:val="527"/>
        </w:trPr>
        <w:tc>
          <w:tcPr>
            <w:tcW w:w="988" w:type="dxa"/>
          </w:tcPr>
          <w:p w:rsidR="002F3ADA" w:rsidRPr="00DD62CA" w:rsidRDefault="002F3ADA">
            <w:pPr>
              <w:pStyle w:val="TableText"/>
              <w:numPr>
                <w:ilvl w:val="0"/>
                <w:numId w:val="3"/>
              </w:numPr>
              <w:rPr>
                <w:rFonts w:ascii="Calibri" w:hAnsi="Calibri"/>
                <w:sz w:val="24"/>
                <w:szCs w:val="24"/>
              </w:rPr>
            </w:pPr>
            <w:bookmarkStart w:id="1" w:name="Conditions" w:colFirst="0" w:colLast="1"/>
          </w:p>
        </w:tc>
        <w:tc>
          <w:tcPr>
            <w:tcW w:w="9365" w:type="dxa"/>
            <w:gridSpan w:val="2"/>
          </w:tcPr>
          <w:p w:rsidR="009C05C7" w:rsidRDefault="009C05C7">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rsidR="009C05C7" w:rsidRDefault="009C05C7">
            <w:pPr>
              <w:pStyle w:val="TableText"/>
              <w:rPr>
                <w:rFonts w:ascii="Calibri" w:hAnsi="Calibri"/>
                <w:sz w:val="24"/>
                <w:szCs w:val="24"/>
              </w:rPr>
            </w:pPr>
          </w:p>
          <w:p w:rsidR="009C05C7" w:rsidRDefault="009C05C7">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rsidR="009C05C7" w:rsidRDefault="009C05C7">
            <w:pPr>
              <w:pStyle w:val="TableText"/>
              <w:rPr>
                <w:rFonts w:ascii="Calibri" w:hAnsi="Calibri"/>
                <w:sz w:val="24"/>
                <w:szCs w:val="24"/>
              </w:rPr>
            </w:pPr>
          </w:p>
          <w:p w:rsidR="002F3ADA" w:rsidRPr="00DD62CA" w:rsidRDefault="002F3ADA">
            <w:pPr>
              <w:pStyle w:val="TableText"/>
              <w:rPr>
                <w:rFonts w:ascii="Calibri" w:hAnsi="Calibri"/>
                <w:sz w:val="24"/>
                <w:szCs w:val="24"/>
              </w:rPr>
            </w:pPr>
          </w:p>
        </w:tc>
      </w:tr>
      <w:tr w:rsidR="009C05C7" w:rsidRPr="00DD62CA">
        <w:trPr>
          <w:cantSplit/>
          <w:trHeight w:val="527"/>
        </w:trPr>
        <w:tc>
          <w:tcPr>
            <w:tcW w:w="988" w:type="dxa"/>
          </w:tcPr>
          <w:p w:rsidR="009C05C7" w:rsidRPr="00DD62CA" w:rsidRDefault="009C05C7">
            <w:pPr>
              <w:pStyle w:val="TableText"/>
              <w:numPr>
                <w:ilvl w:val="0"/>
                <w:numId w:val="3"/>
              </w:numPr>
              <w:rPr>
                <w:rFonts w:ascii="Calibri" w:hAnsi="Calibri"/>
                <w:sz w:val="24"/>
                <w:szCs w:val="24"/>
              </w:rPr>
            </w:pPr>
          </w:p>
        </w:tc>
        <w:tc>
          <w:tcPr>
            <w:tcW w:w="9365" w:type="dxa"/>
            <w:gridSpan w:val="2"/>
          </w:tcPr>
          <w:p w:rsidR="009C05C7" w:rsidRDefault="009C05C7">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rsidR="009C05C7" w:rsidRDefault="009C05C7">
            <w:pPr>
              <w:pStyle w:val="TableText"/>
              <w:rPr>
                <w:rFonts w:ascii="Calibri" w:hAnsi="Calibri"/>
                <w:sz w:val="24"/>
                <w:szCs w:val="24"/>
              </w:rPr>
            </w:pPr>
          </w:p>
          <w:p w:rsidR="009C05C7" w:rsidRDefault="009C05C7">
            <w:pPr>
              <w:pStyle w:val="TableText"/>
              <w:rPr>
                <w:rFonts w:ascii="Calibri" w:hAnsi="Calibri"/>
                <w:sz w:val="24"/>
                <w:szCs w:val="24"/>
              </w:rPr>
            </w:pPr>
            <w:r>
              <w:rPr>
                <w:rFonts w:ascii="Calibri" w:hAnsi="Calibri"/>
                <w:sz w:val="24"/>
                <w:szCs w:val="24"/>
              </w:rPr>
              <w:t>"</w:t>
            </w:r>
            <w:r>
              <w:rPr>
                <w:rFonts w:ascii="Calibri" w:hAnsi="Calibri"/>
                <w:sz w:val="24"/>
                <w:szCs w:val="24"/>
              </w:rPr>
              <w:tab/>
              <w:t>Location Plan</w:t>
            </w:r>
          </w:p>
          <w:p w:rsidR="009C05C7" w:rsidRDefault="009C05C7">
            <w:pPr>
              <w:pStyle w:val="TableText"/>
              <w:rPr>
                <w:rFonts w:ascii="Calibri" w:hAnsi="Calibri"/>
                <w:sz w:val="24"/>
                <w:szCs w:val="24"/>
              </w:rPr>
            </w:pPr>
            <w:r>
              <w:rPr>
                <w:rFonts w:ascii="Calibri" w:hAnsi="Calibri"/>
                <w:sz w:val="24"/>
                <w:szCs w:val="24"/>
              </w:rPr>
              <w:t>"</w:t>
            </w:r>
            <w:r>
              <w:rPr>
                <w:rFonts w:ascii="Calibri" w:hAnsi="Calibri"/>
                <w:sz w:val="24"/>
                <w:szCs w:val="24"/>
              </w:rPr>
              <w:tab/>
              <w:t>Proposed Elevations 1154-06 A (Amended Plans Received 20/07/2020)</w:t>
            </w:r>
          </w:p>
          <w:p w:rsidR="009C05C7" w:rsidRDefault="009C05C7">
            <w:pPr>
              <w:pStyle w:val="TableText"/>
              <w:rPr>
                <w:rFonts w:ascii="Calibri" w:hAnsi="Calibri"/>
                <w:sz w:val="24"/>
                <w:szCs w:val="24"/>
              </w:rPr>
            </w:pPr>
            <w:r>
              <w:rPr>
                <w:rFonts w:ascii="Calibri" w:hAnsi="Calibri"/>
                <w:sz w:val="24"/>
                <w:szCs w:val="24"/>
              </w:rPr>
              <w:t>"</w:t>
            </w:r>
            <w:r>
              <w:rPr>
                <w:rFonts w:ascii="Calibri" w:hAnsi="Calibri"/>
                <w:sz w:val="24"/>
                <w:szCs w:val="24"/>
              </w:rPr>
              <w:tab/>
              <w:t>Proposed Ground Floor Plan 1154-04</w:t>
            </w:r>
          </w:p>
          <w:p w:rsidR="009C05C7" w:rsidRDefault="009C05C7">
            <w:pPr>
              <w:pStyle w:val="TableText"/>
              <w:rPr>
                <w:rFonts w:ascii="Calibri" w:hAnsi="Calibri"/>
                <w:sz w:val="24"/>
                <w:szCs w:val="24"/>
              </w:rPr>
            </w:pPr>
            <w:r>
              <w:rPr>
                <w:rFonts w:ascii="Calibri" w:hAnsi="Calibri"/>
                <w:sz w:val="24"/>
                <w:szCs w:val="24"/>
              </w:rPr>
              <w:t>"</w:t>
            </w:r>
            <w:r>
              <w:rPr>
                <w:rFonts w:ascii="Calibri" w:hAnsi="Calibri"/>
                <w:sz w:val="24"/>
                <w:szCs w:val="24"/>
              </w:rPr>
              <w:tab/>
              <w:t>Proposed First Floor Plan 1154-05</w:t>
            </w:r>
          </w:p>
          <w:p w:rsidR="009C05C7" w:rsidRDefault="009C05C7">
            <w:pPr>
              <w:pStyle w:val="TableText"/>
              <w:rPr>
                <w:rFonts w:ascii="Calibri" w:hAnsi="Calibri"/>
                <w:sz w:val="24"/>
                <w:szCs w:val="24"/>
              </w:rPr>
            </w:pPr>
          </w:p>
          <w:p w:rsidR="009C05C7" w:rsidRDefault="009C05C7">
            <w:pPr>
              <w:pStyle w:val="TableText"/>
              <w:rPr>
                <w:rFonts w:ascii="Calibri" w:hAnsi="Calibri"/>
                <w:sz w:val="24"/>
                <w:szCs w:val="24"/>
              </w:rPr>
            </w:pPr>
            <w:r>
              <w:rPr>
                <w:rFonts w:ascii="Calibri" w:hAnsi="Calibri"/>
                <w:sz w:val="24"/>
                <w:szCs w:val="24"/>
              </w:rPr>
              <w:t>Reason:  For the avoidance of doubt and to clarify which plans are relevant to the consent.</w:t>
            </w:r>
          </w:p>
          <w:p w:rsidR="009C05C7" w:rsidRPr="00DD62CA" w:rsidRDefault="009C05C7">
            <w:pPr>
              <w:pStyle w:val="TableText"/>
              <w:rPr>
                <w:rFonts w:ascii="Calibri" w:hAnsi="Calibri"/>
                <w:sz w:val="24"/>
                <w:szCs w:val="24"/>
              </w:rPr>
            </w:pPr>
          </w:p>
        </w:tc>
      </w:tr>
      <w:tr w:rsidR="009C05C7" w:rsidRPr="00DD62CA">
        <w:trPr>
          <w:cantSplit/>
          <w:trHeight w:val="527"/>
        </w:trPr>
        <w:tc>
          <w:tcPr>
            <w:tcW w:w="988" w:type="dxa"/>
          </w:tcPr>
          <w:p w:rsidR="009C05C7" w:rsidRPr="00DD62CA" w:rsidRDefault="009C05C7">
            <w:pPr>
              <w:pStyle w:val="TableText"/>
              <w:numPr>
                <w:ilvl w:val="0"/>
                <w:numId w:val="3"/>
              </w:numPr>
              <w:rPr>
                <w:rFonts w:ascii="Calibri" w:hAnsi="Calibri"/>
                <w:sz w:val="24"/>
                <w:szCs w:val="24"/>
              </w:rPr>
            </w:pPr>
          </w:p>
        </w:tc>
        <w:tc>
          <w:tcPr>
            <w:tcW w:w="9365" w:type="dxa"/>
            <w:gridSpan w:val="2"/>
          </w:tcPr>
          <w:p w:rsidR="009C05C7" w:rsidRDefault="009C05C7">
            <w:pPr>
              <w:pStyle w:val="TableText"/>
              <w:rPr>
                <w:rFonts w:ascii="Calibri" w:hAnsi="Calibri"/>
                <w:sz w:val="24"/>
                <w:szCs w:val="24"/>
              </w:rPr>
            </w:pPr>
            <w:r>
              <w:rPr>
                <w:rFonts w:ascii="Calibri" w:hAnsi="Calibri"/>
                <w:sz w:val="24"/>
                <w:szCs w:val="24"/>
              </w:rPr>
              <w:t>The materials to be used on the external surfaces of the development as indicated within the application form 3/2020/0147 and approved drawings shall be implemented as indicated.</w:t>
            </w:r>
          </w:p>
          <w:p w:rsidR="009C05C7" w:rsidRDefault="009C05C7">
            <w:pPr>
              <w:pStyle w:val="TableText"/>
              <w:rPr>
                <w:rFonts w:ascii="Calibri" w:hAnsi="Calibri"/>
                <w:sz w:val="24"/>
                <w:szCs w:val="24"/>
              </w:rPr>
            </w:pPr>
          </w:p>
          <w:p w:rsidR="009C05C7" w:rsidRDefault="009C05C7">
            <w:pPr>
              <w:pStyle w:val="TableText"/>
              <w:rPr>
                <w:rFonts w:ascii="Calibri" w:hAnsi="Calibri"/>
                <w:sz w:val="24"/>
                <w:szCs w:val="24"/>
              </w:rPr>
            </w:pPr>
          </w:p>
          <w:p w:rsidR="009C05C7" w:rsidRDefault="009C05C7">
            <w:pPr>
              <w:pStyle w:val="TableText"/>
              <w:rPr>
                <w:rFonts w:ascii="Calibri" w:hAnsi="Calibri"/>
                <w:sz w:val="24"/>
                <w:szCs w:val="24"/>
              </w:rPr>
            </w:pPr>
            <w:r>
              <w:rPr>
                <w:rFonts w:ascii="Calibri" w:hAnsi="Calibri"/>
                <w:sz w:val="24"/>
                <w:szCs w:val="24"/>
              </w:rPr>
              <w:t xml:space="preserve">Reason:  In order that the Local Planning Authority may ensure that the materials to be used are appropriate to the locality </w:t>
            </w:r>
          </w:p>
          <w:p w:rsidR="009C05C7" w:rsidRPr="00DD62CA" w:rsidRDefault="009C05C7">
            <w:pPr>
              <w:pStyle w:val="TableText"/>
              <w:rPr>
                <w:rFonts w:ascii="Calibri" w:hAnsi="Calibri"/>
                <w:sz w:val="24"/>
                <w:szCs w:val="24"/>
              </w:rPr>
            </w:pPr>
          </w:p>
        </w:tc>
      </w:tr>
      <w:tr w:rsidR="009C05C7" w:rsidRPr="00DD62CA">
        <w:trPr>
          <w:cantSplit/>
          <w:trHeight w:val="527"/>
        </w:trPr>
        <w:tc>
          <w:tcPr>
            <w:tcW w:w="988" w:type="dxa"/>
          </w:tcPr>
          <w:p w:rsidR="009C05C7" w:rsidRPr="00DD62CA" w:rsidRDefault="009C05C7">
            <w:pPr>
              <w:pStyle w:val="TableText"/>
              <w:numPr>
                <w:ilvl w:val="0"/>
                <w:numId w:val="3"/>
              </w:numPr>
              <w:rPr>
                <w:rFonts w:ascii="Calibri" w:hAnsi="Calibri"/>
                <w:sz w:val="24"/>
                <w:szCs w:val="24"/>
              </w:rPr>
            </w:pPr>
          </w:p>
        </w:tc>
        <w:tc>
          <w:tcPr>
            <w:tcW w:w="9365" w:type="dxa"/>
            <w:gridSpan w:val="2"/>
          </w:tcPr>
          <w:p w:rsidR="009C05C7" w:rsidRDefault="009C05C7">
            <w:pPr>
              <w:pStyle w:val="TableText"/>
              <w:rPr>
                <w:rFonts w:ascii="Calibri" w:hAnsi="Calibri"/>
                <w:sz w:val="24"/>
                <w:szCs w:val="24"/>
              </w:rPr>
            </w:pPr>
          </w:p>
          <w:p w:rsidR="009C05C7" w:rsidRDefault="009C05C7">
            <w:pPr>
              <w:pStyle w:val="TableText"/>
              <w:rPr>
                <w:rFonts w:ascii="Calibri" w:hAnsi="Calibri"/>
                <w:sz w:val="24"/>
                <w:szCs w:val="24"/>
              </w:rPr>
            </w:pPr>
            <w:r>
              <w:rPr>
                <w:rFonts w:ascii="Calibri" w:hAnsi="Calibri"/>
                <w:sz w:val="24"/>
                <w:szCs w:val="24"/>
              </w:rPr>
              <w:t>No part of the development hereby granted consent shall be commenced until:</w:t>
            </w:r>
          </w:p>
          <w:p w:rsidR="009C05C7" w:rsidRDefault="009C05C7">
            <w:pPr>
              <w:pStyle w:val="TableText"/>
              <w:rPr>
                <w:rFonts w:ascii="Calibri" w:hAnsi="Calibri"/>
                <w:sz w:val="24"/>
                <w:szCs w:val="24"/>
              </w:rPr>
            </w:pPr>
          </w:p>
          <w:p w:rsidR="009C05C7" w:rsidRDefault="009C05C7">
            <w:pPr>
              <w:pStyle w:val="TableText"/>
              <w:rPr>
                <w:rFonts w:ascii="Calibri" w:hAnsi="Calibri"/>
                <w:sz w:val="24"/>
                <w:szCs w:val="24"/>
              </w:rPr>
            </w:pPr>
            <w:r>
              <w:rPr>
                <w:rFonts w:ascii="Calibri" w:hAnsi="Calibri"/>
                <w:sz w:val="24"/>
                <w:szCs w:val="24"/>
              </w:rPr>
              <w:t>-The development site has been registered with Natural England by a Registered Ecologist.</w:t>
            </w:r>
          </w:p>
          <w:p w:rsidR="009C05C7" w:rsidRDefault="009C05C7">
            <w:pPr>
              <w:pStyle w:val="TableText"/>
              <w:rPr>
                <w:rFonts w:ascii="Calibri" w:hAnsi="Calibri"/>
                <w:sz w:val="24"/>
                <w:szCs w:val="24"/>
              </w:rPr>
            </w:pPr>
          </w:p>
          <w:p w:rsidR="009C05C7" w:rsidRDefault="009C05C7">
            <w:pPr>
              <w:pStyle w:val="TableText"/>
              <w:rPr>
                <w:rFonts w:ascii="Calibri" w:hAnsi="Calibri"/>
                <w:sz w:val="24"/>
                <w:szCs w:val="24"/>
              </w:rPr>
            </w:pPr>
            <w:r>
              <w:rPr>
                <w:rFonts w:ascii="Calibri" w:hAnsi="Calibri"/>
                <w:sz w:val="24"/>
                <w:szCs w:val="24"/>
              </w:rPr>
              <w:t xml:space="preserve">-There is written evidence to show that Natural England is satisfied that the works fall within the remit of WML-CL21 and that the three tests have been met. </w:t>
            </w:r>
          </w:p>
          <w:p w:rsidR="009C05C7" w:rsidRDefault="009C05C7">
            <w:pPr>
              <w:pStyle w:val="TableText"/>
              <w:rPr>
                <w:rFonts w:ascii="Calibri" w:hAnsi="Calibri"/>
                <w:sz w:val="24"/>
                <w:szCs w:val="24"/>
              </w:rPr>
            </w:pPr>
          </w:p>
          <w:p w:rsidR="009C05C7" w:rsidRDefault="009C05C7">
            <w:pPr>
              <w:pStyle w:val="TableText"/>
              <w:rPr>
                <w:rFonts w:ascii="Calibri" w:hAnsi="Calibri"/>
                <w:sz w:val="24"/>
                <w:szCs w:val="24"/>
              </w:rPr>
            </w:pPr>
            <w:r>
              <w:rPr>
                <w:rFonts w:ascii="Calibri" w:hAnsi="Calibri"/>
                <w:sz w:val="24"/>
                <w:szCs w:val="24"/>
              </w:rPr>
              <w:t xml:space="preserve">-The development works shall comply with the bat licence method statement/bat report dated (add date) and include all the of the mitigation and compensation strategy details identified in the method statement/report, including the timetable of works. </w:t>
            </w:r>
          </w:p>
          <w:p w:rsidR="009C05C7" w:rsidRDefault="009C05C7">
            <w:pPr>
              <w:pStyle w:val="TableText"/>
              <w:rPr>
                <w:rFonts w:ascii="Calibri" w:hAnsi="Calibri"/>
                <w:sz w:val="24"/>
                <w:szCs w:val="24"/>
              </w:rPr>
            </w:pPr>
          </w:p>
          <w:p w:rsidR="009C05C7" w:rsidRDefault="009C05C7">
            <w:pPr>
              <w:pStyle w:val="TableText"/>
              <w:rPr>
                <w:rFonts w:ascii="Calibri" w:hAnsi="Calibri"/>
                <w:sz w:val="24"/>
                <w:szCs w:val="24"/>
              </w:rPr>
            </w:pPr>
            <w:r>
              <w:rPr>
                <w:rFonts w:ascii="Calibri" w:hAnsi="Calibri"/>
                <w:sz w:val="24"/>
                <w:szCs w:val="24"/>
              </w:rPr>
              <w:t>A copy of the written confirmation from Natural England shall be submitted to the local planning authority prior to works commencing.</w:t>
            </w:r>
          </w:p>
          <w:p w:rsidR="009C05C7" w:rsidRDefault="009C05C7">
            <w:pPr>
              <w:pStyle w:val="TableText"/>
              <w:rPr>
                <w:rFonts w:ascii="Calibri" w:hAnsi="Calibri"/>
                <w:sz w:val="24"/>
                <w:szCs w:val="24"/>
              </w:rPr>
            </w:pPr>
          </w:p>
          <w:p w:rsidR="009C05C7" w:rsidRDefault="009C05C7">
            <w:pPr>
              <w:pStyle w:val="TableText"/>
              <w:rPr>
                <w:rFonts w:ascii="Calibri" w:hAnsi="Calibri"/>
                <w:sz w:val="24"/>
                <w:szCs w:val="24"/>
              </w:rPr>
            </w:pPr>
            <w:r>
              <w:rPr>
                <w:rFonts w:ascii="Calibri" w:hAnsi="Calibri"/>
                <w:sz w:val="24"/>
                <w:szCs w:val="24"/>
              </w:rPr>
              <w:t>Reason: To ensure that there are no adverse effects on the favourable conservation status of a bat population. To protect the bat population from damaging activities and reduce or remove the impact of development</w:t>
            </w:r>
          </w:p>
          <w:p w:rsidR="009C05C7" w:rsidRPr="00DD62CA" w:rsidRDefault="009C05C7">
            <w:pPr>
              <w:pStyle w:val="TableText"/>
              <w:rPr>
                <w:rFonts w:ascii="Calibri" w:hAnsi="Calibri"/>
                <w:sz w:val="24"/>
                <w:szCs w:val="24"/>
              </w:rPr>
            </w:pPr>
          </w:p>
        </w:tc>
      </w:tr>
      <w:bookmarkEnd w:id="1"/>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tc>
          <w:tcPr>
            <w:tcW w:w="993" w:type="dxa"/>
          </w:tcPr>
          <w:p w:rsidR="0070149C" w:rsidRPr="00DD62CA" w:rsidRDefault="0070149C">
            <w:pPr>
              <w:pStyle w:val="TableText"/>
              <w:numPr>
                <w:ilvl w:val="0"/>
                <w:numId w:val="1"/>
              </w:numPr>
              <w:rPr>
                <w:rFonts w:ascii="Calibri" w:hAnsi="Calibri"/>
                <w:sz w:val="24"/>
                <w:szCs w:val="24"/>
              </w:rPr>
            </w:pPr>
          </w:p>
        </w:tc>
        <w:tc>
          <w:tcPr>
            <w:tcW w:w="9583" w:type="dxa"/>
          </w:tcPr>
          <w:p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rsidTr="002C337D">
        <w:trPr>
          <w:cantSplit/>
        </w:trPr>
        <w:tc>
          <w:tcPr>
            <w:tcW w:w="10403" w:type="dxa"/>
          </w:tcPr>
          <w:p w:rsidR="0081123F" w:rsidRDefault="00E83FE1" w:rsidP="002C337D">
            <w:pPr>
              <w:rPr>
                <w:rFonts w:ascii="Calibri" w:hAnsi="Calibri"/>
                <w:b/>
                <w:sz w:val="24"/>
                <w:szCs w:val="24"/>
              </w:rPr>
            </w:pPr>
            <w:r>
              <w:rPr>
                <w:rFonts w:ascii="Calibri" w:hAnsi="Calibri"/>
                <w:b/>
                <w:sz w:val="24"/>
                <w:szCs w:val="24"/>
              </w:rPr>
              <w:t>NICOLA HOPKINS</w:t>
            </w:r>
          </w:p>
          <w:p w:rsidR="00E83FE1" w:rsidRPr="00641E0F" w:rsidRDefault="00E83FE1" w:rsidP="002C337D">
            <w:pPr>
              <w:rPr>
                <w:rFonts w:ascii="Calibri" w:hAnsi="Calibri"/>
                <w:b/>
                <w:bCs/>
                <w:sz w:val="24"/>
                <w:szCs w:val="24"/>
              </w:rPr>
            </w:pPr>
            <w:r>
              <w:rPr>
                <w:rFonts w:ascii="Calibri" w:hAnsi="Calibri"/>
                <w:b/>
                <w:sz w:val="24"/>
                <w:szCs w:val="24"/>
              </w:rPr>
              <w:t>DIRECTOR ECONOMIC DEVELOPMENT &amp; PLANNING</w:t>
            </w:r>
          </w:p>
        </w:tc>
      </w:tr>
    </w:tbl>
    <w:p w:rsidR="0081123F" w:rsidRDefault="0081123F" w:rsidP="0081123F">
      <w:pPr>
        <w:pStyle w:val="TableText"/>
      </w:pPr>
    </w:p>
    <w:p w:rsidR="002F3ADA" w:rsidRPr="00DD62CA" w:rsidRDefault="002F3ADA" w:rsidP="0081123F">
      <w:pPr>
        <w:tabs>
          <w:tab w:val="left" w:pos="2840"/>
        </w:tabs>
        <w:rPr>
          <w:rFonts w:ascii="Calibri" w:hAnsi="Calibri"/>
          <w:sz w:val="24"/>
          <w:szCs w:val="24"/>
        </w:rPr>
      </w:pPr>
    </w:p>
    <w:sectPr w:rsidR="002F3ADA" w:rsidRPr="00DD62CA">
      <w:headerReference w:type="default" r:id="rId7"/>
      <w:footerReference w:type="default" r:id="rId8"/>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05C7" w:rsidRDefault="009C05C7">
      <w:r>
        <w:separator/>
      </w:r>
    </w:p>
  </w:endnote>
  <w:endnote w:type="continuationSeparator" w:id="0">
    <w:p w:rsidR="009C05C7" w:rsidRDefault="009C0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05C7" w:rsidRDefault="009C05C7">
      <w:r>
        <w:separator/>
      </w:r>
    </w:p>
  </w:footnote>
  <w:footnote w:type="continuationSeparator" w:id="0">
    <w:p w:rsidR="009C05C7" w:rsidRDefault="009C05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r>
      <w:t>RIBBLE VALLEY BOROUGH COUNCIL</w:t>
    </w:r>
  </w:p>
  <w:p w:rsidR="002F3ADA" w:rsidRDefault="002F3ADA">
    <w:pPr>
      <w:pStyle w:val="Heading1"/>
    </w:pPr>
    <w:r>
      <w:rPr>
        <w:b w:val="0"/>
        <w:bCs w:val="0"/>
      </w:rPr>
      <w:t>PLANNING PERMISSION CONTINUED</w:t>
    </w:r>
  </w:p>
  <w:p w:rsidR="002F3ADA" w:rsidRDefault="002F3ADA">
    <w:pPr>
      <w:pStyle w:val="addresses"/>
    </w:pPr>
  </w:p>
  <w:p w:rsidR="002F3ADA" w:rsidRDefault="002F3ADA">
    <w:pPr>
      <w:rPr>
        <w:b/>
        <w:bCs/>
      </w:rPr>
    </w:pPr>
    <w:r>
      <w:rPr>
        <w:b/>
        <w:bCs/>
      </w:rPr>
      <w:t xml:space="preserve">APPLICATION NO.  </w:t>
    </w:r>
    <w:r w:rsidR="009C05C7">
      <w:rPr>
        <w:b/>
        <w:bCs/>
      </w:rPr>
      <w:t>3/2020/0147</w:t>
    </w:r>
    <w:r>
      <w:rPr>
        <w:b/>
        <w:bCs/>
      </w:rPr>
      <w:t xml:space="preserve">                                  DECISION DATE: </w:t>
    </w:r>
    <w:r w:rsidR="009C05C7">
      <w:rPr>
        <w:b/>
        <w:bCs/>
      </w:rPr>
      <w:t>10/08/2020</w:t>
    </w:r>
  </w:p>
  <w:p w:rsidR="002F3ADA" w:rsidRDefault="002F3ADA">
    <w:pPr>
      <w:pBdr>
        <w:bottom w:val="single" w:sz="4" w:space="1" w:color="auto"/>
      </w:pBdr>
    </w:pPr>
  </w:p>
  <w:p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5C7"/>
    <w:rsid w:val="00111C12"/>
    <w:rsid w:val="001613C3"/>
    <w:rsid w:val="00172E52"/>
    <w:rsid w:val="002C337D"/>
    <w:rsid w:val="002D5D44"/>
    <w:rsid w:val="002F3ADA"/>
    <w:rsid w:val="004B764D"/>
    <w:rsid w:val="005A6B16"/>
    <w:rsid w:val="0070149C"/>
    <w:rsid w:val="007C793E"/>
    <w:rsid w:val="0081123F"/>
    <w:rsid w:val="009C05C7"/>
    <w:rsid w:val="00AA358D"/>
    <w:rsid w:val="00C00AD7"/>
    <w:rsid w:val="00DD62CA"/>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59143DE-C3C0-4808-9AB8-64E5061BC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BalloonText">
    <w:name w:val="Balloon Text"/>
    <w:basedOn w:val="Normal"/>
    <w:link w:val="BalloonTextChar"/>
    <w:uiPriority w:val="99"/>
    <w:semiHidden/>
    <w:unhideWhenUsed/>
    <w:rsid w:val="009C05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5C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joker\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3</Pages>
  <Words>539</Words>
  <Characters>3085</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2020-08-10T11:12:00Z</cp:lastPrinted>
  <dcterms:created xsi:type="dcterms:W3CDTF">2020-08-10T11:14:00Z</dcterms:created>
  <dcterms:modified xsi:type="dcterms:W3CDTF">2020-08-10T11:14:00Z</dcterms:modified>
</cp:coreProperties>
</file>