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rsidTr="00504440">
        <w:trPr>
          <w:jc w:val="center"/>
        </w:trPr>
        <w:tc>
          <w:tcPr>
            <w:tcW w:w="9555" w:type="dxa"/>
            <w:gridSpan w:val="14"/>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504440">
        <w:trPr>
          <w:trHeight w:val="535"/>
          <w:jc w:val="center"/>
        </w:trPr>
        <w:tc>
          <w:tcPr>
            <w:tcW w:w="1296"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rsidR="004936A6" w:rsidRPr="008C75E4" w:rsidRDefault="004936A6" w:rsidP="00D2449B">
            <w:pPr>
              <w:jc w:val="center"/>
              <w:rPr>
                <w:rFonts w:ascii="Calibri" w:hAnsi="Calibri"/>
                <w:b/>
                <w:szCs w:val="22"/>
              </w:rPr>
            </w:pP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rsidR="004936A6" w:rsidRPr="008C75E4" w:rsidRDefault="004936A6" w:rsidP="00D2449B">
            <w:pPr>
              <w:jc w:val="center"/>
              <w:rPr>
                <w:rFonts w:ascii="Calibri" w:hAnsi="Calibri"/>
                <w:b/>
                <w:szCs w:val="22"/>
              </w:rPr>
            </w:pPr>
          </w:p>
        </w:tc>
      </w:tr>
      <w:tr w:rsidR="00E06DFC" w:rsidRPr="008C75E4" w:rsidTr="00504440">
        <w:trPr>
          <w:trHeight w:val="586"/>
          <w:jc w:val="center"/>
        </w:trPr>
        <w:tc>
          <w:tcPr>
            <w:tcW w:w="1296"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8D3C97" w:rsidRDefault="00E06DFC" w:rsidP="008D3C97">
            <w:pPr>
              <w:pStyle w:val="ListParagraph"/>
              <w:numPr>
                <w:ilvl w:val="0"/>
                <w:numId w:val="12"/>
              </w:numPr>
              <w:jc w:val="center"/>
              <w:rPr>
                <w:rFonts w:ascii="Calibri" w:hAnsi="Calibri"/>
                <w:b/>
                <w:szCs w:val="22"/>
              </w:rPr>
            </w:pPr>
          </w:p>
        </w:tc>
        <w:tc>
          <w:tcPr>
            <w:tcW w:w="5249"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504440">
        <w:trPr>
          <w:jc w:val="center"/>
        </w:trPr>
        <w:tc>
          <w:tcPr>
            <w:tcW w:w="9555" w:type="dxa"/>
            <w:gridSpan w:val="14"/>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rsidR="004A5EA9" w:rsidRPr="008C75E4" w:rsidRDefault="00485E24" w:rsidP="008F6B58">
            <w:pPr>
              <w:rPr>
                <w:rFonts w:ascii="Calibri" w:hAnsi="Calibri"/>
                <w:szCs w:val="22"/>
              </w:rPr>
            </w:pPr>
            <w:r>
              <w:rPr>
                <w:rFonts w:ascii="Calibri" w:hAnsi="Calibri"/>
                <w:szCs w:val="22"/>
              </w:rPr>
              <w:t>3/2020/01</w:t>
            </w:r>
            <w:r w:rsidR="004F3B65">
              <w:rPr>
                <w:rFonts w:ascii="Calibri" w:hAnsi="Calibri"/>
                <w:szCs w:val="22"/>
              </w:rPr>
              <w:t>63</w:t>
            </w:r>
          </w:p>
        </w:tc>
        <w:tc>
          <w:tcPr>
            <w:tcW w:w="3700"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rsidR="004A5EA9" w:rsidRPr="008C75E4" w:rsidRDefault="004F3B65" w:rsidP="002C6277">
            <w:pPr>
              <w:rPr>
                <w:rFonts w:ascii="Calibri" w:hAnsi="Calibri"/>
                <w:szCs w:val="22"/>
              </w:rPr>
            </w:pPr>
            <w:r>
              <w:rPr>
                <w:rFonts w:ascii="Calibri" w:hAnsi="Calibri"/>
                <w:szCs w:val="22"/>
              </w:rPr>
              <w:t>21/04/20</w:t>
            </w:r>
          </w:p>
        </w:tc>
        <w:tc>
          <w:tcPr>
            <w:tcW w:w="3700" w:type="dxa"/>
            <w:gridSpan w:val="5"/>
            <w:vMerge/>
            <w:tcMar>
              <w:top w:w="57" w:type="dxa"/>
              <w:bottom w:w="57" w:type="dxa"/>
            </w:tcMar>
          </w:tcPr>
          <w:p w:rsidR="004A5EA9" w:rsidRPr="008C75E4" w:rsidRDefault="004A5EA9">
            <w:pPr>
              <w:rPr>
                <w:rFonts w:ascii="Calibri" w:hAnsi="Calibri"/>
                <w:szCs w:val="22"/>
              </w:rPr>
            </w:pPr>
          </w:p>
        </w:tc>
      </w:tr>
      <w:tr w:rsidR="008C75E4" w:rsidRPr="008C75E4" w:rsidTr="00504440">
        <w:trPr>
          <w:jc w:val="center"/>
        </w:trPr>
        <w:tc>
          <w:tcPr>
            <w:tcW w:w="2394"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rsidR="004A5EA9" w:rsidRPr="00437233" w:rsidRDefault="004F3B65" w:rsidP="00811771">
            <w:pPr>
              <w:rPr>
                <w:rFonts w:ascii="Calibri" w:hAnsi="Calibri"/>
                <w:szCs w:val="22"/>
              </w:rPr>
            </w:pPr>
            <w:r>
              <w:rPr>
                <w:rFonts w:ascii="Calibri" w:hAnsi="Calibri"/>
                <w:szCs w:val="22"/>
              </w:rPr>
              <w:t>JM</w:t>
            </w:r>
          </w:p>
        </w:tc>
        <w:tc>
          <w:tcPr>
            <w:tcW w:w="3700" w:type="dxa"/>
            <w:gridSpan w:val="5"/>
            <w:vMerge/>
            <w:tcMar>
              <w:top w:w="57" w:type="dxa"/>
              <w:bottom w:w="57" w:type="dxa"/>
            </w:tcMar>
          </w:tcPr>
          <w:p w:rsidR="004A5EA9" w:rsidRPr="008C75E4" w:rsidRDefault="004A5EA9">
            <w:pPr>
              <w:rPr>
                <w:rFonts w:ascii="Calibri" w:hAnsi="Calibri"/>
                <w:szCs w:val="22"/>
              </w:rPr>
            </w:pPr>
          </w:p>
        </w:tc>
      </w:tr>
      <w:tr w:rsidR="00FD334A" w:rsidRPr="008C75E4" w:rsidTr="00504440">
        <w:trPr>
          <w:jc w:val="center"/>
        </w:trPr>
        <w:tc>
          <w:tcPr>
            <w:tcW w:w="5855" w:type="dxa"/>
            <w:gridSpan w:val="9"/>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rsidR="00FD334A" w:rsidRPr="008C75E4" w:rsidRDefault="00C03BEE" w:rsidP="00FD334A">
            <w:pPr>
              <w:rPr>
                <w:rFonts w:ascii="Calibri" w:hAnsi="Calibri"/>
                <w:b/>
                <w:szCs w:val="22"/>
              </w:rPr>
            </w:pPr>
            <w:r>
              <w:rPr>
                <w:rFonts w:ascii="Calibri" w:hAnsi="Calibri"/>
                <w:b/>
                <w:szCs w:val="22"/>
              </w:rPr>
              <w:t>Approval</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rsidR="004A5EA9" w:rsidRPr="008C75E4" w:rsidRDefault="004F3B65">
            <w:pPr>
              <w:rPr>
                <w:rFonts w:ascii="Calibri" w:hAnsi="Calibri"/>
                <w:szCs w:val="22"/>
              </w:rPr>
            </w:pPr>
            <w:r w:rsidRPr="004F3B65">
              <w:rPr>
                <w:rFonts w:ascii="Calibri" w:hAnsi="Calibri"/>
                <w:szCs w:val="22"/>
              </w:rPr>
              <w:t>Single storey extensions to side and rear.  Alterations to fenestration.</w:t>
            </w:r>
          </w:p>
        </w:tc>
      </w:tr>
      <w:tr w:rsidR="008C75E4" w:rsidRPr="008C75E4" w:rsidTr="00504440">
        <w:trPr>
          <w:jc w:val="center"/>
        </w:trPr>
        <w:tc>
          <w:tcPr>
            <w:tcW w:w="3075" w:type="dxa"/>
            <w:gridSpan w:val="5"/>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rsidR="002A01CF" w:rsidRPr="008C75E4" w:rsidRDefault="004F3B65" w:rsidP="00A42E82">
            <w:pPr>
              <w:rPr>
                <w:rFonts w:ascii="Calibri" w:hAnsi="Calibri"/>
                <w:szCs w:val="22"/>
              </w:rPr>
            </w:pPr>
            <w:r w:rsidRPr="004F3B65">
              <w:rPr>
                <w:rFonts w:ascii="Calibri" w:hAnsi="Calibri"/>
                <w:szCs w:val="22"/>
              </w:rPr>
              <w:t>42 Painter Wood Whalley Old Road Billington</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3A4376" w:rsidRPr="009825FF" w:rsidRDefault="00485E24" w:rsidP="009825FF">
            <w:pPr>
              <w:jc w:val="both"/>
              <w:rPr>
                <w:rFonts w:ascii="Calibri" w:hAnsi="Calibri"/>
                <w:szCs w:val="22"/>
              </w:rPr>
            </w:pPr>
            <w:r>
              <w:rPr>
                <w:rFonts w:ascii="Calibri" w:hAnsi="Calibri"/>
                <w:szCs w:val="22"/>
              </w:rPr>
              <w:t xml:space="preserve">No </w:t>
            </w:r>
            <w:r w:rsidR="00437233">
              <w:rPr>
                <w:rFonts w:ascii="Calibri" w:hAnsi="Calibri"/>
                <w:szCs w:val="22"/>
              </w:rPr>
              <w:t xml:space="preserve">objections </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rsidTr="00504440">
        <w:trPr>
          <w:jc w:val="center"/>
        </w:trPr>
        <w:tc>
          <w:tcPr>
            <w:tcW w:w="9555" w:type="dxa"/>
            <w:gridSpan w:val="14"/>
            <w:tcMar>
              <w:top w:w="57" w:type="dxa"/>
              <w:bottom w:w="57" w:type="dxa"/>
            </w:tcMar>
          </w:tcPr>
          <w:p w:rsidR="00C0704D" w:rsidRPr="008C75E4" w:rsidRDefault="00485E24" w:rsidP="00FC046F">
            <w:pPr>
              <w:jc w:val="both"/>
              <w:rPr>
                <w:rFonts w:ascii="Calibri" w:hAnsi="Calibri"/>
                <w:szCs w:val="22"/>
              </w:rPr>
            </w:pPr>
            <w:r>
              <w:rPr>
                <w:rFonts w:ascii="Calibri" w:hAnsi="Calibri"/>
                <w:szCs w:val="22"/>
              </w:rPr>
              <w:t>N/A</w:t>
            </w:r>
          </w:p>
        </w:tc>
      </w:tr>
      <w:tr w:rsidR="008C75E4" w:rsidRPr="008C75E4" w:rsidTr="00504440">
        <w:trPr>
          <w:jc w:val="center"/>
        </w:trPr>
        <w:tc>
          <w:tcPr>
            <w:tcW w:w="3075" w:type="dxa"/>
            <w:gridSpan w:val="5"/>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5878FE" w:rsidRPr="00435FC9" w:rsidRDefault="004F3B65" w:rsidP="00435FC9">
            <w:pPr>
              <w:jc w:val="both"/>
              <w:rPr>
                <w:rFonts w:ascii="Calibri" w:hAnsi="Calibri"/>
                <w:szCs w:val="22"/>
              </w:rPr>
            </w:pPr>
            <w:r>
              <w:rPr>
                <w:rFonts w:ascii="Calibri" w:hAnsi="Calibri"/>
                <w:szCs w:val="22"/>
              </w:rPr>
              <w:t>One letter of objection raising concerns about proximity of side extension and overlooking garden area and possible loss of view.</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rsidTr="00504440">
        <w:trPr>
          <w:trHeight w:val="864"/>
          <w:jc w:val="center"/>
        </w:trPr>
        <w:tc>
          <w:tcPr>
            <w:tcW w:w="9555" w:type="dxa"/>
            <w:gridSpan w:val="14"/>
            <w:tcMar>
              <w:top w:w="57" w:type="dxa"/>
              <w:bottom w:w="57" w:type="dxa"/>
            </w:tcMar>
          </w:tcPr>
          <w:p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rsidR="00485E24" w:rsidRPr="00485E24" w:rsidRDefault="00485E24" w:rsidP="00485E24">
            <w:pPr>
              <w:jc w:val="both"/>
              <w:rPr>
                <w:rFonts w:ascii="Calibri" w:hAnsi="Calibri"/>
                <w:b/>
                <w:szCs w:val="22"/>
              </w:rPr>
            </w:pPr>
            <w:r w:rsidRPr="00485E24">
              <w:rPr>
                <w:rFonts w:ascii="Calibri" w:hAnsi="Calibri"/>
                <w:b/>
                <w:szCs w:val="22"/>
              </w:rPr>
              <w:t xml:space="preserve">Policy DMG1 – General Considerations </w:t>
            </w:r>
          </w:p>
          <w:p w:rsidR="00485E24" w:rsidRPr="008C75E4" w:rsidRDefault="00485E24" w:rsidP="00485E24">
            <w:pPr>
              <w:jc w:val="both"/>
              <w:rPr>
                <w:rFonts w:ascii="Calibri" w:hAnsi="Calibri"/>
                <w:b/>
                <w:szCs w:val="22"/>
              </w:rPr>
            </w:pPr>
            <w:r w:rsidRPr="00485E24">
              <w:rPr>
                <w:rFonts w:ascii="Calibri" w:hAnsi="Calibri"/>
                <w:b/>
                <w:szCs w:val="22"/>
              </w:rPr>
              <w:t>Policy DMH5 – Residential extensions and curtilage extensions.</w:t>
            </w:r>
          </w:p>
        </w:tc>
      </w:tr>
      <w:tr w:rsidR="008C75E4" w:rsidRPr="008C75E4" w:rsidTr="00504440">
        <w:trPr>
          <w:trHeight w:val="864"/>
          <w:jc w:val="center"/>
        </w:trPr>
        <w:tc>
          <w:tcPr>
            <w:tcW w:w="9555" w:type="dxa"/>
            <w:gridSpan w:val="14"/>
            <w:tcBorders>
              <w:bottom w:val="single" w:sz="4" w:space="0" w:color="BFBFBF" w:themeColor="background1" w:themeShade="BF"/>
            </w:tcBorders>
            <w:tcMar>
              <w:top w:w="57" w:type="dxa"/>
              <w:bottom w:w="57" w:type="dxa"/>
            </w:tcMar>
          </w:tcPr>
          <w:p w:rsidR="00101855" w:rsidRDefault="00C0704D" w:rsidP="00454754">
            <w:pPr>
              <w:pStyle w:val="PLANNING"/>
              <w:rPr>
                <w:rFonts w:ascii="Calibri" w:hAnsi="Calibri"/>
                <w:b/>
                <w:bCs/>
                <w:szCs w:val="22"/>
              </w:rPr>
            </w:pPr>
            <w:r w:rsidRPr="008C75E4">
              <w:rPr>
                <w:rFonts w:ascii="Calibri" w:hAnsi="Calibri"/>
                <w:b/>
                <w:bCs/>
                <w:szCs w:val="22"/>
              </w:rPr>
              <w:t>Relevant Planning History:</w:t>
            </w:r>
          </w:p>
          <w:p w:rsidR="00485E24" w:rsidRPr="00485E24" w:rsidRDefault="00485E24" w:rsidP="00454754">
            <w:pPr>
              <w:pStyle w:val="PLANNING"/>
              <w:rPr>
                <w:rFonts w:ascii="Calibri" w:hAnsi="Calibri"/>
                <w:b/>
                <w:bCs/>
                <w:szCs w:val="22"/>
              </w:rPr>
            </w:pPr>
            <w:r>
              <w:rPr>
                <w:rFonts w:ascii="Calibri" w:hAnsi="Calibri"/>
                <w:b/>
                <w:bCs/>
                <w:szCs w:val="22"/>
              </w:rPr>
              <w:t>N/A</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3F16AA" w:rsidRPr="00504440" w:rsidRDefault="003F16AA" w:rsidP="00504440">
            <w:pPr>
              <w:rPr>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504440">
        <w:trPr>
          <w:trHeight w:val="1152"/>
          <w:jc w:val="center"/>
        </w:trPr>
        <w:tc>
          <w:tcPr>
            <w:tcW w:w="9555" w:type="dxa"/>
            <w:gridSpan w:val="14"/>
            <w:tcMar>
              <w:top w:w="57" w:type="dxa"/>
              <w:bottom w:w="57" w:type="dxa"/>
            </w:tcMar>
          </w:tcPr>
          <w:p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rsidR="00BB140A" w:rsidRDefault="00BB140A" w:rsidP="00454754">
            <w:pPr>
              <w:pStyle w:val="Header"/>
              <w:tabs>
                <w:tab w:val="clear" w:pos="4153"/>
                <w:tab w:val="clear" w:pos="8306"/>
              </w:tabs>
              <w:contextualSpacing/>
              <w:jc w:val="both"/>
              <w:rPr>
                <w:rFonts w:ascii="Calibri" w:hAnsi="Calibri"/>
                <w:b/>
                <w:szCs w:val="22"/>
              </w:rPr>
            </w:pPr>
          </w:p>
          <w:p w:rsidR="00BB140A" w:rsidRPr="00BB140A" w:rsidRDefault="00BB140A" w:rsidP="00454754">
            <w:pPr>
              <w:pStyle w:val="Header"/>
              <w:tabs>
                <w:tab w:val="clear" w:pos="4153"/>
                <w:tab w:val="clear" w:pos="8306"/>
              </w:tabs>
              <w:contextualSpacing/>
              <w:jc w:val="both"/>
              <w:rPr>
                <w:rFonts w:ascii="Calibri" w:hAnsi="Calibri"/>
                <w:szCs w:val="22"/>
              </w:rPr>
            </w:pPr>
            <w:r w:rsidRPr="00BB140A">
              <w:rPr>
                <w:rFonts w:ascii="Calibri" w:hAnsi="Calibri"/>
                <w:szCs w:val="22"/>
              </w:rPr>
              <w:t xml:space="preserve">The application site relates to a detached </w:t>
            </w:r>
            <w:r w:rsidR="004F3B65">
              <w:rPr>
                <w:rFonts w:ascii="Calibri" w:hAnsi="Calibri"/>
                <w:szCs w:val="22"/>
              </w:rPr>
              <w:t>bungalow which has fields to the rear.</w:t>
            </w:r>
            <w:r w:rsidRPr="00BB140A">
              <w:rPr>
                <w:rFonts w:ascii="Calibri" w:hAnsi="Calibri"/>
                <w:szCs w:val="22"/>
              </w:rPr>
              <w:t xml:space="preserve"> </w:t>
            </w:r>
            <w:r w:rsidR="004F3B65">
              <w:rPr>
                <w:rFonts w:ascii="Calibri" w:hAnsi="Calibri"/>
                <w:szCs w:val="22"/>
              </w:rPr>
              <w:t>The building is white rendered with concrete tile with some timber cladding</w:t>
            </w:r>
            <w:r w:rsidR="00A44C5E">
              <w:rPr>
                <w:rFonts w:ascii="Calibri" w:hAnsi="Calibri"/>
                <w:szCs w:val="22"/>
              </w:rPr>
              <w:t>.</w:t>
            </w:r>
            <w:r w:rsidR="004F3B65">
              <w:rPr>
                <w:rFonts w:ascii="Calibri" w:hAnsi="Calibri"/>
                <w:szCs w:val="22"/>
              </w:rPr>
              <w:t xml:space="preserve"> </w:t>
            </w:r>
          </w:p>
        </w:tc>
      </w:tr>
      <w:tr w:rsidR="008C75E4" w:rsidRPr="008C75E4" w:rsidTr="00504440">
        <w:trPr>
          <w:trHeight w:val="1152"/>
          <w:jc w:val="center"/>
        </w:trPr>
        <w:tc>
          <w:tcPr>
            <w:tcW w:w="9555" w:type="dxa"/>
            <w:gridSpan w:val="14"/>
            <w:tcMar>
              <w:top w:w="57" w:type="dxa"/>
              <w:bottom w:w="57" w:type="dxa"/>
            </w:tcMar>
          </w:tcPr>
          <w:p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rsidR="00485E24" w:rsidRDefault="00485E24" w:rsidP="00485E24">
            <w:pPr>
              <w:pStyle w:val="Header"/>
              <w:jc w:val="both"/>
              <w:rPr>
                <w:rFonts w:ascii="Calibri" w:hAnsi="Calibri"/>
                <w:szCs w:val="22"/>
              </w:rPr>
            </w:pPr>
            <w:r>
              <w:rPr>
                <w:rFonts w:ascii="Calibri" w:hAnsi="Calibri"/>
                <w:szCs w:val="22"/>
              </w:rPr>
              <w:t>Consent is sought for the following alterations</w:t>
            </w:r>
            <w:r w:rsidR="00437233">
              <w:rPr>
                <w:rFonts w:ascii="Calibri" w:hAnsi="Calibri"/>
                <w:szCs w:val="22"/>
              </w:rPr>
              <w:t>;</w:t>
            </w:r>
          </w:p>
          <w:p w:rsidR="00485E24" w:rsidRDefault="00485E24" w:rsidP="00485E24">
            <w:pPr>
              <w:pStyle w:val="Header"/>
              <w:jc w:val="both"/>
              <w:rPr>
                <w:rFonts w:ascii="Calibri" w:hAnsi="Calibri"/>
                <w:szCs w:val="22"/>
              </w:rPr>
            </w:pPr>
          </w:p>
          <w:p w:rsidR="00485E24" w:rsidRDefault="00A44C5E" w:rsidP="00485E24">
            <w:pPr>
              <w:pStyle w:val="Header"/>
              <w:numPr>
                <w:ilvl w:val="0"/>
                <w:numId w:val="11"/>
              </w:numPr>
              <w:jc w:val="both"/>
              <w:rPr>
                <w:rFonts w:ascii="Calibri" w:hAnsi="Calibri"/>
                <w:szCs w:val="22"/>
              </w:rPr>
            </w:pPr>
            <w:r>
              <w:rPr>
                <w:rFonts w:ascii="Calibri" w:hAnsi="Calibri"/>
                <w:szCs w:val="22"/>
              </w:rPr>
              <w:t>Some internal alterations and fenestrations changes.</w:t>
            </w:r>
          </w:p>
          <w:p w:rsidR="00A44C5E" w:rsidRDefault="00A44C5E" w:rsidP="00A44C5E">
            <w:pPr>
              <w:pStyle w:val="Header"/>
              <w:numPr>
                <w:ilvl w:val="0"/>
                <w:numId w:val="11"/>
              </w:numPr>
              <w:jc w:val="both"/>
              <w:rPr>
                <w:rFonts w:ascii="Calibri" w:hAnsi="Calibri"/>
                <w:szCs w:val="22"/>
              </w:rPr>
            </w:pPr>
            <w:r>
              <w:rPr>
                <w:rFonts w:ascii="Calibri" w:hAnsi="Calibri"/>
                <w:szCs w:val="22"/>
              </w:rPr>
              <w:t>Demolition of games room and construction of sun room and dining room on the same elevation. The extension would be 4.2m by 8.4 and single storey.</w:t>
            </w:r>
          </w:p>
          <w:p w:rsidR="00485E24" w:rsidRPr="00F012FA" w:rsidRDefault="00A44C5E" w:rsidP="00A44C5E">
            <w:pPr>
              <w:pStyle w:val="Header"/>
              <w:numPr>
                <w:ilvl w:val="0"/>
                <w:numId w:val="11"/>
              </w:numPr>
              <w:jc w:val="both"/>
              <w:rPr>
                <w:rFonts w:ascii="Calibri" w:hAnsi="Calibri"/>
                <w:szCs w:val="22"/>
              </w:rPr>
            </w:pPr>
            <w:r>
              <w:rPr>
                <w:rFonts w:ascii="Calibri" w:hAnsi="Calibri"/>
                <w:szCs w:val="22"/>
              </w:rPr>
              <w:t xml:space="preserve">Link building from detached rear garage as new lobby area and extended kitchen. </w:t>
            </w:r>
          </w:p>
        </w:tc>
      </w:tr>
      <w:tr w:rsidR="008C75E4" w:rsidRPr="008C75E4" w:rsidTr="00504440">
        <w:trPr>
          <w:trHeight w:val="864"/>
          <w:jc w:val="center"/>
        </w:trPr>
        <w:tc>
          <w:tcPr>
            <w:tcW w:w="9555" w:type="dxa"/>
            <w:gridSpan w:val="14"/>
            <w:tcMar>
              <w:top w:w="57" w:type="dxa"/>
              <w:bottom w:w="57" w:type="dxa"/>
            </w:tcMar>
          </w:tcPr>
          <w:p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rsidR="00C6456D" w:rsidRPr="00D23470" w:rsidRDefault="00485E24" w:rsidP="00454754">
            <w:pPr>
              <w:contextualSpacing/>
              <w:jc w:val="both"/>
              <w:rPr>
                <w:rFonts w:ascii="Calibri" w:hAnsi="Calibri"/>
                <w:szCs w:val="22"/>
              </w:rPr>
            </w:pPr>
            <w:r w:rsidRPr="00485E24">
              <w:rPr>
                <w:rFonts w:ascii="Calibri" w:hAnsi="Calibri"/>
                <w:szCs w:val="22"/>
              </w:rPr>
              <w:t xml:space="preserve">Ribble Valley Core Strategy Policy DMG1 states that “development must not adversely affect the amenities of the surrounding area, and provide adequate day lighting and privacy distances. </w:t>
            </w:r>
            <w:r w:rsidR="00A44C5E">
              <w:rPr>
                <w:rFonts w:ascii="Calibri" w:hAnsi="Calibri"/>
                <w:szCs w:val="22"/>
              </w:rPr>
              <w:t xml:space="preserve"> </w:t>
            </w:r>
            <w:r w:rsidR="00871F42">
              <w:rPr>
                <w:rFonts w:ascii="Calibri" w:hAnsi="Calibri"/>
                <w:szCs w:val="22"/>
              </w:rPr>
              <w:t>The objection about privacy is noted</w:t>
            </w:r>
            <w:r w:rsidR="00A44C5E">
              <w:rPr>
                <w:rFonts w:ascii="Calibri" w:hAnsi="Calibri"/>
                <w:szCs w:val="22"/>
              </w:rPr>
              <w:t xml:space="preserve"> but  given that the extension is reduced in </w:t>
            </w:r>
            <w:r w:rsidR="00E77CAF">
              <w:rPr>
                <w:rFonts w:ascii="Calibri" w:hAnsi="Calibri"/>
                <w:szCs w:val="22"/>
              </w:rPr>
              <w:t>size</w:t>
            </w:r>
            <w:r w:rsidR="00A44C5E">
              <w:rPr>
                <w:rFonts w:ascii="Calibri" w:hAnsi="Calibri"/>
                <w:szCs w:val="22"/>
              </w:rPr>
              <w:t xml:space="preserve"> it is further away from the neighbouring property and although there are more windows on this elevation and the could be an element of overlooking side garden area</w:t>
            </w:r>
            <w:r w:rsidR="00871F42">
              <w:rPr>
                <w:rFonts w:ascii="Calibri" w:hAnsi="Calibri"/>
                <w:szCs w:val="22"/>
              </w:rPr>
              <w:t xml:space="preserve"> the relationship is considered acceptable.</w:t>
            </w:r>
            <w:r w:rsidR="00A44C5E">
              <w:rPr>
                <w:rFonts w:ascii="Calibri" w:hAnsi="Calibri"/>
                <w:szCs w:val="22"/>
              </w:rPr>
              <w:t xml:space="preserve"> </w:t>
            </w:r>
          </w:p>
        </w:tc>
      </w:tr>
      <w:tr w:rsidR="008C75E4" w:rsidRPr="008C75E4" w:rsidTr="00504440">
        <w:trPr>
          <w:trHeight w:val="864"/>
          <w:jc w:val="center"/>
        </w:trPr>
        <w:tc>
          <w:tcPr>
            <w:tcW w:w="9555" w:type="dxa"/>
            <w:gridSpan w:val="14"/>
            <w:tcMar>
              <w:top w:w="57" w:type="dxa"/>
              <w:bottom w:w="57" w:type="dxa"/>
            </w:tcMar>
          </w:tcPr>
          <w:p w:rsidR="00C0704D" w:rsidRDefault="00DF42DA" w:rsidP="006126D1">
            <w:pPr>
              <w:contextualSpacing/>
              <w:jc w:val="both"/>
              <w:rPr>
                <w:rFonts w:ascii="Calibri" w:hAnsi="Calibri"/>
                <w:b/>
                <w:szCs w:val="22"/>
              </w:rPr>
            </w:pPr>
            <w:r w:rsidRPr="00DF42DA">
              <w:rPr>
                <w:rFonts w:ascii="Calibri" w:hAnsi="Calibri"/>
                <w:b/>
                <w:szCs w:val="22"/>
              </w:rPr>
              <w:t>Visual Amenity:</w:t>
            </w:r>
          </w:p>
          <w:p w:rsidR="00485E24" w:rsidRDefault="00485E24" w:rsidP="00454754">
            <w:pPr>
              <w:contextualSpacing/>
              <w:jc w:val="both"/>
              <w:rPr>
                <w:rFonts w:ascii="Calibri" w:hAnsi="Calibri"/>
                <w:szCs w:val="22"/>
              </w:rPr>
            </w:pPr>
          </w:p>
          <w:p w:rsidR="00871F42" w:rsidRDefault="00871F42" w:rsidP="00454754">
            <w:pPr>
              <w:contextualSpacing/>
              <w:jc w:val="both"/>
              <w:rPr>
                <w:rFonts w:ascii="Calibri" w:hAnsi="Calibri"/>
                <w:szCs w:val="22"/>
              </w:rPr>
            </w:pPr>
            <w:r>
              <w:rPr>
                <w:rFonts w:ascii="Calibri" w:hAnsi="Calibri"/>
                <w:szCs w:val="22"/>
              </w:rPr>
              <w:t>No harm is considered from a visual aspect as the property has a significant front garden and the design is appropriate to the building and area and reflects</w:t>
            </w:r>
            <w:r w:rsidR="008D3C97">
              <w:rPr>
                <w:rFonts w:ascii="Calibri" w:hAnsi="Calibri"/>
                <w:szCs w:val="22"/>
              </w:rPr>
              <w:t xml:space="preserve"> the original design and is still subservient to the main dwelling.</w:t>
            </w:r>
          </w:p>
          <w:p w:rsidR="00485E24" w:rsidRPr="00545D8C" w:rsidRDefault="00485E24" w:rsidP="00454754">
            <w:pPr>
              <w:contextualSpacing/>
              <w:jc w:val="both"/>
              <w:rPr>
                <w:rFonts w:ascii="Calibri" w:hAnsi="Calibri"/>
                <w:szCs w:val="22"/>
              </w:rPr>
            </w:pPr>
          </w:p>
        </w:tc>
      </w:tr>
      <w:tr w:rsidR="008C75E4" w:rsidRPr="008C75E4" w:rsidTr="00504440">
        <w:trPr>
          <w:trHeight w:val="864"/>
          <w:jc w:val="center"/>
        </w:trPr>
        <w:tc>
          <w:tcPr>
            <w:tcW w:w="9555" w:type="dxa"/>
            <w:gridSpan w:val="14"/>
            <w:tcMar>
              <w:top w:w="57" w:type="dxa"/>
              <w:bottom w:w="57" w:type="dxa"/>
            </w:tcMar>
          </w:tcPr>
          <w:p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rsidR="00C44E40" w:rsidRPr="00BA2247" w:rsidRDefault="00BB140A" w:rsidP="00454754">
            <w:pPr>
              <w:pStyle w:val="Header"/>
              <w:tabs>
                <w:tab w:val="clear" w:pos="4153"/>
                <w:tab w:val="clear" w:pos="8306"/>
              </w:tabs>
              <w:contextualSpacing/>
              <w:jc w:val="both"/>
              <w:rPr>
                <w:rFonts w:ascii="Calibri" w:hAnsi="Calibri"/>
                <w:szCs w:val="22"/>
              </w:rPr>
            </w:pPr>
            <w:r w:rsidRPr="00BB140A">
              <w:rPr>
                <w:rFonts w:ascii="Calibri" w:hAnsi="Calibri"/>
                <w:szCs w:val="22"/>
              </w:rPr>
              <w:t>The proposed development will not result in any significant impact on the residential amenity or visual amenity of the area. With all the above taken into considered it is recommended accordingly.</w:t>
            </w:r>
          </w:p>
        </w:tc>
      </w:tr>
      <w:tr w:rsidR="00C0704D" w:rsidRPr="008C75E4" w:rsidTr="00504440">
        <w:trPr>
          <w:jc w:val="center"/>
        </w:trPr>
        <w:tc>
          <w:tcPr>
            <w:tcW w:w="2837" w:type="dxa"/>
            <w:gridSpan w:val="4"/>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rsidR="00C0704D" w:rsidRPr="008C75E4" w:rsidRDefault="00BB140A" w:rsidP="006126D1">
            <w:pPr>
              <w:jc w:val="both"/>
              <w:rPr>
                <w:rFonts w:ascii="Calibri" w:hAnsi="Calibri"/>
                <w:bCs/>
                <w:szCs w:val="22"/>
              </w:rPr>
            </w:pPr>
            <w:r>
              <w:rPr>
                <w:rFonts w:ascii="Calibri" w:hAnsi="Calibri"/>
                <w:bCs/>
                <w:szCs w:val="22"/>
              </w:rPr>
              <w:t>That planning consent be granted.</w:t>
            </w:r>
          </w:p>
        </w:tc>
      </w:tr>
    </w:tbl>
    <w:p w:rsidR="0031197A" w:rsidRPr="008C75E4" w:rsidRDefault="00B6512D"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D2A" w:rsidRDefault="00847D2A" w:rsidP="006D0B5F">
      <w:r>
        <w:separator/>
      </w:r>
    </w:p>
  </w:endnote>
  <w:endnote w:type="continuationSeparator" w:id="0">
    <w:p w:rsidR="00847D2A" w:rsidRDefault="00847D2A"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D2A" w:rsidRDefault="00847D2A" w:rsidP="006D0B5F">
      <w:r>
        <w:separator/>
      </w:r>
    </w:p>
  </w:footnote>
  <w:footnote w:type="continuationSeparator" w:id="0">
    <w:p w:rsidR="00847D2A" w:rsidRDefault="00847D2A"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06D48"/>
    <w:multiLevelType w:val="hybridMultilevel"/>
    <w:tmpl w:val="CE76FF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ED63C0"/>
    <w:multiLevelType w:val="hybridMultilevel"/>
    <w:tmpl w:val="17FA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5"/>
  </w:num>
  <w:num w:numId="5">
    <w:abstractNumId w:val="0"/>
  </w:num>
  <w:num w:numId="6">
    <w:abstractNumId w:val="1"/>
  </w:num>
  <w:num w:numId="7">
    <w:abstractNumId w:val="6"/>
  </w:num>
  <w:num w:numId="8">
    <w:abstractNumId w:val="9"/>
  </w:num>
  <w:num w:numId="9">
    <w:abstractNumId w:val="2"/>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35E24"/>
    <w:rsid w:val="00041FBF"/>
    <w:rsid w:val="00055B13"/>
    <w:rsid w:val="0008638E"/>
    <w:rsid w:val="000B5CB5"/>
    <w:rsid w:val="000C7A57"/>
    <w:rsid w:val="00101855"/>
    <w:rsid w:val="0010371E"/>
    <w:rsid w:val="00106932"/>
    <w:rsid w:val="00130035"/>
    <w:rsid w:val="00141512"/>
    <w:rsid w:val="0016428F"/>
    <w:rsid w:val="00174004"/>
    <w:rsid w:val="001946E0"/>
    <w:rsid w:val="00196722"/>
    <w:rsid w:val="001B769B"/>
    <w:rsid w:val="001C1453"/>
    <w:rsid w:val="001D4F7A"/>
    <w:rsid w:val="001D5ADD"/>
    <w:rsid w:val="00203F50"/>
    <w:rsid w:val="00206E24"/>
    <w:rsid w:val="00237DA1"/>
    <w:rsid w:val="00250879"/>
    <w:rsid w:val="00284480"/>
    <w:rsid w:val="0028751A"/>
    <w:rsid w:val="00290D97"/>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634D9"/>
    <w:rsid w:val="0036759A"/>
    <w:rsid w:val="003825D5"/>
    <w:rsid w:val="003A4376"/>
    <w:rsid w:val="003C28E1"/>
    <w:rsid w:val="003E2151"/>
    <w:rsid w:val="003F16AA"/>
    <w:rsid w:val="003F16B4"/>
    <w:rsid w:val="003F3DB5"/>
    <w:rsid w:val="003F481A"/>
    <w:rsid w:val="00404C72"/>
    <w:rsid w:val="00435FC9"/>
    <w:rsid w:val="00437233"/>
    <w:rsid w:val="0044039F"/>
    <w:rsid w:val="00440CB6"/>
    <w:rsid w:val="00454754"/>
    <w:rsid w:val="004654DD"/>
    <w:rsid w:val="004854EC"/>
    <w:rsid w:val="00485E24"/>
    <w:rsid w:val="004936A6"/>
    <w:rsid w:val="004947BB"/>
    <w:rsid w:val="004A5EA9"/>
    <w:rsid w:val="004C2434"/>
    <w:rsid w:val="004D6FC7"/>
    <w:rsid w:val="004E58E3"/>
    <w:rsid w:val="004F0649"/>
    <w:rsid w:val="004F1043"/>
    <w:rsid w:val="004F1E99"/>
    <w:rsid w:val="004F3B65"/>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65DF"/>
    <w:rsid w:val="006126D1"/>
    <w:rsid w:val="00622F8C"/>
    <w:rsid w:val="006326A2"/>
    <w:rsid w:val="00665C24"/>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25F1C"/>
    <w:rsid w:val="007430C8"/>
    <w:rsid w:val="00755FCC"/>
    <w:rsid w:val="00776AE2"/>
    <w:rsid w:val="007921CD"/>
    <w:rsid w:val="007C5713"/>
    <w:rsid w:val="007C791C"/>
    <w:rsid w:val="007D6D02"/>
    <w:rsid w:val="007D7DF4"/>
    <w:rsid w:val="007E0D23"/>
    <w:rsid w:val="007F196D"/>
    <w:rsid w:val="00805895"/>
    <w:rsid w:val="008075CB"/>
    <w:rsid w:val="00811771"/>
    <w:rsid w:val="008154DD"/>
    <w:rsid w:val="00847D2A"/>
    <w:rsid w:val="008542DE"/>
    <w:rsid w:val="008638DE"/>
    <w:rsid w:val="00871F42"/>
    <w:rsid w:val="00891182"/>
    <w:rsid w:val="008A28C8"/>
    <w:rsid w:val="008C75E4"/>
    <w:rsid w:val="008D3C97"/>
    <w:rsid w:val="008F6B58"/>
    <w:rsid w:val="0090282C"/>
    <w:rsid w:val="00906D0C"/>
    <w:rsid w:val="00934B34"/>
    <w:rsid w:val="009565F5"/>
    <w:rsid w:val="009825FF"/>
    <w:rsid w:val="00985097"/>
    <w:rsid w:val="00994EF1"/>
    <w:rsid w:val="009C4BCF"/>
    <w:rsid w:val="009C7F61"/>
    <w:rsid w:val="009E6A8B"/>
    <w:rsid w:val="00A04A96"/>
    <w:rsid w:val="00A40070"/>
    <w:rsid w:val="00A42E82"/>
    <w:rsid w:val="00A44C5E"/>
    <w:rsid w:val="00A46EE9"/>
    <w:rsid w:val="00A55E83"/>
    <w:rsid w:val="00A579BB"/>
    <w:rsid w:val="00A63D55"/>
    <w:rsid w:val="00A8441B"/>
    <w:rsid w:val="00A9088C"/>
    <w:rsid w:val="00A9168C"/>
    <w:rsid w:val="00A95D89"/>
    <w:rsid w:val="00AB3243"/>
    <w:rsid w:val="00AB5232"/>
    <w:rsid w:val="00B14DDC"/>
    <w:rsid w:val="00B30A5E"/>
    <w:rsid w:val="00B31505"/>
    <w:rsid w:val="00B6269C"/>
    <w:rsid w:val="00B6512D"/>
    <w:rsid w:val="00B67245"/>
    <w:rsid w:val="00B74C73"/>
    <w:rsid w:val="00B93EB5"/>
    <w:rsid w:val="00B96F5A"/>
    <w:rsid w:val="00BA2247"/>
    <w:rsid w:val="00BA5D97"/>
    <w:rsid w:val="00BA6B19"/>
    <w:rsid w:val="00BB140A"/>
    <w:rsid w:val="00BB1C52"/>
    <w:rsid w:val="00BB2A50"/>
    <w:rsid w:val="00BC1E48"/>
    <w:rsid w:val="00BD3F03"/>
    <w:rsid w:val="00C03BEE"/>
    <w:rsid w:val="00C0704D"/>
    <w:rsid w:val="00C214A6"/>
    <w:rsid w:val="00C24A51"/>
    <w:rsid w:val="00C25722"/>
    <w:rsid w:val="00C44E40"/>
    <w:rsid w:val="00C50517"/>
    <w:rsid w:val="00C618DB"/>
    <w:rsid w:val="00C6456D"/>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C3C8A"/>
    <w:rsid w:val="00DD62F6"/>
    <w:rsid w:val="00DD7E97"/>
    <w:rsid w:val="00DE0A4E"/>
    <w:rsid w:val="00DE740E"/>
    <w:rsid w:val="00DF42DA"/>
    <w:rsid w:val="00E03AFD"/>
    <w:rsid w:val="00E0485E"/>
    <w:rsid w:val="00E06DFC"/>
    <w:rsid w:val="00E23FB0"/>
    <w:rsid w:val="00E46243"/>
    <w:rsid w:val="00E66534"/>
    <w:rsid w:val="00E719D1"/>
    <w:rsid w:val="00E71A35"/>
    <w:rsid w:val="00E72F6C"/>
    <w:rsid w:val="00E77CAF"/>
    <w:rsid w:val="00E80113"/>
    <w:rsid w:val="00EA09F9"/>
    <w:rsid w:val="00EA1673"/>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C046F"/>
    <w:rsid w:val="00FC6A11"/>
    <w:rsid w:val="00FC77EC"/>
    <w:rsid w:val="00FD334A"/>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77C44-CBC1-4E61-A454-5C163DB7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John Macholc</cp:lastModifiedBy>
  <cp:revision>2</cp:revision>
  <cp:lastPrinted>2020-03-11T10:54:00Z</cp:lastPrinted>
  <dcterms:created xsi:type="dcterms:W3CDTF">2020-04-29T12:44:00Z</dcterms:created>
  <dcterms:modified xsi:type="dcterms:W3CDTF">2020-04-29T12:44:00Z</dcterms:modified>
</cp:coreProperties>
</file>