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0C1EB4" w:rsidRPr="00DD62CA" w:rsidTr="00471CCC">
        <w:trPr>
          <w:cantSplit/>
        </w:trPr>
        <w:tc>
          <w:tcPr>
            <w:tcW w:w="6983" w:type="dxa"/>
            <w:gridSpan w:val="4"/>
          </w:tcPr>
          <w:p w:rsidR="000C1EB4" w:rsidRPr="00DD62CA" w:rsidRDefault="000C1EB4">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0C1EB4" w:rsidRPr="00DD62CA" w:rsidRDefault="000C1EB4">
            <w:pPr>
              <w:rPr>
                <w:rFonts w:ascii="Calibri" w:hAnsi="Calibri"/>
                <w:sz w:val="24"/>
                <w:szCs w:val="24"/>
              </w:rPr>
            </w:pPr>
          </w:p>
        </w:tc>
        <w:tc>
          <w:tcPr>
            <w:tcW w:w="1713" w:type="dxa"/>
          </w:tcPr>
          <w:p w:rsidR="000C1EB4" w:rsidRPr="00DD62CA" w:rsidRDefault="000C1EB4">
            <w:pPr>
              <w:rPr>
                <w:rFonts w:ascii="Calibri" w:hAnsi="Calibri"/>
                <w:sz w:val="24"/>
                <w:szCs w:val="24"/>
              </w:rPr>
            </w:pPr>
          </w:p>
        </w:tc>
      </w:tr>
      <w:tr w:rsidR="000C1EB4" w:rsidRPr="00DD62CA" w:rsidTr="007B3F26">
        <w:trPr>
          <w:cantSplit/>
        </w:trPr>
        <w:tc>
          <w:tcPr>
            <w:tcW w:w="8696" w:type="dxa"/>
            <w:gridSpan w:val="5"/>
            <w:tcBorders>
              <w:bottom w:val="single" w:sz="6" w:space="0" w:color="auto"/>
            </w:tcBorders>
          </w:tcPr>
          <w:p w:rsidR="000C1EB4" w:rsidRPr="00DD62CA" w:rsidRDefault="000C1EB4">
            <w:pPr>
              <w:pStyle w:val="TableText"/>
              <w:rPr>
                <w:rFonts w:ascii="Calibri" w:hAnsi="Calibri"/>
                <w:sz w:val="24"/>
                <w:szCs w:val="24"/>
              </w:rPr>
            </w:pPr>
            <w:r w:rsidRPr="00DD62CA">
              <w:rPr>
                <w:rFonts w:ascii="Calibri" w:hAnsi="Calibri"/>
                <w:sz w:val="24"/>
                <w:szCs w:val="24"/>
              </w:rPr>
              <w:t>Telephone: 01200 425111</w:t>
            </w:r>
            <w:r>
              <w:rPr>
                <w:rFonts w:ascii="Calibri" w:hAnsi="Calibri"/>
                <w:sz w:val="24"/>
                <w:szCs w:val="24"/>
              </w:rPr>
              <w:t xml:space="preserve"> </w:t>
            </w:r>
            <w:r w:rsidRPr="00DD62CA">
              <w:rPr>
                <w:rFonts w:ascii="Calibri" w:hAnsi="Calibri"/>
                <w:sz w:val="24"/>
                <w:szCs w:val="24"/>
              </w:rPr>
              <w:t>Fax: 01200 414488</w:t>
            </w:r>
            <w:r>
              <w:rPr>
                <w:rFonts w:ascii="Calibri" w:hAnsi="Calibri"/>
                <w:sz w:val="24"/>
                <w:szCs w:val="24"/>
              </w:rPr>
              <w:t xml:space="preserve"> </w:t>
            </w:r>
            <w:r w:rsidRPr="00DD62CA">
              <w:rPr>
                <w:rFonts w:ascii="Calibri" w:hAnsi="Calibri"/>
                <w:sz w:val="24"/>
                <w:szCs w:val="24"/>
              </w:rPr>
              <w:t>Planning Fax: 01200 414487</w:t>
            </w:r>
          </w:p>
        </w:tc>
        <w:tc>
          <w:tcPr>
            <w:tcW w:w="1713" w:type="dxa"/>
            <w:tcBorders>
              <w:bottom w:val="single" w:sz="6" w:space="0" w:color="auto"/>
            </w:tcBorders>
          </w:tcPr>
          <w:p w:rsidR="000C1EB4" w:rsidRPr="00DD62CA" w:rsidRDefault="000C1EB4">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0C1EB4">
            <w:pPr>
              <w:pStyle w:val="addresses"/>
              <w:rPr>
                <w:rFonts w:ascii="Calibri" w:hAnsi="Calibri"/>
                <w:sz w:val="24"/>
                <w:szCs w:val="24"/>
              </w:rPr>
            </w:pPr>
            <w:r>
              <w:rPr>
                <w:rFonts w:ascii="Calibri" w:hAnsi="Calibri"/>
                <w:sz w:val="24"/>
                <w:szCs w:val="24"/>
              </w:rPr>
              <w:t>3/2020/0196</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0C1EB4">
            <w:pPr>
              <w:rPr>
                <w:rFonts w:ascii="Calibri" w:hAnsi="Calibri"/>
                <w:sz w:val="24"/>
                <w:szCs w:val="24"/>
              </w:rPr>
            </w:pPr>
            <w:r>
              <w:rPr>
                <w:rFonts w:ascii="Calibri" w:hAnsi="Calibri"/>
                <w:sz w:val="24"/>
                <w:szCs w:val="24"/>
              </w:rPr>
              <w:t>7 April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0C1EB4">
            <w:pPr>
              <w:rPr>
                <w:rFonts w:ascii="Calibri" w:hAnsi="Calibri"/>
                <w:sz w:val="24"/>
                <w:szCs w:val="24"/>
              </w:rPr>
            </w:pPr>
            <w:r>
              <w:rPr>
                <w:rFonts w:ascii="Calibri" w:hAnsi="Calibri"/>
                <w:sz w:val="24"/>
                <w:szCs w:val="24"/>
              </w:rPr>
              <w:t>02/03/2020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0C1EB4">
            <w:pPr>
              <w:rPr>
                <w:rFonts w:ascii="Calibri" w:hAnsi="Calibri"/>
                <w:sz w:val="24"/>
                <w:szCs w:val="24"/>
              </w:rPr>
            </w:pPr>
            <w:r>
              <w:rPr>
                <w:rFonts w:ascii="Calibri" w:hAnsi="Calibri"/>
                <w:sz w:val="24"/>
                <w:szCs w:val="24"/>
              </w:rPr>
              <w:t>Mr and Mrs Halstead</w:t>
            </w:r>
          </w:p>
          <w:p w:rsidR="000C1EB4" w:rsidRDefault="000C1EB4">
            <w:pPr>
              <w:rPr>
                <w:rFonts w:ascii="Calibri" w:hAnsi="Calibri"/>
                <w:sz w:val="24"/>
                <w:szCs w:val="24"/>
              </w:rPr>
            </w:pPr>
            <w:r>
              <w:rPr>
                <w:rFonts w:ascii="Calibri" w:hAnsi="Calibri"/>
                <w:sz w:val="24"/>
                <w:szCs w:val="24"/>
              </w:rPr>
              <w:t>29 Park Avenue</w:t>
            </w:r>
          </w:p>
          <w:p w:rsidR="000C1EB4" w:rsidRDefault="000C1EB4">
            <w:pPr>
              <w:rPr>
                <w:rFonts w:ascii="Calibri" w:hAnsi="Calibri"/>
                <w:sz w:val="24"/>
                <w:szCs w:val="24"/>
              </w:rPr>
            </w:pPr>
            <w:r>
              <w:rPr>
                <w:rFonts w:ascii="Calibri" w:hAnsi="Calibri"/>
                <w:sz w:val="24"/>
                <w:szCs w:val="24"/>
              </w:rPr>
              <w:t>Clitheroe</w:t>
            </w:r>
          </w:p>
          <w:p w:rsidR="002F3ADA" w:rsidRPr="00DD62CA" w:rsidRDefault="000C1EB4">
            <w:pPr>
              <w:rPr>
                <w:rFonts w:ascii="Calibri" w:hAnsi="Calibri"/>
                <w:sz w:val="24"/>
                <w:szCs w:val="24"/>
              </w:rPr>
            </w:pPr>
            <w:r>
              <w:rPr>
                <w:rFonts w:ascii="Calibri" w:hAnsi="Calibri"/>
                <w:sz w:val="24"/>
                <w:szCs w:val="24"/>
              </w:rPr>
              <w:t>BB7 2HP</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0C1EB4">
            <w:pPr>
              <w:pStyle w:val="addresses"/>
              <w:rPr>
                <w:rFonts w:ascii="Calibri" w:hAnsi="Calibri"/>
                <w:sz w:val="24"/>
                <w:szCs w:val="24"/>
              </w:rPr>
            </w:pPr>
            <w:r>
              <w:rPr>
                <w:rFonts w:ascii="Calibri" w:hAnsi="Calibri"/>
                <w:sz w:val="24"/>
                <w:szCs w:val="24"/>
              </w:rPr>
              <w:t>Mr R Maudsley</w:t>
            </w:r>
          </w:p>
          <w:p w:rsidR="000C1EB4" w:rsidRDefault="000C1EB4">
            <w:pPr>
              <w:pStyle w:val="addresses"/>
              <w:rPr>
                <w:rFonts w:ascii="Calibri" w:hAnsi="Calibri"/>
                <w:sz w:val="24"/>
                <w:szCs w:val="24"/>
              </w:rPr>
            </w:pPr>
            <w:r>
              <w:rPr>
                <w:rFonts w:ascii="Calibri" w:hAnsi="Calibri"/>
                <w:sz w:val="24"/>
                <w:szCs w:val="24"/>
              </w:rPr>
              <w:t>Sunderland Peacock Architects</w:t>
            </w:r>
          </w:p>
          <w:p w:rsidR="000C1EB4" w:rsidRDefault="000C1EB4">
            <w:pPr>
              <w:pStyle w:val="addresses"/>
              <w:rPr>
                <w:rFonts w:ascii="Calibri" w:hAnsi="Calibri"/>
                <w:sz w:val="24"/>
                <w:szCs w:val="24"/>
              </w:rPr>
            </w:pPr>
            <w:r>
              <w:rPr>
                <w:rFonts w:ascii="Calibri" w:hAnsi="Calibri"/>
                <w:sz w:val="24"/>
                <w:szCs w:val="24"/>
              </w:rPr>
              <w:t>Hazelmere</w:t>
            </w:r>
          </w:p>
          <w:p w:rsidR="000C1EB4" w:rsidRDefault="000C1EB4">
            <w:pPr>
              <w:pStyle w:val="addresses"/>
              <w:rPr>
                <w:rFonts w:ascii="Calibri" w:hAnsi="Calibri"/>
                <w:sz w:val="24"/>
                <w:szCs w:val="24"/>
              </w:rPr>
            </w:pPr>
            <w:r>
              <w:rPr>
                <w:rFonts w:ascii="Calibri" w:hAnsi="Calibri"/>
                <w:sz w:val="24"/>
                <w:szCs w:val="24"/>
              </w:rPr>
              <w:t>Pimlico Road</w:t>
            </w:r>
          </w:p>
          <w:p w:rsidR="000C1EB4" w:rsidRDefault="000C1EB4">
            <w:pPr>
              <w:pStyle w:val="addresses"/>
              <w:rPr>
                <w:rFonts w:ascii="Calibri" w:hAnsi="Calibri"/>
                <w:sz w:val="24"/>
                <w:szCs w:val="24"/>
              </w:rPr>
            </w:pPr>
            <w:r>
              <w:rPr>
                <w:rFonts w:ascii="Calibri" w:hAnsi="Calibri"/>
                <w:sz w:val="24"/>
                <w:szCs w:val="24"/>
              </w:rPr>
              <w:t xml:space="preserve">Clitheroe </w:t>
            </w:r>
          </w:p>
          <w:p w:rsidR="002F3ADA" w:rsidRPr="00DD62CA" w:rsidRDefault="000C1EB4">
            <w:pPr>
              <w:pStyle w:val="addresses"/>
              <w:rPr>
                <w:rFonts w:ascii="Calibri" w:hAnsi="Calibri"/>
                <w:sz w:val="24"/>
                <w:szCs w:val="24"/>
              </w:rPr>
            </w:pPr>
            <w:r>
              <w:rPr>
                <w:rFonts w:ascii="Calibri" w:hAnsi="Calibri"/>
                <w:sz w:val="24"/>
                <w:szCs w:val="24"/>
              </w:rPr>
              <w:t>BB7 2AG</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0C1EB4">
            <w:pPr>
              <w:pStyle w:val="TableText"/>
              <w:rPr>
                <w:rFonts w:ascii="Calibri" w:hAnsi="Calibri"/>
                <w:sz w:val="24"/>
                <w:szCs w:val="24"/>
              </w:rPr>
            </w:pPr>
            <w:r>
              <w:rPr>
                <w:rFonts w:ascii="Calibri" w:hAnsi="Calibri"/>
                <w:sz w:val="24"/>
                <w:szCs w:val="24"/>
              </w:rPr>
              <w:t>Proposed two storey extension to side and single storey extension to rear to replace existing.</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0C1EB4">
            <w:pPr>
              <w:pStyle w:val="TableText"/>
              <w:rPr>
                <w:rFonts w:ascii="Calibri" w:hAnsi="Calibri"/>
                <w:sz w:val="24"/>
                <w:szCs w:val="24"/>
              </w:rPr>
            </w:pPr>
            <w:r>
              <w:rPr>
                <w:rFonts w:ascii="Calibri" w:hAnsi="Calibri"/>
                <w:sz w:val="24"/>
                <w:szCs w:val="24"/>
              </w:rPr>
              <w:t>29 Park Avenue Clitheroe BB7 2HP</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0C1EB4" w:rsidRDefault="000C1EB4">
            <w:pPr>
              <w:pStyle w:val="TableText"/>
              <w:rPr>
                <w:rFonts w:ascii="Calibri" w:hAnsi="Calibri"/>
                <w:sz w:val="24"/>
                <w:szCs w:val="24"/>
              </w:rPr>
            </w:pPr>
            <w:r>
              <w:rPr>
                <w:rFonts w:ascii="Calibri" w:hAnsi="Calibri"/>
                <w:sz w:val="24"/>
                <w:szCs w:val="24"/>
              </w:rPr>
              <w:t>1.</w:t>
            </w:r>
            <w:r>
              <w:rPr>
                <w:rFonts w:ascii="Calibri" w:hAnsi="Calibri"/>
                <w:sz w:val="24"/>
                <w:szCs w:val="24"/>
              </w:rPr>
              <w:tab/>
            </w:r>
            <w:r>
              <w:rPr>
                <w:rFonts w:ascii="Calibri" w:hAnsi="Calibri"/>
                <w:sz w:val="24"/>
                <w:szCs w:val="24"/>
              </w:rPr>
              <w:tab/>
              <w:t>The development hereby permitted shall be commenced before the expiration of three years from the date of this permission.</w:t>
            </w:r>
          </w:p>
          <w:p w:rsidR="000C1EB4" w:rsidRDefault="000C1EB4">
            <w:pPr>
              <w:pStyle w:val="TableText"/>
              <w:rPr>
                <w:rFonts w:ascii="Calibri" w:hAnsi="Calibri"/>
                <w:sz w:val="24"/>
                <w:szCs w:val="24"/>
              </w:rPr>
            </w:pPr>
          </w:p>
          <w:p w:rsidR="000C1EB4" w:rsidRDefault="000C1EB4">
            <w:pPr>
              <w:pStyle w:val="TableText"/>
              <w:rPr>
                <w:rFonts w:ascii="Calibri" w:hAnsi="Calibri"/>
                <w:sz w:val="24"/>
                <w:szCs w:val="24"/>
              </w:rPr>
            </w:pPr>
            <w:r>
              <w:rPr>
                <w:rFonts w:ascii="Calibri" w:hAnsi="Calibri"/>
                <w:sz w:val="24"/>
                <w:szCs w:val="24"/>
              </w:rPr>
              <w:t xml:space="preserve">Reason:  Required to be imposed pursuant to Section 91 of the Town and Country Planning Act 1990 as amended by Section 51 of the Planning and Compulsory Purchase Act 2004.  </w:t>
            </w:r>
          </w:p>
          <w:p w:rsidR="002F3ADA" w:rsidRPr="00DD62CA" w:rsidRDefault="002F3ADA" w:rsidP="000C1EB4">
            <w:pPr>
              <w:pStyle w:val="TableText"/>
              <w:rPr>
                <w:rFonts w:ascii="Calibri" w:hAnsi="Calibri"/>
                <w:sz w:val="24"/>
                <w:szCs w:val="24"/>
              </w:rPr>
            </w:pPr>
          </w:p>
        </w:tc>
      </w:tr>
      <w:tr w:rsidR="000C1EB4" w:rsidRPr="00DD62CA">
        <w:trPr>
          <w:cantSplit/>
          <w:trHeight w:val="527"/>
        </w:trPr>
        <w:tc>
          <w:tcPr>
            <w:tcW w:w="988" w:type="dxa"/>
          </w:tcPr>
          <w:p w:rsidR="000C1EB4" w:rsidRPr="00DD62CA" w:rsidRDefault="000C1EB4">
            <w:pPr>
              <w:pStyle w:val="TableText"/>
              <w:numPr>
                <w:ilvl w:val="0"/>
                <w:numId w:val="3"/>
              </w:numPr>
              <w:rPr>
                <w:rFonts w:ascii="Calibri" w:hAnsi="Calibri"/>
                <w:sz w:val="24"/>
                <w:szCs w:val="24"/>
              </w:rPr>
            </w:pPr>
          </w:p>
        </w:tc>
        <w:tc>
          <w:tcPr>
            <w:tcW w:w="9365" w:type="dxa"/>
            <w:gridSpan w:val="2"/>
          </w:tcPr>
          <w:p w:rsidR="000C1EB4" w:rsidRDefault="000C1EB4" w:rsidP="000C1EB4">
            <w:pPr>
              <w:pStyle w:val="TableText"/>
              <w:rPr>
                <w:rFonts w:ascii="Calibri" w:hAnsi="Calibri"/>
                <w:sz w:val="24"/>
                <w:szCs w:val="24"/>
              </w:rPr>
            </w:pPr>
            <w:r>
              <w:rPr>
                <w:rFonts w:ascii="Calibri" w:hAnsi="Calibri"/>
                <w:sz w:val="24"/>
                <w:szCs w:val="24"/>
              </w:rPr>
              <w:tab/>
            </w:r>
            <w:r>
              <w:rPr>
                <w:rFonts w:ascii="Calibri" w:hAnsi="Calibri"/>
                <w:sz w:val="24"/>
                <w:szCs w:val="24"/>
              </w:rPr>
              <w:tab/>
              <w:t>Unless explicitly required by condition within this consent, the development hereby permitted shall be carried out in complete accordance with the proposals as detailed on drawings:</w:t>
            </w:r>
          </w:p>
          <w:p w:rsidR="000C1EB4" w:rsidRDefault="000C1EB4" w:rsidP="000C1EB4">
            <w:pPr>
              <w:pStyle w:val="TableText"/>
              <w:rPr>
                <w:rFonts w:ascii="Calibri" w:hAnsi="Calibri"/>
                <w:sz w:val="24"/>
                <w:szCs w:val="24"/>
              </w:rPr>
            </w:pPr>
          </w:p>
          <w:p w:rsidR="000C1EB4" w:rsidRDefault="000C1EB4" w:rsidP="000C1EB4">
            <w:pPr>
              <w:pStyle w:val="TableText"/>
              <w:rPr>
                <w:rFonts w:ascii="Calibri" w:hAnsi="Calibri"/>
                <w:sz w:val="24"/>
                <w:szCs w:val="24"/>
              </w:rPr>
            </w:pPr>
            <w:r>
              <w:rPr>
                <w:rFonts w:ascii="Calibri" w:hAnsi="Calibri"/>
                <w:sz w:val="24"/>
                <w:szCs w:val="24"/>
              </w:rPr>
              <w:t>5971-E01</w:t>
            </w:r>
          </w:p>
          <w:p w:rsidR="000C1EB4" w:rsidRDefault="000C1EB4" w:rsidP="000C1EB4">
            <w:pPr>
              <w:pStyle w:val="TableText"/>
              <w:rPr>
                <w:rFonts w:ascii="Calibri" w:hAnsi="Calibri"/>
                <w:sz w:val="24"/>
                <w:szCs w:val="24"/>
              </w:rPr>
            </w:pPr>
            <w:r>
              <w:rPr>
                <w:rFonts w:ascii="Calibri" w:hAnsi="Calibri"/>
                <w:sz w:val="24"/>
                <w:szCs w:val="24"/>
              </w:rPr>
              <w:t>5971-P01</w:t>
            </w:r>
          </w:p>
          <w:p w:rsidR="000C1EB4" w:rsidRDefault="000C1EB4" w:rsidP="000C1EB4">
            <w:pPr>
              <w:pStyle w:val="TableText"/>
              <w:rPr>
                <w:rFonts w:ascii="Calibri" w:hAnsi="Calibri"/>
                <w:sz w:val="24"/>
                <w:szCs w:val="24"/>
              </w:rPr>
            </w:pPr>
          </w:p>
          <w:p w:rsidR="000C1EB4" w:rsidRDefault="000C1EB4" w:rsidP="000C1EB4">
            <w:pPr>
              <w:pStyle w:val="TableText"/>
              <w:rPr>
                <w:rFonts w:ascii="Calibri" w:hAnsi="Calibri"/>
                <w:sz w:val="24"/>
                <w:szCs w:val="24"/>
              </w:rPr>
            </w:pPr>
            <w:r>
              <w:rPr>
                <w:rFonts w:ascii="Calibri" w:hAnsi="Calibri"/>
                <w:sz w:val="24"/>
                <w:szCs w:val="24"/>
              </w:rPr>
              <w:t>Reason:  For the avoidance of doubt and to clarify which plans are relevant to the consent.</w:t>
            </w:r>
          </w:p>
          <w:p w:rsidR="000C1EB4" w:rsidRDefault="000C1EB4" w:rsidP="000C1EB4">
            <w:pPr>
              <w:pStyle w:val="TableText"/>
              <w:rPr>
                <w:rFonts w:ascii="Calibri" w:hAnsi="Calibri"/>
                <w:sz w:val="24"/>
                <w:szCs w:val="24"/>
              </w:rPr>
            </w:pPr>
          </w:p>
        </w:tc>
      </w:tr>
      <w:tr w:rsidR="000C1EB4" w:rsidRPr="00DD62CA">
        <w:trPr>
          <w:cantSplit/>
          <w:trHeight w:val="527"/>
        </w:trPr>
        <w:tc>
          <w:tcPr>
            <w:tcW w:w="988" w:type="dxa"/>
          </w:tcPr>
          <w:p w:rsidR="000C1EB4" w:rsidRPr="00DD62CA" w:rsidRDefault="000C1EB4">
            <w:pPr>
              <w:pStyle w:val="TableText"/>
              <w:numPr>
                <w:ilvl w:val="0"/>
                <w:numId w:val="3"/>
              </w:numPr>
              <w:rPr>
                <w:rFonts w:ascii="Calibri" w:hAnsi="Calibri"/>
                <w:sz w:val="24"/>
                <w:szCs w:val="24"/>
              </w:rPr>
            </w:pPr>
          </w:p>
        </w:tc>
        <w:tc>
          <w:tcPr>
            <w:tcW w:w="9365" w:type="dxa"/>
            <w:gridSpan w:val="2"/>
          </w:tcPr>
          <w:p w:rsidR="000C1EB4" w:rsidRDefault="000C1EB4" w:rsidP="000C1EB4">
            <w:pPr>
              <w:pStyle w:val="TableText"/>
              <w:rPr>
                <w:rFonts w:ascii="Calibri" w:hAnsi="Calibri"/>
                <w:sz w:val="24"/>
                <w:szCs w:val="24"/>
              </w:rPr>
            </w:pPr>
            <w:r>
              <w:rPr>
                <w:rFonts w:ascii="Calibri" w:hAnsi="Calibri"/>
                <w:sz w:val="24"/>
                <w:szCs w:val="24"/>
              </w:rPr>
              <w:t>The materials used in the construction of the development hereby approved shall be none other than as indicated on the approved plan numbered 5971-P01.</w:t>
            </w:r>
          </w:p>
          <w:p w:rsidR="000C1EB4" w:rsidRDefault="000C1EB4" w:rsidP="000C1EB4">
            <w:pPr>
              <w:pStyle w:val="TableText"/>
              <w:rPr>
                <w:rFonts w:ascii="Calibri" w:hAnsi="Calibri"/>
                <w:sz w:val="24"/>
                <w:szCs w:val="24"/>
              </w:rPr>
            </w:pPr>
          </w:p>
          <w:p w:rsidR="000C1EB4" w:rsidRDefault="000C1EB4" w:rsidP="000C1EB4">
            <w:pPr>
              <w:pStyle w:val="TableText"/>
              <w:rPr>
                <w:rFonts w:ascii="Calibri" w:hAnsi="Calibri"/>
                <w:sz w:val="24"/>
                <w:szCs w:val="24"/>
              </w:rPr>
            </w:pPr>
            <w:r>
              <w:rPr>
                <w:rFonts w:ascii="Calibri" w:hAnsi="Calibri"/>
                <w:sz w:val="24"/>
                <w:szCs w:val="24"/>
              </w:rPr>
              <w:t>Reason: In the interests of visual amenity to accord with Policy DMG1 of the Core Strategy for the Ribble Valley</w:t>
            </w:r>
          </w:p>
        </w:tc>
      </w:tr>
      <w:bookmarkEnd w:id="1"/>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bl>
    <w:p w:rsidR="002F3ADA" w:rsidRPr="00DD62CA" w:rsidRDefault="002F3ADA">
      <w:pPr>
        <w:pStyle w:val="TableText"/>
        <w:rPr>
          <w:rFonts w:ascii="Calibri" w:hAnsi="Calibri"/>
          <w:sz w:val="24"/>
          <w:szCs w:val="24"/>
        </w:rPr>
      </w:pPr>
    </w:p>
    <w:p w:rsidR="002F3ADA" w:rsidRPr="00DD62CA" w:rsidRDefault="001C5AD4">
      <w:pPr>
        <w:pStyle w:val="TableText"/>
        <w:rPr>
          <w:rFonts w:ascii="Calibri" w:hAnsi="Calibri"/>
          <w:sz w:val="24"/>
          <w:szCs w:val="24"/>
        </w:rPr>
      </w:pPr>
      <w:r w:rsidRPr="001C5AD4">
        <w:rPr>
          <w:rFonts w:ascii="Calibri" w:hAnsi="Calibri"/>
          <w:noProof/>
          <w:sz w:val="24"/>
          <w:szCs w:val="24"/>
        </w:rPr>
        <w:drawing>
          <wp:inline distT="0" distB="0" distL="0" distR="0">
            <wp:extent cx="1781175" cy="523875"/>
            <wp:effectExtent l="0" t="0" r="9525" b="9525"/>
            <wp:docPr id="1" name="Picture 1"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otw9_temp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1175" cy="523875"/>
                    </a:xfrm>
                    <a:prstGeom prst="rect">
                      <a:avLst/>
                    </a:prstGeom>
                    <a:noFill/>
                    <a:ln>
                      <a:noFill/>
                    </a:ln>
                  </pic:spPr>
                </pic:pic>
              </a:graphicData>
            </a:graphic>
          </wp:inline>
        </w:drawing>
      </w: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1C5AD4" w:rsidP="002C337D">
            <w:pPr>
              <w:rPr>
                <w:rFonts w:ascii="Calibri" w:hAnsi="Calibri"/>
                <w:b/>
                <w:sz w:val="24"/>
                <w:szCs w:val="24"/>
              </w:rPr>
            </w:pPr>
            <w:r>
              <w:rPr>
                <w:rFonts w:ascii="Calibri" w:hAnsi="Calibri"/>
                <w:b/>
                <w:sz w:val="24"/>
                <w:szCs w:val="24"/>
              </w:rPr>
              <w:t xml:space="preserve">pp </w:t>
            </w:r>
            <w:r w:rsidR="00E83FE1">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8"/>
      <w:footerReference w:type="default" r:id="rId9"/>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1EB4" w:rsidRDefault="000C1EB4">
      <w:r>
        <w:separator/>
      </w:r>
    </w:p>
  </w:endnote>
  <w:endnote w:type="continuationSeparator" w:id="0">
    <w:p w:rsidR="000C1EB4" w:rsidRDefault="000C1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1EB4" w:rsidRDefault="000C1EB4">
      <w:r>
        <w:separator/>
      </w:r>
    </w:p>
  </w:footnote>
  <w:footnote w:type="continuationSeparator" w:id="0">
    <w:p w:rsidR="000C1EB4" w:rsidRDefault="000C1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0C1EB4">
      <w:rPr>
        <w:b/>
        <w:bCs/>
      </w:rPr>
      <w:t>3/2020/0196</w:t>
    </w:r>
    <w:r>
      <w:rPr>
        <w:b/>
        <w:bCs/>
      </w:rPr>
      <w:t xml:space="preserve">                                  DECISION DATE: </w:t>
    </w:r>
    <w:r w:rsidR="000C1EB4">
      <w:rPr>
        <w:b/>
        <w:bCs/>
      </w:rPr>
      <w:t>07/04/2020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EB4"/>
    <w:rsid w:val="000C1EB4"/>
    <w:rsid w:val="001613C3"/>
    <w:rsid w:val="00172E52"/>
    <w:rsid w:val="001C5AD4"/>
    <w:rsid w:val="002C337D"/>
    <w:rsid w:val="002D5D44"/>
    <w:rsid w:val="002F3ADA"/>
    <w:rsid w:val="004B764D"/>
    <w:rsid w:val="0070149C"/>
    <w:rsid w:val="007C793E"/>
    <w:rsid w:val="0081123F"/>
    <w:rsid w:val="00953222"/>
    <w:rsid w:val="00AA358D"/>
    <w:rsid w:val="00DD62CA"/>
    <w:rsid w:val="00E01248"/>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F99F6DB-A584-4C49-BBCC-DFC6715B3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2</Pages>
  <Words>390</Words>
  <Characters>2244</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Jane Tucker</dc:creator>
  <cp:keywords/>
  <cp:lastModifiedBy>Jane Tucker</cp:lastModifiedBy>
  <cp:revision>2</cp:revision>
  <cp:lastPrinted>2004-01-27T17:21:00Z</cp:lastPrinted>
  <dcterms:created xsi:type="dcterms:W3CDTF">2020-04-07T13:42:00Z</dcterms:created>
  <dcterms:modified xsi:type="dcterms:W3CDTF">2020-04-07T13:42:00Z</dcterms:modified>
</cp:coreProperties>
</file>