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0" w:type="auto"/>
        <w:jc w:val="cente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296"/>
        <w:gridCol w:w="900"/>
        <w:gridCol w:w="198"/>
        <w:gridCol w:w="443"/>
        <w:gridCol w:w="238"/>
        <w:gridCol w:w="201"/>
        <w:gridCol w:w="1030"/>
        <w:gridCol w:w="1115"/>
        <w:gridCol w:w="519"/>
        <w:gridCol w:w="579"/>
        <w:gridCol w:w="428"/>
        <w:gridCol w:w="602"/>
        <w:gridCol w:w="1030"/>
        <w:gridCol w:w="1061"/>
      </w:tblGrid>
      <w:tr w:rsidR="008C75E4" w:rsidRPr="008C75E4" w:rsidTr="00FA1B33">
        <w:trPr>
          <w:jc w:val="center"/>
        </w:trPr>
        <w:tc>
          <w:tcPr>
            <w:tcW w:w="9640" w:type="dxa"/>
            <w:gridSpan w:val="14"/>
            <w:tcMar>
              <w:top w:w="57" w:type="dxa"/>
              <w:bottom w:w="57" w:type="dxa"/>
            </w:tcMar>
          </w:tcPr>
          <w:p w:rsidR="004A5EA9" w:rsidRPr="008C75E4" w:rsidRDefault="00D2449B" w:rsidP="00D2449B">
            <w:pPr>
              <w:jc w:val="center"/>
              <w:rPr>
                <w:rFonts w:ascii="Calibri" w:hAnsi="Calibri"/>
                <w:b/>
                <w:szCs w:val="22"/>
              </w:rPr>
            </w:pPr>
            <w:bookmarkStart w:id="0" w:name="_GoBack"/>
            <w:bookmarkEnd w:id="0"/>
            <w:r w:rsidRPr="008C75E4">
              <w:rPr>
                <w:rFonts w:ascii="Calibri" w:hAnsi="Calibri"/>
                <w:b/>
                <w:szCs w:val="22"/>
              </w:rPr>
              <w:t>R</w:t>
            </w:r>
            <w:r w:rsidR="004A5EA9" w:rsidRPr="008C75E4">
              <w:rPr>
                <w:rFonts w:ascii="Calibri" w:hAnsi="Calibri"/>
                <w:b/>
                <w:szCs w:val="22"/>
              </w:rPr>
              <w:t>eport to be read in conjunction with the Decision Notice.</w:t>
            </w:r>
          </w:p>
        </w:tc>
      </w:tr>
      <w:tr w:rsidR="008C75E4" w:rsidRPr="008C75E4" w:rsidTr="00FA1B33">
        <w:trPr>
          <w:trHeight w:val="535"/>
          <w:jc w:val="center"/>
        </w:trPr>
        <w:tc>
          <w:tcPr>
            <w:tcW w:w="1296" w:type="dxa"/>
            <w:tcMar>
              <w:top w:w="57" w:type="dxa"/>
              <w:bottom w:w="57" w:type="dxa"/>
            </w:tcMar>
          </w:tcPr>
          <w:p w:rsidR="004936A6" w:rsidRDefault="004936A6" w:rsidP="00D2449B">
            <w:pPr>
              <w:jc w:val="center"/>
              <w:rPr>
                <w:rFonts w:ascii="Calibri" w:hAnsi="Calibri"/>
                <w:b/>
                <w:szCs w:val="22"/>
              </w:rPr>
            </w:pPr>
            <w:r w:rsidRPr="008C75E4">
              <w:rPr>
                <w:rFonts w:ascii="Calibri" w:hAnsi="Calibri"/>
                <w:b/>
                <w:szCs w:val="22"/>
              </w:rPr>
              <w:t>Signed:</w:t>
            </w:r>
          </w:p>
          <w:p w:rsidR="00454754" w:rsidRPr="008C75E4" w:rsidRDefault="00454754" w:rsidP="00D2449B">
            <w:pPr>
              <w:jc w:val="center"/>
              <w:rPr>
                <w:rFonts w:ascii="Calibri" w:hAnsi="Calibri"/>
                <w:b/>
                <w:szCs w:val="22"/>
              </w:rPr>
            </w:pPr>
          </w:p>
        </w:tc>
        <w:tc>
          <w:tcPr>
            <w:tcW w:w="900" w:type="dxa"/>
          </w:tcPr>
          <w:p w:rsidR="004936A6" w:rsidRPr="008C75E4" w:rsidRDefault="004936A6" w:rsidP="00D2449B">
            <w:pPr>
              <w:jc w:val="center"/>
              <w:rPr>
                <w:rFonts w:ascii="Calibri" w:hAnsi="Calibri"/>
                <w:b/>
                <w:szCs w:val="22"/>
              </w:rPr>
            </w:pPr>
            <w:r w:rsidRPr="008C75E4">
              <w:rPr>
                <w:rFonts w:ascii="Calibri" w:hAnsi="Calibri"/>
                <w:b/>
                <w:szCs w:val="22"/>
              </w:rPr>
              <w:t>Officer:</w:t>
            </w:r>
          </w:p>
        </w:tc>
        <w:tc>
          <w:tcPr>
            <w:tcW w:w="1080" w:type="dxa"/>
            <w:gridSpan w:val="4"/>
          </w:tcPr>
          <w:p w:rsidR="004936A6" w:rsidRPr="008C75E4" w:rsidRDefault="005E76DD" w:rsidP="00D2449B">
            <w:pPr>
              <w:jc w:val="center"/>
              <w:rPr>
                <w:rFonts w:ascii="Calibri" w:hAnsi="Calibri"/>
                <w:b/>
                <w:szCs w:val="22"/>
              </w:rPr>
            </w:pPr>
            <w:r>
              <w:rPr>
                <w:rFonts w:ascii="Calibri" w:hAnsi="Calibri"/>
                <w:b/>
                <w:szCs w:val="22"/>
              </w:rPr>
              <w:t>LE</w:t>
            </w:r>
          </w:p>
        </w:tc>
        <w:tc>
          <w:tcPr>
            <w:tcW w:w="1030" w:type="dxa"/>
          </w:tcPr>
          <w:p w:rsidR="004936A6" w:rsidRPr="008C75E4" w:rsidRDefault="004936A6" w:rsidP="00D2449B">
            <w:pPr>
              <w:jc w:val="center"/>
              <w:rPr>
                <w:rFonts w:ascii="Calibri" w:hAnsi="Calibri"/>
                <w:b/>
                <w:szCs w:val="22"/>
              </w:rPr>
            </w:pPr>
            <w:r w:rsidRPr="008C75E4">
              <w:rPr>
                <w:rFonts w:ascii="Calibri" w:hAnsi="Calibri"/>
                <w:b/>
                <w:szCs w:val="22"/>
              </w:rPr>
              <w:t>Date:</w:t>
            </w:r>
          </w:p>
        </w:tc>
        <w:tc>
          <w:tcPr>
            <w:tcW w:w="1115" w:type="dxa"/>
          </w:tcPr>
          <w:p w:rsidR="004936A6" w:rsidRPr="008C75E4" w:rsidRDefault="005E76DD" w:rsidP="00D2449B">
            <w:pPr>
              <w:jc w:val="center"/>
              <w:rPr>
                <w:rFonts w:ascii="Calibri" w:hAnsi="Calibri"/>
                <w:b/>
                <w:szCs w:val="22"/>
              </w:rPr>
            </w:pPr>
            <w:r>
              <w:rPr>
                <w:rFonts w:ascii="Calibri" w:hAnsi="Calibri"/>
                <w:b/>
                <w:szCs w:val="22"/>
              </w:rPr>
              <w:t>12.5.2020</w:t>
            </w:r>
          </w:p>
        </w:tc>
        <w:tc>
          <w:tcPr>
            <w:tcW w:w="1098" w:type="dxa"/>
            <w:gridSpan w:val="2"/>
          </w:tcPr>
          <w:p w:rsidR="004936A6" w:rsidRPr="008C75E4" w:rsidRDefault="004936A6" w:rsidP="00D2449B">
            <w:pPr>
              <w:jc w:val="center"/>
              <w:rPr>
                <w:rFonts w:ascii="Calibri" w:hAnsi="Calibri"/>
                <w:b/>
                <w:szCs w:val="22"/>
              </w:rPr>
            </w:pPr>
            <w:r w:rsidRPr="008C75E4">
              <w:rPr>
                <w:rFonts w:ascii="Calibri" w:hAnsi="Calibri"/>
                <w:b/>
                <w:szCs w:val="22"/>
              </w:rPr>
              <w:t>Manager:</w:t>
            </w:r>
          </w:p>
        </w:tc>
        <w:tc>
          <w:tcPr>
            <w:tcW w:w="1030" w:type="dxa"/>
            <w:gridSpan w:val="2"/>
          </w:tcPr>
          <w:p w:rsidR="004936A6" w:rsidRPr="008C75E4" w:rsidRDefault="004936A6" w:rsidP="00D2449B">
            <w:pPr>
              <w:jc w:val="center"/>
              <w:rPr>
                <w:rFonts w:ascii="Calibri" w:hAnsi="Calibri"/>
                <w:b/>
                <w:szCs w:val="22"/>
              </w:rPr>
            </w:pPr>
          </w:p>
        </w:tc>
        <w:tc>
          <w:tcPr>
            <w:tcW w:w="1030" w:type="dxa"/>
          </w:tcPr>
          <w:p w:rsidR="004936A6" w:rsidRPr="008C75E4" w:rsidRDefault="004936A6" w:rsidP="00D2449B">
            <w:pPr>
              <w:jc w:val="center"/>
              <w:rPr>
                <w:rFonts w:ascii="Calibri" w:hAnsi="Calibri"/>
                <w:b/>
                <w:szCs w:val="22"/>
              </w:rPr>
            </w:pPr>
            <w:r w:rsidRPr="008C75E4">
              <w:rPr>
                <w:rFonts w:ascii="Calibri" w:hAnsi="Calibri"/>
                <w:b/>
                <w:szCs w:val="22"/>
              </w:rPr>
              <w:t>Date:</w:t>
            </w:r>
          </w:p>
        </w:tc>
        <w:tc>
          <w:tcPr>
            <w:tcW w:w="1061" w:type="dxa"/>
          </w:tcPr>
          <w:p w:rsidR="004936A6" w:rsidRPr="008C75E4" w:rsidRDefault="004936A6" w:rsidP="00D2449B">
            <w:pPr>
              <w:jc w:val="center"/>
              <w:rPr>
                <w:rFonts w:ascii="Calibri" w:hAnsi="Calibri"/>
                <w:b/>
                <w:szCs w:val="22"/>
              </w:rPr>
            </w:pPr>
          </w:p>
        </w:tc>
      </w:tr>
      <w:tr w:rsidR="00E06DFC" w:rsidRPr="008C75E4" w:rsidTr="00FA1B33">
        <w:trPr>
          <w:trHeight w:val="586"/>
          <w:jc w:val="center"/>
        </w:trPr>
        <w:tc>
          <w:tcPr>
            <w:tcW w:w="1296" w:type="dxa"/>
            <w:tcBorders>
              <w:bottom w:val="single" w:sz="4" w:space="0" w:color="BFBFBF" w:themeColor="background1" w:themeShade="BF"/>
            </w:tcBorders>
            <w:tcMar>
              <w:top w:w="57" w:type="dxa"/>
              <w:bottom w:w="57" w:type="dxa"/>
            </w:tcMar>
          </w:tcPr>
          <w:p w:rsidR="00E06DFC" w:rsidRPr="008C75E4" w:rsidRDefault="00E06DFC" w:rsidP="00D2449B">
            <w:pPr>
              <w:jc w:val="center"/>
              <w:rPr>
                <w:rFonts w:ascii="Calibri" w:hAnsi="Calibri"/>
                <w:b/>
                <w:szCs w:val="22"/>
              </w:rPr>
            </w:pPr>
            <w:r>
              <w:rPr>
                <w:rFonts w:ascii="Calibri" w:hAnsi="Calibri"/>
                <w:b/>
                <w:szCs w:val="22"/>
              </w:rPr>
              <w:t>Site Notice displayed</w:t>
            </w:r>
          </w:p>
        </w:tc>
        <w:tc>
          <w:tcPr>
            <w:tcW w:w="900" w:type="dxa"/>
            <w:tcBorders>
              <w:bottom w:val="single" w:sz="4" w:space="0" w:color="BFBFBF" w:themeColor="background1" w:themeShade="BF"/>
            </w:tcBorders>
          </w:tcPr>
          <w:p w:rsidR="00E06DFC" w:rsidRPr="008C75E4" w:rsidRDefault="00E827EF" w:rsidP="00D2449B">
            <w:pPr>
              <w:jc w:val="center"/>
              <w:rPr>
                <w:rFonts w:ascii="Calibri" w:hAnsi="Calibri"/>
                <w:b/>
                <w:szCs w:val="22"/>
              </w:rPr>
            </w:pPr>
            <w:r>
              <w:rPr>
                <w:rFonts w:ascii="Calibri" w:hAnsi="Calibri"/>
                <w:b/>
                <w:szCs w:val="22"/>
              </w:rPr>
              <w:t>N</w:t>
            </w:r>
          </w:p>
        </w:tc>
        <w:tc>
          <w:tcPr>
            <w:tcW w:w="1080" w:type="dxa"/>
            <w:gridSpan w:val="4"/>
            <w:tcBorders>
              <w:bottom w:val="single" w:sz="4" w:space="0" w:color="BFBFBF" w:themeColor="background1" w:themeShade="BF"/>
            </w:tcBorders>
          </w:tcPr>
          <w:p w:rsidR="00E06DFC" w:rsidRPr="008C75E4" w:rsidRDefault="00E06DFC" w:rsidP="00D2449B">
            <w:pPr>
              <w:jc w:val="center"/>
              <w:rPr>
                <w:rFonts w:ascii="Calibri" w:hAnsi="Calibri"/>
                <w:b/>
                <w:szCs w:val="22"/>
              </w:rPr>
            </w:pPr>
            <w:r>
              <w:rPr>
                <w:rFonts w:ascii="Calibri" w:hAnsi="Calibri"/>
                <w:b/>
                <w:szCs w:val="22"/>
              </w:rPr>
              <w:t>Photos uploaded</w:t>
            </w:r>
          </w:p>
        </w:tc>
        <w:tc>
          <w:tcPr>
            <w:tcW w:w="1030" w:type="dxa"/>
            <w:tcBorders>
              <w:bottom w:val="single" w:sz="4" w:space="0" w:color="BFBFBF" w:themeColor="background1" w:themeShade="BF"/>
            </w:tcBorders>
          </w:tcPr>
          <w:p w:rsidR="00E06DFC" w:rsidRPr="008C75E4" w:rsidRDefault="00E827EF" w:rsidP="00D2449B">
            <w:pPr>
              <w:jc w:val="center"/>
              <w:rPr>
                <w:rFonts w:ascii="Calibri" w:hAnsi="Calibri"/>
                <w:b/>
                <w:szCs w:val="22"/>
              </w:rPr>
            </w:pPr>
            <w:r>
              <w:rPr>
                <w:rFonts w:ascii="Calibri" w:hAnsi="Calibri"/>
                <w:b/>
                <w:szCs w:val="22"/>
              </w:rPr>
              <w:t>N</w:t>
            </w:r>
          </w:p>
        </w:tc>
        <w:tc>
          <w:tcPr>
            <w:tcW w:w="5334" w:type="dxa"/>
            <w:gridSpan w:val="7"/>
            <w:tcBorders>
              <w:bottom w:val="single" w:sz="4" w:space="0" w:color="BFBFBF" w:themeColor="background1" w:themeShade="BF"/>
            </w:tcBorders>
          </w:tcPr>
          <w:p w:rsidR="00E06DFC" w:rsidRPr="008C75E4" w:rsidRDefault="00E06DFC" w:rsidP="00D2449B">
            <w:pPr>
              <w:jc w:val="center"/>
              <w:rPr>
                <w:rFonts w:ascii="Calibri" w:hAnsi="Calibri"/>
                <w:b/>
                <w:szCs w:val="22"/>
              </w:rPr>
            </w:pPr>
          </w:p>
        </w:tc>
      </w:tr>
      <w:tr w:rsidR="008C75E4" w:rsidRPr="008C75E4" w:rsidTr="00FA1B33">
        <w:trPr>
          <w:jc w:val="center"/>
        </w:trPr>
        <w:tc>
          <w:tcPr>
            <w:tcW w:w="9640" w:type="dxa"/>
            <w:gridSpan w:val="14"/>
            <w:tcBorders>
              <w:left w:val="nil"/>
              <w:right w:val="nil"/>
            </w:tcBorders>
            <w:tcMar>
              <w:top w:w="57" w:type="dxa"/>
              <w:bottom w:w="57" w:type="dxa"/>
            </w:tcMar>
          </w:tcPr>
          <w:p w:rsidR="004A5EA9" w:rsidRPr="008C75E4" w:rsidRDefault="004A5EA9" w:rsidP="004A5EA9">
            <w:pPr>
              <w:jc w:val="center"/>
              <w:rPr>
                <w:rFonts w:ascii="Calibri" w:hAnsi="Calibri"/>
                <w:b/>
                <w:szCs w:val="22"/>
              </w:rPr>
            </w:pPr>
          </w:p>
        </w:tc>
      </w:tr>
      <w:tr w:rsidR="008C75E4" w:rsidRPr="008C75E4" w:rsidTr="00FA1B33">
        <w:trPr>
          <w:jc w:val="center"/>
        </w:trPr>
        <w:tc>
          <w:tcPr>
            <w:tcW w:w="2394" w:type="dxa"/>
            <w:gridSpan w:val="3"/>
            <w:tcMar>
              <w:top w:w="57" w:type="dxa"/>
              <w:bottom w:w="57" w:type="dxa"/>
            </w:tcMar>
          </w:tcPr>
          <w:p w:rsidR="004A5EA9" w:rsidRPr="008C75E4" w:rsidRDefault="004A5EA9">
            <w:pPr>
              <w:rPr>
                <w:rFonts w:ascii="Calibri" w:hAnsi="Calibri"/>
                <w:b/>
                <w:szCs w:val="22"/>
              </w:rPr>
            </w:pPr>
            <w:r w:rsidRPr="008C75E4">
              <w:rPr>
                <w:rFonts w:ascii="Calibri" w:hAnsi="Calibri"/>
                <w:b/>
                <w:szCs w:val="22"/>
              </w:rPr>
              <w:t>Application Ref:</w:t>
            </w:r>
          </w:p>
        </w:tc>
        <w:tc>
          <w:tcPr>
            <w:tcW w:w="3546" w:type="dxa"/>
            <w:gridSpan w:val="6"/>
          </w:tcPr>
          <w:p w:rsidR="004A5EA9" w:rsidRPr="008C75E4" w:rsidRDefault="00E827EF" w:rsidP="008F6B58">
            <w:pPr>
              <w:rPr>
                <w:rFonts w:ascii="Calibri" w:hAnsi="Calibri"/>
                <w:szCs w:val="22"/>
              </w:rPr>
            </w:pPr>
            <w:r>
              <w:rPr>
                <w:rFonts w:ascii="Calibri" w:hAnsi="Calibri"/>
                <w:szCs w:val="22"/>
              </w:rPr>
              <w:t>3/2020/0204</w:t>
            </w:r>
          </w:p>
        </w:tc>
        <w:tc>
          <w:tcPr>
            <w:tcW w:w="3700" w:type="dxa"/>
            <w:gridSpan w:val="5"/>
            <w:vMerge w:val="restart"/>
            <w:tcMar>
              <w:top w:w="57" w:type="dxa"/>
              <w:bottom w:w="57" w:type="dxa"/>
            </w:tcMar>
          </w:tcPr>
          <w:p w:rsidR="004A5EA9" w:rsidRPr="008C75E4" w:rsidRDefault="004A5EA9">
            <w:pPr>
              <w:rPr>
                <w:rFonts w:ascii="Calibri" w:hAnsi="Calibri"/>
                <w:szCs w:val="22"/>
              </w:rPr>
            </w:pPr>
            <w:r w:rsidRPr="008C75E4">
              <w:rPr>
                <w:rFonts w:ascii="Calibri" w:hAnsi="Calibri"/>
                <w:noProof/>
                <w:szCs w:val="22"/>
                <w:lang w:eastAsia="en-GB"/>
              </w:rPr>
              <w:drawing>
                <wp:anchor distT="0" distB="0" distL="114300" distR="114300" simplePos="0" relativeHeight="251661824" behindDoc="0" locked="0" layoutInCell="1" allowOverlap="1" wp14:anchorId="6150F5CC" wp14:editId="79F27BC8">
                  <wp:simplePos x="0" y="0"/>
                  <wp:positionH relativeFrom="column">
                    <wp:posOffset>17720</wp:posOffset>
                  </wp:positionH>
                  <wp:positionV relativeFrom="paragraph">
                    <wp:posOffset>10171</wp:posOffset>
                  </wp:positionV>
                  <wp:extent cx="2156604" cy="64996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_RVBC_logo.jpg"/>
                          <pic:cNvPicPr/>
                        </pic:nvPicPr>
                        <pic:blipFill rotWithShape="1">
                          <a:blip r:embed="rId8" cstate="print">
                            <a:extLst>
                              <a:ext uri="{28A0092B-C50C-407E-A947-70E740481C1C}">
                                <a14:useLocalDpi xmlns:a14="http://schemas.microsoft.com/office/drawing/2010/main" val="0"/>
                              </a:ext>
                            </a:extLst>
                          </a:blip>
                          <a:srcRect l="4936" t="23260" r="5152" b="25828"/>
                          <a:stretch/>
                        </pic:blipFill>
                        <pic:spPr bwMode="auto">
                          <a:xfrm>
                            <a:off x="0" y="0"/>
                            <a:ext cx="2156460" cy="649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8C75E4" w:rsidRPr="008C75E4" w:rsidTr="00FA1B33">
        <w:trPr>
          <w:jc w:val="center"/>
        </w:trPr>
        <w:tc>
          <w:tcPr>
            <w:tcW w:w="2394" w:type="dxa"/>
            <w:gridSpan w:val="3"/>
            <w:tcMar>
              <w:top w:w="57" w:type="dxa"/>
              <w:bottom w:w="57" w:type="dxa"/>
            </w:tcMar>
          </w:tcPr>
          <w:p w:rsidR="004A5EA9" w:rsidRPr="008C75E4" w:rsidRDefault="004A5EA9">
            <w:pPr>
              <w:rPr>
                <w:rFonts w:ascii="Calibri" w:hAnsi="Calibri"/>
                <w:b/>
                <w:szCs w:val="22"/>
              </w:rPr>
            </w:pPr>
            <w:r w:rsidRPr="008C75E4">
              <w:rPr>
                <w:rFonts w:ascii="Calibri" w:hAnsi="Calibri"/>
                <w:b/>
                <w:szCs w:val="22"/>
              </w:rPr>
              <w:t>Date Inspected:</w:t>
            </w:r>
          </w:p>
        </w:tc>
        <w:tc>
          <w:tcPr>
            <w:tcW w:w="3546" w:type="dxa"/>
            <w:gridSpan w:val="6"/>
          </w:tcPr>
          <w:p w:rsidR="004A5EA9" w:rsidRPr="008C75E4" w:rsidRDefault="004A5EA9" w:rsidP="002C6277">
            <w:pPr>
              <w:rPr>
                <w:rFonts w:ascii="Calibri" w:hAnsi="Calibri"/>
                <w:szCs w:val="22"/>
              </w:rPr>
            </w:pPr>
          </w:p>
        </w:tc>
        <w:tc>
          <w:tcPr>
            <w:tcW w:w="3700" w:type="dxa"/>
            <w:gridSpan w:val="5"/>
            <w:vMerge/>
            <w:tcMar>
              <w:top w:w="57" w:type="dxa"/>
              <w:bottom w:w="57" w:type="dxa"/>
            </w:tcMar>
          </w:tcPr>
          <w:p w:rsidR="004A5EA9" w:rsidRPr="008C75E4" w:rsidRDefault="004A5EA9">
            <w:pPr>
              <w:rPr>
                <w:rFonts w:ascii="Calibri" w:hAnsi="Calibri"/>
                <w:szCs w:val="22"/>
              </w:rPr>
            </w:pPr>
          </w:p>
        </w:tc>
      </w:tr>
      <w:tr w:rsidR="008C75E4" w:rsidRPr="008C75E4" w:rsidTr="00FA1B33">
        <w:trPr>
          <w:jc w:val="center"/>
        </w:trPr>
        <w:tc>
          <w:tcPr>
            <w:tcW w:w="2394" w:type="dxa"/>
            <w:gridSpan w:val="3"/>
            <w:tcMar>
              <w:top w:w="57" w:type="dxa"/>
              <w:bottom w:w="57" w:type="dxa"/>
            </w:tcMar>
          </w:tcPr>
          <w:p w:rsidR="004A5EA9" w:rsidRPr="008C75E4" w:rsidRDefault="00D2449B">
            <w:pPr>
              <w:rPr>
                <w:rFonts w:ascii="Calibri" w:hAnsi="Calibri"/>
                <w:b/>
                <w:szCs w:val="22"/>
              </w:rPr>
            </w:pPr>
            <w:r w:rsidRPr="008C75E4">
              <w:rPr>
                <w:rFonts w:ascii="Calibri" w:hAnsi="Calibri"/>
                <w:b/>
                <w:szCs w:val="22"/>
              </w:rPr>
              <w:t>Officer</w:t>
            </w:r>
            <w:r w:rsidR="004A5EA9" w:rsidRPr="008C75E4">
              <w:rPr>
                <w:rFonts w:ascii="Calibri" w:hAnsi="Calibri"/>
                <w:b/>
                <w:szCs w:val="22"/>
              </w:rPr>
              <w:t>:</w:t>
            </w:r>
          </w:p>
        </w:tc>
        <w:tc>
          <w:tcPr>
            <w:tcW w:w="3546" w:type="dxa"/>
            <w:gridSpan w:val="6"/>
          </w:tcPr>
          <w:p w:rsidR="004A5EA9" w:rsidRPr="00454754" w:rsidRDefault="00E827EF" w:rsidP="00811771">
            <w:pPr>
              <w:rPr>
                <w:rFonts w:ascii="Calibri" w:hAnsi="Calibri"/>
                <w:b/>
                <w:szCs w:val="22"/>
              </w:rPr>
            </w:pPr>
            <w:r>
              <w:rPr>
                <w:rFonts w:ascii="Calibri" w:hAnsi="Calibri"/>
                <w:b/>
                <w:szCs w:val="22"/>
              </w:rPr>
              <w:t>LE</w:t>
            </w:r>
          </w:p>
        </w:tc>
        <w:tc>
          <w:tcPr>
            <w:tcW w:w="3700" w:type="dxa"/>
            <w:gridSpan w:val="5"/>
            <w:vMerge/>
            <w:tcMar>
              <w:top w:w="57" w:type="dxa"/>
              <w:bottom w:w="57" w:type="dxa"/>
            </w:tcMar>
          </w:tcPr>
          <w:p w:rsidR="004A5EA9" w:rsidRPr="008C75E4" w:rsidRDefault="004A5EA9">
            <w:pPr>
              <w:rPr>
                <w:rFonts w:ascii="Calibri" w:hAnsi="Calibri"/>
                <w:szCs w:val="22"/>
              </w:rPr>
            </w:pPr>
          </w:p>
        </w:tc>
      </w:tr>
      <w:tr w:rsidR="00FD334A" w:rsidRPr="008C75E4" w:rsidTr="00FA1B33">
        <w:trPr>
          <w:jc w:val="center"/>
        </w:trPr>
        <w:tc>
          <w:tcPr>
            <w:tcW w:w="5940" w:type="dxa"/>
            <w:gridSpan w:val="9"/>
            <w:tcBorders>
              <w:bottom w:val="single" w:sz="4" w:space="0" w:color="BFBFBF" w:themeColor="background1" w:themeShade="BF"/>
            </w:tcBorders>
            <w:tcMar>
              <w:top w:w="57" w:type="dxa"/>
              <w:bottom w:w="57" w:type="dxa"/>
            </w:tcMar>
          </w:tcPr>
          <w:p w:rsidR="00FD334A" w:rsidRPr="008C75E4" w:rsidRDefault="00FD334A" w:rsidP="004A5EA9">
            <w:pPr>
              <w:rPr>
                <w:rFonts w:ascii="Calibri" w:hAnsi="Calibri"/>
                <w:b/>
                <w:szCs w:val="22"/>
              </w:rPr>
            </w:pPr>
            <w:r w:rsidRPr="008C75E4">
              <w:rPr>
                <w:rFonts w:ascii="Calibri" w:hAnsi="Calibri"/>
                <w:b/>
                <w:szCs w:val="22"/>
              </w:rPr>
              <w:t xml:space="preserve">DELEGATED ITEM FILE REPORT: </w:t>
            </w:r>
          </w:p>
        </w:tc>
        <w:tc>
          <w:tcPr>
            <w:tcW w:w="1007" w:type="dxa"/>
            <w:gridSpan w:val="2"/>
            <w:tcBorders>
              <w:bottom w:val="single" w:sz="4" w:space="0" w:color="BFBFBF" w:themeColor="background1" w:themeShade="BF"/>
            </w:tcBorders>
          </w:tcPr>
          <w:p w:rsidR="00FD334A" w:rsidRPr="008C75E4" w:rsidRDefault="00FD334A" w:rsidP="00FD334A">
            <w:pPr>
              <w:rPr>
                <w:rFonts w:ascii="Calibri" w:hAnsi="Calibri"/>
                <w:b/>
                <w:szCs w:val="22"/>
              </w:rPr>
            </w:pPr>
            <w:r>
              <w:rPr>
                <w:rFonts w:ascii="Calibri" w:hAnsi="Calibri"/>
                <w:b/>
                <w:szCs w:val="22"/>
              </w:rPr>
              <w:t>Decision</w:t>
            </w:r>
          </w:p>
        </w:tc>
        <w:tc>
          <w:tcPr>
            <w:tcW w:w="2693" w:type="dxa"/>
            <w:gridSpan w:val="3"/>
            <w:tcBorders>
              <w:bottom w:val="single" w:sz="4" w:space="0" w:color="BFBFBF" w:themeColor="background1" w:themeShade="BF"/>
            </w:tcBorders>
          </w:tcPr>
          <w:p w:rsidR="00FD334A" w:rsidRPr="008C75E4" w:rsidRDefault="0077123E" w:rsidP="00FD334A">
            <w:pPr>
              <w:rPr>
                <w:rFonts w:ascii="Calibri" w:hAnsi="Calibri"/>
                <w:b/>
                <w:szCs w:val="22"/>
              </w:rPr>
            </w:pPr>
            <w:r>
              <w:rPr>
                <w:rFonts w:ascii="Calibri" w:hAnsi="Calibri"/>
                <w:b/>
                <w:szCs w:val="22"/>
              </w:rPr>
              <w:t>REFUSE</w:t>
            </w:r>
          </w:p>
        </w:tc>
      </w:tr>
      <w:tr w:rsidR="008C75E4" w:rsidRPr="008C75E4" w:rsidTr="00FA1B33">
        <w:trPr>
          <w:trHeight w:hRule="exact" w:val="144"/>
          <w:jc w:val="center"/>
        </w:trPr>
        <w:tc>
          <w:tcPr>
            <w:tcW w:w="9640" w:type="dxa"/>
            <w:gridSpan w:val="14"/>
            <w:tcBorders>
              <w:left w:val="nil"/>
              <w:right w:val="nil"/>
            </w:tcBorders>
            <w:tcMar>
              <w:top w:w="57" w:type="dxa"/>
              <w:bottom w:w="57" w:type="dxa"/>
            </w:tcMar>
          </w:tcPr>
          <w:p w:rsidR="004A5EA9" w:rsidRPr="00504440" w:rsidRDefault="004A5EA9" w:rsidP="007E0D23">
            <w:pPr>
              <w:tabs>
                <w:tab w:val="left" w:pos="4007"/>
              </w:tabs>
              <w:rPr>
                <w:rFonts w:ascii="Calibri" w:hAnsi="Calibri"/>
                <w:b/>
                <w:sz w:val="4"/>
                <w:szCs w:val="4"/>
              </w:rPr>
            </w:pPr>
          </w:p>
        </w:tc>
      </w:tr>
      <w:tr w:rsidR="008C75E4" w:rsidRPr="008C75E4" w:rsidTr="00FA1B33">
        <w:trPr>
          <w:jc w:val="center"/>
        </w:trPr>
        <w:tc>
          <w:tcPr>
            <w:tcW w:w="3075" w:type="dxa"/>
            <w:gridSpan w:val="5"/>
            <w:tcMar>
              <w:top w:w="57" w:type="dxa"/>
              <w:bottom w:w="57" w:type="dxa"/>
            </w:tcMar>
          </w:tcPr>
          <w:p w:rsidR="004A5EA9" w:rsidRPr="008C75E4" w:rsidRDefault="004A5EA9" w:rsidP="00A95D89">
            <w:pPr>
              <w:rPr>
                <w:rFonts w:ascii="Calibri" w:hAnsi="Calibri"/>
                <w:b/>
                <w:szCs w:val="22"/>
              </w:rPr>
            </w:pPr>
            <w:r w:rsidRPr="008C75E4">
              <w:rPr>
                <w:rFonts w:ascii="Calibri" w:hAnsi="Calibri"/>
                <w:b/>
                <w:szCs w:val="22"/>
              </w:rPr>
              <w:t xml:space="preserve">Development </w:t>
            </w:r>
            <w:r w:rsidR="00A95D89" w:rsidRPr="008C75E4">
              <w:rPr>
                <w:rFonts w:ascii="Calibri" w:hAnsi="Calibri"/>
                <w:b/>
                <w:szCs w:val="22"/>
              </w:rPr>
              <w:t>Description</w:t>
            </w:r>
            <w:r w:rsidRPr="008C75E4">
              <w:rPr>
                <w:rFonts w:ascii="Calibri" w:hAnsi="Calibri"/>
                <w:b/>
                <w:szCs w:val="22"/>
              </w:rPr>
              <w:t>:</w:t>
            </w:r>
          </w:p>
        </w:tc>
        <w:tc>
          <w:tcPr>
            <w:tcW w:w="6565" w:type="dxa"/>
            <w:gridSpan w:val="9"/>
          </w:tcPr>
          <w:p w:rsidR="004A5EA9" w:rsidRPr="008C75E4" w:rsidRDefault="00E827EF">
            <w:pPr>
              <w:rPr>
                <w:rFonts w:ascii="Calibri" w:hAnsi="Calibri"/>
                <w:szCs w:val="22"/>
              </w:rPr>
            </w:pPr>
            <w:r>
              <w:rPr>
                <w:rFonts w:ascii="Calibri" w:hAnsi="Calibri"/>
                <w:szCs w:val="22"/>
              </w:rPr>
              <w:t>Outline application for rural workers dwelling.</w:t>
            </w:r>
          </w:p>
        </w:tc>
      </w:tr>
      <w:tr w:rsidR="008C75E4" w:rsidRPr="008C75E4" w:rsidTr="00FA1B33">
        <w:trPr>
          <w:jc w:val="center"/>
        </w:trPr>
        <w:tc>
          <w:tcPr>
            <w:tcW w:w="3075" w:type="dxa"/>
            <w:gridSpan w:val="5"/>
            <w:tcBorders>
              <w:bottom w:val="single" w:sz="4" w:space="0" w:color="BFBFBF" w:themeColor="background1" w:themeShade="BF"/>
            </w:tcBorders>
            <w:tcMar>
              <w:top w:w="57" w:type="dxa"/>
              <w:bottom w:w="57" w:type="dxa"/>
            </w:tcMar>
          </w:tcPr>
          <w:p w:rsidR="002A01CF" w:rsidRPr="008C75E4" w:rsidRDefault="002A01CF">
            <w:pPr>
              <w:rPr>
                <w:rFonts w:ascii="Calibri" w:hAnsi="Calibri"/>
                <w:b/>
                <w:szCs w:val="22"/>
              </w:rPr>
            </w:pPr>
            <w:r w:rsidRPr="008C75E4">
              <w:rPr>
                <w:rFonts w:ascii="Calibri" w:hAnsi="Calibri"/>
                <w:b/>
                <w:szCs w:val="22"/>
              </w:rPr>
              <w:t>Site Address</w:t>
            </w:r>
            <w:r w:rsidR="00A95D89" w:rsidRPr="008C75E4">
              <w:rPr>
                <w:rFonts w:ascii="Calibri" w:hAnsi="Calibri"/>
                <w:b/>
                <w:szCs w:val="22"/>
              </w:rPr>
              <w:t>/Location</w:t>
            </w:r>
            <w:r w:rsidRPr="008C75E4">
              <w:rPr>
                <w:rFonts w:ascii="Calibri" w:hAnsi="Calibri"/>
                <w:b/>
                <w:szCs w:val="22"/>
              </w:rPr>
              <w:t>:</w:t>
            </w:r>
          </w:p>
        </w:tc>
        <w:tc>
          <w:tcPr>
            <w:tcW w:w="6565" w:type="dxa"/>
            <w:gridSpan w:val="9"/>
            <w:tcBorders>
              <w:bottom w:val="single" w:sz="4" w:space="0" w:color="BFBFBF" w:themeColor="background1" w:themeShade="BF"/>
            </w:tcBorders>
          </w:tcPr>
          <w:p w:rsidR="002A01CF" w:rsidRPr="008C75E4" w:rsidRDefault="00E827EF" w:rsidP="00A42E82">
            <w:pPr>
              <w:rPr>
                <w:rFonts w:ascii="Calibri" w:hAnsi="Calibri"/>
                <w:szCs w:val="22"/>
              </w:rPr>
            </w:pPr>
            <w:r>
              <w:rPr>
                <w:rFonts w:ascii="Calibri" w:hAnsi="Calibri"/>
                <w:szCs w:val="22"/>
              </w:rPr>
              <w:t xml:space="preserve">Lees House Farm, </w:t>
            </w:r>
            <w:proofErr w:type="spellStart"/>
            <w:r>
              <w:rPr>
                <w:rFonts w:ascii="Calibri" w:hAnsi="Calibri"/>
                <w:szCs w:val="22"/>
              </w:rPr>
              <w:t>Whitewell</w:t>
            </w:r>
            <w:proofErr w:type="spellEnd"/>
            <w:r>
              <w:rPr>
                <w:rFonts w:ascii="Calibri" w:hAnsi="Calibri"/>
                <w:szCs w:val="22"/>
              </w:rPr>
              <w:t xml:space="preserve"> Road, Cow Ark, Clitheroe.</w:t>
            </w:r>
          </w:p>
        </w:tc>
      </w:tr>
      <w:tr w:rsidR="008C75E4" w:rsidRPr="008C75E4" w:rsidTr="00FA1B33">
        <w:trPr>
          <w:trHeight w:hRule="exact" w:val="144"/>
          <w:jc w:val="center"/>
        </w:trPr>
        <w:tc>
          <w:tcPr>
            <w:tcW w:w="9640" w:type="dxa"/>
            <w:gridSpan w:val="14"/>
            <w:tcBorders>
              <w:left w:val="nil"/>
              <w:right w:val="nil"/>
            </w:tcBorders>
            <w:tcMar>
              <w:top w:w="57" w:type="dxa"/>
              <w:bottom w:w="57" w:type="dxa"/>
            </w:tcMar>
          </w:tcPr>
          <w:p w:rsidR="00A95D89" w:rsidRPr="00504440" w:rsidRDefault="00A95D89" w:rsidP="007E0D23">
            <w:pPr>
              <w:tabs>
                <w:tab w:val="left" w:pos="2667"/>
              </w:tabs>
              <w:rPr>
                <w:rFonts w:ascii="Calibri" w:hAnsi="Calibri"/>
                <w:b/>
                <w:sz w:val="4"/>
                <w:szCs w:val="4"/>
              </w:rPr>
            </w:pPr>
          </w:p>
        </w:tc>
      </w:tr>
      <w:tr w:rsidR="008C75E4" w:rsidRPr="008C75E4" w:rsidTr="00FA1B33">
        <w:trPr>
          <w:jc w:val="center"/>
        </w:trPr>
        <w:tc>
          <w:tcPr>
            <w:tcW w:w="3075" w:type="dxa"/>
            <w:gridSpan w:val="5"/>
            <w:tcMar>
              <w:top w:w="57" w:type="dxa"/>
              <w:bottom w:w="57" w:type="dxa"/>
            </w:tcMar>
          </w:tcPr>
          <w:p w:rsidR="00C618DB" w:rsidRPr="008C75E4" w:rsidRDefault="00C618DB">
            <w:pPr>
              <w:rPr>
                <w:rFonts w:ascii="Calibri" w:hAnsi="Calibri"/>
                <w:b/>
                <w:szCs w:val="22"/>
              </w:rPr>
            </w:pPr>
            <w:r w:rsidRPr="008C75E4">
              <w:rPr>
                <w:rFonts w:ascii="Calibri" w:hAnsi="Calibri"/>
                <w:b/>
                <w:szCs w:val="22"/>
              </w:rPr>
              <w:t xml:space="preserve">CONSULTATIONS: </w:t>
            </w:r>
          </w:p>
        </w:tc>
        <w:tc>
          <w:tcPr>
            <w:tcW w:w="6565" w:type="dxa"/>
            <w:gridSpan w:val="9"/>
          </w:tcPr>
          <w:p w:rsidR="00C618DB" w:rsidRPr="008C75E4" w:rsidRDefault="00C618DB">
            <w:pPr>
              <w:rPr>
                <w:rFonts w:ascii="Calibri" w:hAnsi="Calibri"/>
                <w:b/>
                <w:szCs w:val="22"/>
              </w:rPr>
            </w:pPr>
            <w:r w:rsidRPr="008C75E4">
              <w:rPr>
                <w:rFonts w:ascii="Calibri" w:hAnsi="Calibri"/>
                <w:b/>
                <w:szCs w:val="22"/>
              </w:rPr>
              <w:t>Parish/Town Council</w:t>
            </w:r>
          </w:p>
        </w:tc>
      </w:tr>
      <w:tr w:rsidR="008C75E4" w:rsidRPr="008C75E4" w:rsidTr="00FA1B33">
        <w:trPr>
          <w:jc w:val="center"/>
        </w:trPr>
        <w:tc>
          <w:tcPr>
            <w:tcW w:w="9640" w:type="dxa"/>
            <w:gridSpan w:val="14"/>
            <w:tcBorders>
              <w:bottom w:val="single" w:sz="4" w:space="0" w:color="BFBFBF" w:themeColor="background1" w:themeShade="BF"/>
            </w:tcBorders>
            <w:tcMar>
              <w:top w:w="57" w:type="dxa"/>
              <w:bottom w:w="57" w:type="dxa"/>
            </w:tcMar>
          </w:tcPr>
          <w:p w:rsidR="003A4376" w:rsidRPr="009825FF" w:rsidRDefault="009335D2" w:rsidP="009825FF">
            <w:pPr>
              <w:jc w:val="both"/>
              <w:rPr>
                <w:rFonts w:ascii="Calibri" w:hAnsi="Calibri"/>
                <w:szCs w:val="22"/>
              </w:rPr>
            </w:pPr>
            <w:r>
              <w:rPr>
                <w:rFonts w:ascii="Calibri" w:hAnsi="Calibri"/>
                <w:szCs w:val="22"/>
              </w:rPr>
              <w:t>No response to date</w:t>
            </w:r>
          </w:p>
        </w:tc>
      </w:tr>
      <w:tr w:rsidR="008C75E4" w:rsidRPr="008C75E4" w:rsidTr="00FA1B33">
        <w:trPr>
          <w:trHeight w:hRule="exact" w:val="144"/>
          <w:jc w:val="center"/>
        </w:trPr>
        <w:tc>
          <w:tcPr>
            <w:tcW w:w="9640" w:type="dxa"/>
            <w:gridSpan w:val="14"/>
            <w:tcBorders>
              <w:left w:val="nil"/>
              <w:right w:val="nil"/>
            </w:tcBorders>
            <w:tcMar>
              <w:top w:w="57" w:type="dxa"/>
              <w:bottom w:w="57" w:type="dxa"/>
            </w:tcMar>
          </w:tcPr>
          <w:p w:rsidR="00C618DB" w:rsidRPr="00504440" w:rsidRDefault="00C618DB" w:rsidP="006126D1">
            <w:pPr>
              <w:jc w:val="both"/>
              <w:rPr>
                <w:rFonts w:ascii="Calibri" w:hAnsi="Calibri"/>
                <w:bCs/>
                <w:sz w:val="4"/>
                <w:szCs w:val="4"/>
              </w:rPr>
            </w:pPr>
          </w:p>
        </w:tc>
      </w:tr>
      <w:tr w:rsidR="008C75E4" w:rsidRPr="008C75E4" w:rsidTr="00FA1B33">
        <w:trPr>
          <w:jc w:val="center"/>
        </w:trPr>
        <w:tc>
          <w:tcPr>
            <w:tcW w:w="3075" w:type="dxa"/>
            <w:gridSpan w:val="5"/>
            <w:tcMar>
              <w:top w:w="57" w:type="dxa"/>
              <w:bottom w:w="57" w:type="dxa"/>
            </w:tcMar>
          </w:tcPr>
          <w:p w:rsidR="00C618DB" w:rsidRPr="008C75E4" w:rsidRDefault="00C618DB" w:rsidP="006126D1">
            <w:pPr>
              <w:jc w:val="both"/>
              <w:rPr>
                <w:rFonts w:ascii="Calibri" w:hAnsi="Calibri"/>
                <w:b/>
                <w:szCs w:val="22"/>
              </w:rPr>
            </w:pPr>
            <w:r w:rsidRPr="008C75E4">
              <w:rPr>
                <w:rFonts w:ascii="Calibri" w:hAnsi="Calibri"/>
                <w:b/>
                <w:szCs w:val="22"/>
              </w:rPr>
              <w:t xml:space="preserve">CONSULTATIONS: </w:t>
            </w:r>
          </w:p>
        </w:tc>
        <w:tc>
          <w:tcPr>
            <w:tcW w:w="6565" w:type="dxa"/>
            <w:gridSpan w:val="9"/>
          </w:tcPr>
          <w:p w:rsidR="00C618DB" w:rsidRPr="008C75E4" w:rsidRDefault="00C618DB" w:rsidP="006126D1">
            <w:pPr>
              <w:jc w:val="both"/>
              <w:rPr>
                <w:rFonts w:ascii="Calibri" w:hAnsi="Calibri"/>
                <w:b/>
                <w:szCs w:val="22"/>
              </w:rPr>
            </w:pPr>
            <w:r w:rsidRPr="008C75E4">
              <w:rPr>
                <w:rFonts w:ascii="Calibri" w:hAnsi="Calibri"/>
                <w:b/>
                <w:szCs w:val="22"/>
              </w:rPr>
              <w:t>Highways/Water Authority/Other Bodies</w:t>
            </w:r>
          </w:p>
        </w:tc>
      </w:tr>
      <w:tr w:rsidR="008C75E4" w:rsidRPr="008C75E4" w:rsidTr="00FA1B33">
        <w:trPr>
          <w:jc w:val="center"/>
        </w:trPr>
        <w:tc>
          <w:tcPr>
            <w:tcW w:w="3075" w:type="dxa"/>
            <w:gridSpan w:val="5"/>
            <w:tcMar>
              <w:top w:w="57" w:type="dxa"/>
              <w:bottom w:w="57" w:type="dxa"/>
            </w:tcMar>
          </w:tcPr>
          <w:p w:rsidR="002A01CF" w:rsidRPr="008C75E4" w:rsidRDefault="002A01CF" w:rsidP="006126D1">
            <w:pPr>
              <w:jc w:val="both"/>
              <w:rPr>
                <w:rFonts w:ascii="Calibri" w:hAnsi="Calibri"/>
                <w:b/>
                <w:szCs w:val="22"/>
              </w:rPr>
            </w:pPr>
            <w:r w:rsidRPr="008C75E4">
              <w:rPr>
                <w:rFonts w:ascii="Calibri" w:hAnsi="Calibri"/>
                <w:b/>
                <w:szCs w:val="22"/>
              </w:rPr>
              <w:t>LCC Highways:</w:t>
            </w:r>
          </w:p>
        </w:tc>
        <w:tc>
          <w:tcPr>
            <w:tcW w:w="6565" w:type="dxa"/>
            <w:gridSpan w:val="9"/>
          </w:tcPr>
          <w:p w:rsidR="002A01CF" w:rsidRPr="00E827EF" w:rsidRDefault="00E827EF" w:rsidP="006126D1">
            <w:pPr>
              <w:jc w:val="both"/>
              <w:rPr>
                <w:rFonts w:ascii="Calibri" w:hAnsi="Calibri"/>
                <w:szCs w:val="22"/>
              </w:rPr>
            </w:pPr>
            <w:r w:rsidRPr="00E827EF">
              <w:rPr>
                <w:rFonts w:ascii="Calibri" w:hAnsi="Calibri"/>
                <w:szCs w:val="22"/>
              </w:rPr>
              <w:t xml:space="preserve">No objection but draw attention to the public footpath with crosses the site. </w:t>
            </w:r>
          </w:p>
        </w:tc>
      </w:tr>
      <w:tr w:rsidR="00E827EF" w:rsidRPr="008C75E4" w:rsidTr="00FA1B33">
        <w:trPr>
          <w:jc w:val="center"/>
        </w:trPr>
        <w:tc>
          <w:tcPr>
            <w:tcW w:w="3075" w:type="dxa"/>
            <w:gridSpan w:val="5"/>
            <w:tcMar>
              <w:top w:w="57" w:type="dxa"/>
              <w:bottom w:w="57" w:type="dxa"/>
            </w:tcMar>
          </w:tcPr>
          <w:p w:rsidR="00E827EF" w:rsidRPr="008C75E4" w:rsidRDefault="00E827EF" w:rsidP="006126D1">
            <w:pPr>
              <w:jc w:val="both"/>
              <w:rPr>
                <w:rFonts w:ascii="Calibri" w:hAnsi="Calibri"/>
                <w:b/>
                <w:szCs w:val="22"/>
              </w:rPr>
            </w:pPr>
            <w:r>
              <w:rPr>
                <w:rFonts w:ascii="Calibri" w:hAnsi="Calibri"/>
                <w:b/>
                <w:szCs w:val="22"/>
              </w:rPr>
              <w:t>United Utilities</w:t>
            </w:r>
          </w:p>
        </w:tc>
        <w:tc>
          <w:tcPr>
            <w:tcW w:w="6565" w:type="dxa"/>
            <w:gridSpan w:val="9"/>
          </w:tcPr>
          <w:p w:rsidR="00E827EF" w:rsidRPr="00E827EF" w:rsidRDefault="00E827EF" w:rsidP="006126D1">
            <w:pPr>
              <w:jc w:val="both"/>
              <w:rPr>
                <w:rFonts w:ascii="Calibri" w:hAnsi="Calibri"/>
                <w:szCs w:val="22"/>
              </w:rPr>
            </w:pPr>
            <w:r>
              <w:rPr>
                <w:rFonts w:ascii="Calibri" w:hAnsi="Calibri"/>
                <w:szCs w:val="22"/>
              </w:rPr>
              <w:t xml:space="preserve">The site should be drained to separate </w:t>
            </w:r>
            <w:r w:rsidR="009335D2">
              <w:rPr>
                <w:rFonts w:ascii="Calibri" w:hAnsi="Calibri"/>
                <w:szCs w:val="22"/>
              </w:rPr>
              <w:t>foul</w:t>
            </w:r>
            <w:r>
              <w:rPr>
                <w:rFonts w:ascii="Calibri" w:hAnsi="Calibri"/>
                <w:szCs w:val="22"/>
              </w:rPr>
              <w:t xml:space="preserve"> and surface systems with surface water being drained in the most </w:t>
            </w:r>
            <w:r w:rsidR="009335D2">
              <w:rPr>
                <w:rFonts w:ascii="Calibri" w:hAnsi="Calibri"/>
                <w:szCs w:val="22"/>
              </w:rPr>
              <w:t>sustainable</w:t>
            </w:r>
            <w:r>
              <w:rPr>
                <w:rFonts w:ascii="Calibri" w:hAnsi="Calibri"/>
                <w:szCs w:val="22"/>
              </w:rPr>
              <w:t xml:space="preserve"> way. </w:t>
            </w:r>
          </w:p>
        </w:tc>
      </w:tr>
      <w:tr w:rsidR="008C75E4" w:rsidRPr="008C75E4" w:rsidTr="00FA1B33">
        <w:trPr>
          <w:jc w:val="center"/>
        </w:trPr>
        <w:tc>
          <w:tcPr>
            <w:tcW w:w="9640" w:type="dxa"/>
            <w:gridSpan w:val="14"/>
            <w:tcMar>
              <w:top w:w="57" w:type="dxa"/>
              <w:bottom w:w="57" w:type="dxa"/>
            </w:tcMar>
          </w:tcPr>
          <w:p w:rsidR="00C0704D" w:rsidRPr="008C75E4" w:rsidRDefault="00C0704D" w:rsidP="00FC046F">
            <w:pPr>
              <w:jc w:val="both"/>
              <w:rPr>
                <w:rFonts w:ascii="Calibri" w:hAnsi="Calibri"/>
                <w:szCs w:val="22"/>
              </w:rPr>
            </w:pPr>
          </w:p>
        </w:tc>
      </w:tr>
      <w:tr w:rsidR="008C75E4" w:rsidRPr="008C75E4" w:rsidTr="00FA1B33">
        <w:trPr>
          <w:jc w:val="center"/>
        </w:trPr>
        <w:tc>
          <w:tcPr>
            <w:tcW w:w="3075" w:type="dxa"/>
            <w:gridSpan w:val="5"/>
            <w:tcMar>
              <w:top w:w="57" w:type="dxa"/>
              <w:bottom w:w="57" w:type="dxa"/>
            </w:tcMar>
          </w:tcPr>
          <w:p w:rsidR="00C0704D" w:rsidRPr="008C75E4" w:rsidRDefault="00C0704D" w:rsidP="006126D1">
            <w:pPr>
              <w:jc w:val="both"/>
              <w:rPr>
                <w:rFonts w:ascii="Calibri" w:hAnsi="Calibri"/>
                <w:b/>
                <w:szCs w:val="22"/>
              </w:rPr>
            </w:pPr>
            <w:r w:rsidRPr="008C75E4">
              <w:rPr>
                <w:rFonts w:ascii="Calibri" w:hAnsi="Calibri"/>
                <w:b/>
                <w:szCs w:val="22"/>
              </w:rPr>
              <w:t xml:space="preserve">CONSULTATIONS: </w:t>
            </w:r>
          </w:p>
        </w:tc>
        <w:tc>
          <w:tcPr>
            <w:tcW w:w="6565" w:type="dxa"/>
            <w:gridSpan w:val="9"/>
          </w:tcPr>
          <w:p w:rsidR="00C0704D" w:rsidRPr="008C75E4" w:rsidRDefault="00C0704D" w:rsidP="006126D1">
            <w:pPr>
              <w:jc w:val="both"/>
              <w:rPr>
                <w:rFonts w:ascii="Calibri" w:hAnsi="Calibri"/>
                <w:b/>
                <w:szCs w:val="22"/>
              </w:rPr>
            </w:pPr>
            <w:r w:rsidRPr="008C75E4">
              <w:rPr>
                <w:rFonts w:ascii="Calibri" w:hAnsi="Calibri"/>
                <w:b/>
                <w:szCs w:val="22"/>
              </w:rPr>
              <w:t>Additional Representations.</w:t>
            </w:r>
          </w:p>
        </w:tc>
      </w:tr>
      <w:tr w:rsidR="008C75E4" w:rsidRPr="008C75E4" w:rsidTr="00FA1B33">
        <w:trPr>
          <w:jc w:val="center"/>
        </w:trPr>
        <w:tc>
          <w:tcPr>
            <w:tcW w:w="9640" w:type="dxa"/>
            <w:gridSpan w:val="14"/>
            <w:tcBorders>
              <w:bottom w:val="single" w:sz="4" w:space="0" w:color="BFBFBF" w:themeColor="background1" w:themeShade="BF"/>
            </w:tcBorders>
            <w:tcMar>
              <w:top w:w="57" w:type="dxa"/>
              <w:bottom w:w="57" w:type="dxa"/>
            </w:tcMar>
          </w:tcPr>
          <w:p w:rsidR="005878FE" w:rsidRPr="00435FC9" w:rsidRDefault="009335D2" w:rsidP="00435FC9">
            <w:pPr>
              <w:jc w:val="both"/>
              <w:rPr>
                <w:rFonts w:ascii="Calibri" w:hAnsi="Calibri"/>
                <w:szCs w:val="22"/>
              </w:rPr>
            </w:pPr>
            <w:r>
              <w:rPr>
                <w:rFonts w:ascii="Calibri" w:hAnsi="Calibri"/>
                <w:szCs w:val="22"/>
              </w:rPr>
              <w:t>None</w:t>
            </w:r>
          </w:p>
        </w:tc>
      </w:tr>
      <w:tr w:rsidR="008C75E4" w:rsidRPr="008C75E4" w:rsidTr="00FA1B33">
        <w:trPr>
          <w:trHeight w:hRule="exact" w:val="144"/>
          <w:jc w:val="center"/>
        </w:trPr>
        <w:tc>
          <w:tcPr>
            <w:tcW w:w="9640" w:type="dxa"/>
            <w:gridSpan w:val="14"/>
            <w:tcBorders>
              <w:left w:val="nil"/>
              <w:right w:val="nil"/>
            </w:tcBorders>
            <w:tcMar>
              <w:top w:w="57" w:type="dxa"/>
              <w:bottom w:w="57" w:type="dxa"/>
            </w:tcMar>
          </w:tcPr>
          <w:p w:rsidR="00C0704D" w:rsidRPr="00504440" w:rsidRDefault="00C0704D" w:rsidP="006126D1">
            <w:pPr>
              <w:jc w:val="both"/>
              <w:rPr>
                <w:rFonts w:ascii="Calibri" w:hAnsi="Calibri"/>
                <w:sz w:val="4"/>
                <w:szCs w:val="4"/>
              </w:rPr>
            </w:pPr>
          </w:p>
        </w:tc>
      </w:tr>
      <w:tr w:rsidR="008C75E4" w:rsidRPr="008C75E4" w:rsidTr="00FA1B33">
        <w:trPr>
          <w:jc w:val="center"/>
        </w:trPr>
        <w:tc>
          <w:tcPr>
            <w:tcW w:w="9640" w:type="dxa"/>
            <w:gridSpan w:val="14"/>
            <w:tcMar>
              <w:top w:w="57" w:type="dxa"/>
              <w:bottom w:w="57" w:type="dxa"/>
            </w:tcMar>
          </w:tcPr>
          <w:p w:rsidR="00C0704D" w:rsidRPr="008C75E4" w:rsidRDefault="00C0704D" w:rsidP="006126D1">
            <w:pPr>
              <w:jc w:val="both"/>
              <w:rPr>
                <w:rFonts w:ascii="Calibri" w:hAnsi="Calibri"/>
                <w:b/>
                <w:szCs w:val="22"/>
              </w:rPr>
            </w:pPr>
            <w:r w:rsidRPr="008C75E4">
              <w:rPr>
                <w:rFonts w:ascii="Calibri" w:hAnsi="Calibri"/>
                <w:b/>
                <w:szCs w:val="22"/>
              </w:rPr>
              <w:t>RELEVANT POLICIES AND SITE PLANNING HISTORY:</w:t>
            </w:r>
          </w:p>
        </w:tc>
      </w:tr>
      <w:tr w:rsidR="008C75E4" w:rsidRPr="008C75E4" w:rsidTr="00FA1B33">
        <w:trPr>
          <w:trHeight w:val="864"/>
          <w:jc w:val="center"/>
        </w:trPr>
        <w:tc>
          <w:tcPr>
            <w:tcW w:w="9640" w:type="dxa"/>
            <w:gridSpan w:val="14"/>
            <w:tcMar>
              <w:top w:w="57" w:type="dxa"/>
              <w:bottom w:w="57" w:type="dxa"/>
            </w:tcMar>
          </w:tcPr>
          <w:p w:rsidR="008542DE" w:rsidRPr="00504440" w:rsidRDefault="00C0704D" w:rsidP="00504440">
            <w:pPr>
              <w:pStyle w:val="PLANNING"/>
              <w:rPr>
                <w:rFonts w:ascii="Calibri" w:hAnsi="Calibri"/>
                <w:b/>
                <w:bCs/>
                <w:szCs w:val="22"/>
              </w:rPr>
            </w:pPr>
            <w:r w:rsidRPr="008C75E4">
              <w:rPr>
                <w:rFonts w:ascii="Calibri" w:hAnsi="Calibri"/>
                <w:b/>
                <w:bCs/>
                <w:szCs w:val="22"/>
              </w:rPr>
              <w:t>Ribble Valley Core Strategy:</w:t>
            </w:r>
          </w:p>
          <w:p w:rsidR="009335D2" w:rsidRPr="009335D2" w:rsidRDefault="009335D2" w:rsidP="009335D2">
            <w:pPr>
              <w:jc w:val="both"/>
              <w:rPr>
                <w:rFonts w:ascii="Calibri" w:hAnsi="Calibri"/>
                <w:b/>
                <w:szCs w:val="22"/>
              </w:rPr>
            </w:pPr>
            <w:r w:rsidRPr="009335D2">
              <w:rPr>
                <w:rFonts w:ascii="Calibri" w:hAnsi="Calibri"/>
                <w:b/>
                <w:szCs w:val="22"/>
              </w:rPr>
              <w:t>Policy DS1 – Development Strategy</w:t>
            </w:r>
          </w:p>
          <w:p w:rsidR="009335D2" w:rsidRPr="009335D2" w:rsidRDefault="009335D2" w:rsidP="009335D2">
            <w:pPr>
              <w:jc w:val="both"/>
              <w:rPr>
                <w:rFonts w:ascii="Calibri" w:hAnsi="Calibri"/>
                <w:b/>
                <w:szCs w:val="22"/>
              </w:rPr>
            </w:pPr>
            <w:r w:rsidRPr="009335D2">
              <w:rPr>
                <w:rFonts w:ascii="Calibri" w:hAnsi="Calibri"/>
                <w:b/>
                <w:szCs w:val="22"/>
              </w:rPr>
              <w:t>Policy DS2 – Sustainable Development</w:t>
            </w:r>
          </w:p>
          <w:p w:rsidR="009335D2" w:rsidRPr="009335D2" w:rsidRDefault="009335D2" w:rsidP="009335D2">
            <w:pPr>
              <w:jc w:val="both"/>
              <w:rPr>
                <w:rFonts w:ascii="Calibri" w:hAnsi="Calibri"/>
                <w:b/>
                <w:szCs w:val="22"/>
              </w:rPr>
            </w:pPr>
            <w:r w:rsidRPr="009335D2">
              <w:rPr>
                <w:rFonts w:ascii="Calibri" w:hAnsi="Calibri"/>
                <w:b/>
                <w:szCs w:val="22"/>
              </w:rPr>
              <w:t>Policy EN2 – Landscape</w:t>
            </w:r>
          </w:p>
          <w:p w:rsidR="009335D2" w:rsidRPr="009335D2" w:rsidRDefault="009335D2" w:rsidP="009335D2">
            <w:pPr>
              <w:jc w:val="both"/>
              <w:rPr>
                <w:rFonts w:ascii="Calibri" w:hAnsi="Calibri"/>
                <w:b/>
                <w:szCs w:val="22"/>
              </w:rPr>
            </w:pPr>
            <w:r w:rsidRPr="009335D2">
              <w:rPr>
                <w:rFonts w:ascii="Calibri" w:hAnsi="Calibri"/>
                <w:b/>
                <w:szCs w:val="22"/>
              </w:rPr>
              <w:t>Policy DMG1 – General Considerations</w:t>
            </w:r>
          </w:p>
          <w:p w:rsidR="009335D2" w:rsidRDefault="009335D2" w:rsidP="009335D2">
            <w:pPr>
              <w:jc w:val="both"/>
              <w:rPr>
                <w:rFonts w:ascii="Calibri" w:hAnsi="Calibri"/>
                <w:b/>
                <w:szCs w:val="22"/>
              </w:rPr>
            </w:pPr>
            <w:r w:rsidRPr="009335D2">
              <w:rPr>
                <w:rFonts w:ascii="Calibri" w:hAnsi="Calibri"/>
                <w:b/>
                <w:szCs w:val="22"/>
              </w:rPr>
              <w:t>Policy DMG2 – Strategic Considerations</w:t>
            </w:r>
          </w:p>
          <w:p w:rsidR="009335D2" w:rsidRPr="009335D2" w:rsidRDefault="009335D2" w:rsidP="009335D2">
            <w:pPr>
              <w:jc w:val="both"/>
              <w:rPr>
                <w:rFonts w:ascii="Calibri" w:hAnsi="Calibri"/>
                <w:b/>
                <w:szCs w:val="22"/>
              </w:rPr>
            </w:pPr>
            <w:r>
              <w:rPr>
                <w:rFonts w:ascii="Calibri" w:hAnsi="Calibri"/>
                <w:b/>
                <w:szCs w:val="22"/>
              </w:rPr>
              <w:t>Policy DMH3 – Dwellings in the open countryside and AONB</w:t>
            </w:r>
          </w:p>
          <w:p w:rsidR="009335D2" w:rsidRPr="009335D2" w:rsidRDefault="009335D2" w:rsidP="009335D2">
            <w:pPr>
              <w:jc w:val="both"/>
              <w:rPr>
                <w:rFonts w:ascii="Calibri" w:hAnsi="Calibri"/>
                <w:b/>
                <w:szCs w:val="22"/>
              </w:rPr>
            </w:pPr>
            <w:r w:rsidRPr="009335D2">
              <w:rPr>
                <w:rFonts w:ascii="Calibri" w:hAnsi="Calibri"/>
                <w:b/>
                <w:szCs w:val="22"/>
              </w:rPr>
              <w:t>Policy DMG3 – Transport &amp; Mobility</w:t>
            </w:r>
          </w:p>
          <w:p w:rsidR="009335D2" w:rsidRPr="009335D2" w:rsidRDefault="009335D2" w:rsidP="009335D2">
            <w:pPr>
              <w:jc w:val="both"/>
              <w:rPr>
                <w:rFonts w:ascii="Calibri" w:hAnsi="Calibri"/>
                <w:b/>
                <w:szCs w:val="22"/>
              </w:rPr>
            </w:pPr>
            <w:r w:rsidRPr="009335D2">
              <w:rPr>
                <w:rFonts w:ascii="Calibri" w:hAnsi="Calibri"/>
                <w:b/>
                <w:szCs w:val="22"/>
              </w:rPr>
              <w:t>Policy DME1 – Protecting Trees &amp; Woodland</w:t>
            </w:r>
          </w:p>
          <w:p w:rsidR="009335D2" w:rsidRPr="009335D2" w:rsidRDefault="009335D2" w:rsidP="009335D2">
            <w:pPr>
              <w:jc w:val="both"/>
              <w:rPr>
                <w:rFonts w:ascii="Calibri" w:hAnsi="Calibri"/>
                <w:b/>
                <w:szCs w:val="22"/>
              </w:rPr>
            </w:pPr>
            <w:r w:rsidRPr="009335D2">
              <w:rPr>
                <w:rFonts w:ascii="Calibri" w:hAnsi="Calibri"/>
                <w:b/>
                <w:szCs w:val="22"/>
              </w:rPr>
              <w:t>Policy DME2 – Landscape &amp; Townscape Protection</w:t>
            </w:r>
          </w:p>
          <w:p w:rsidR="001946E0" w:rsidRPr="008C75E4" w:rsidRDefault="009335D2" w:rsidP="009335D2">
            <w:pPr>
              <w:jc w:val="both"/>
              <w:rPr>
                <w:rFonts w:ascii="Calibri" w:hAnsi="Calibri"/>
                <w:b/>
                <w:szCs w:val="22"/>
              </w:rPr>
            </w:pPr>
            <w:r w:rsidRPr="009335D2">
              <w:rPr>
                <w:rFonts w:ascii="Calibri" w:hAnsi="Calibri"/>
                <w:b/>
                <w:szCs w:val="22"/>
              </w:rPr>
              <w:t>Policy DMB1 – Supporting business growth and the local economy</w:t>
            </w:r>
          </w:p>
        </w:tc>
      </w:tr>
      <w:tr w:rsidR="008C75E4" w:rsidRPr="008C75E4" w:rsidTr="00FA1B33">
        <w:trPr>
          <w:trHeight w:val="864"/>
          <w:jc w:val="center"/>
        </w:trPr>
        <w:tc>
          <w:tcPr>
            <w:tcW w:w="9640" w:type="dxa"/>
            <w:gridSpan w:val="14"/>
            <w:tcBorders>
              <w:bottom w:val="single" w:sz="4" w:space="0" w:color="BFBFBF" w:themeColor="background1" w:themeShade="BF"/>
            </w:tcBorders>
            <w:tcMar>
              <w:top w:w="57" w:type="dxa"/>
              <w:bottom w:w="57" w:type="dxa"/>
            </w:tcMar>
          </w:tcPr>
          <w:p w:rsidR="00C0704D" w:rsidRPr="008C75E4" w:rsidRDefault="00C0704D" w:rsidP="006126D1">
            <w:pPr>
              <w:pStyle w:val="PLANNING"/>
              <w:rPr>
                <w:rFonts w:ascii="Calibri" w:hAnsi="Calibri"/>
                <w:b/>
                <w:bCs/>
                <w:szCs w:val="22"/>
              </w:rPr>
            </w:pPr>
            <w:r w:rsidRPr="008C75E4">
              <w:rPr>
                <w:rFonts w:ascii="Calibri" w:hAnsi="Calibri"/>
                <w:b/>
                <w:bCs/>
                <w:szCs w:val="22"/>
              </w:rPr>
              <w:t>Relevant Planning History:</w:t>
            </w:r>
          </w:p>
          <w:p w:rsidR="00101855" w:rsidRDefault="009042D2" w:rsidP="00454754">
            <w:pPr>
              <w:pStyle w:val="PLANNING"/>
              <w:rPr>
                <w:rFonts w:ascii="Calibri" w:hAnsi="Calibri"/>
                <w:bCs/>
                <w:szCs w:val="22"/>
              </w:rPr>
            </w:pPr>
            <w:r>
              <w:rPr>
                <w:rFonts w:ascii="Calibri" w:hAnsi="Calibri"/>
                <w:bCs/>
                <w:szCs w:val="22"/>
              </w:rPr>
              <w:t>2009/0863 – agricultural building</w:t>
            </w:r>
            <w:r w:rsidR="00E46ABE">
              <w:rPr>
                <w:rFonts w:ascii="Calibri" w:hAnsi="Calibri"/>
                <w:bCs/>
                <w:szCs w:val="22"/>
              </w:rPr>
              <w:t xml:space="preserve"> - approved</w:t>
            </w:r>
          </w:p>
          <w:p w:rsidR="001268BB" w:rsidRDefault="001268BB" w:rsidP="00454754">
            <w:pPr>
              <w:pStyle w:val="PLANNING"/>
              <w:rPr>
                <w:rFonts w:ascii="Calibri" w:hAnsi="Calibri"/>
                <w:bCs/>
                <w:szCs w:val="22"/>
              </w:rPr>
            </w:pPr>
            <w:r w:rsidRPr="001268BB">
              <w:rPr>
                <w:rFonts w:ascii="Calibri" w:hAnsi="Calibri"/>
                <w:bCs/>
                <w:szCs w:val="22"/>
              </w:rPr>
              <w:t>2007/1147</w:t>
            </w:r>
            <w:r>
              <w:rPr>
                <w:rFonts w:ascii="Calibri" w:hAnsi="Calibri"/>
                <w:bCs/>
                <w:szCs w:val="22"/>
              </w:rPr>
              <w:t xml:space="preserve"> – agricultural building</w:t>
            </w:r>
            <w:r w:rsidR="00E46ABE">
              <w:rPr>
                <w:rFonts w:ascii="Calibri" w:hAnsi="Calibri"/>
                <w:bCs/>
                <w:szCs w:val="22"/>
              </w:rPr>
              <w:t xml:space="preserve"> - </w:t>
            </w:r>
            <w:r w:rsidR="00444A74">
              <w:rPr>
                <w:rFonts w:ascii="Calibri" w:hAnsi="Calibri"/>
                <w:bCs/>
                <w:szCs w:val="22"/>
              </w:rPr>
              <w:t>approved</w:t>
            </w:r>
          </w:p>
          <w:p w:rsidR="001268BB" w:rsidRDefault="001268BB" w:rsidP="00454754">
            <w:pPr>
              <w:pStyle w:val="PLANNING"/>
              <w:rPr>
                <w:rFonts w:ascii="Calibri" w:hAnsi="Calibri"/>
                <w:bCs/>
                <w:szCs w:val="22"/>
              </w:rPr>
            </w:pPr>
            <w:r w:rsidRPr="001268BB">
              <w:rPr>
                <w:rFonts w:ascii="Calibri" w:hAnsi="Calibri"/>
                <w:bCs/>
                <w:szCs w:val="22"/>
              </w:rPr>
              <w:t>2006/0482</w:t>
            </w:r>
            <w:r>
              <w:rPr>
                <w:rFonts w:ascii="Calibri" w:hAnsi="Calibri"/>
                <w:bCs/>
                <w:szCs w:val="22"/>
              </w:rPr>
              <w:t xml:space="preserve"> </w:t>
            </w:r>
            <w:r w:rsidR="0064531F">
              <w:rPr>
                <w:rFonts w:ascii="Calibri" w:hAnsi="Calibri"/>
                <w:bCs/>
                <w:szCs w:val="22"/>
              </w:rPr>
              <w:t>–</w:t>
            </w:r>
            <w:r>
              <w:rPr>
                <w:rFonts w:ascii="Calibri" w:hAnsi="Calibri"/>
                <w:bCs/>
                <w:szCs w:val="22"/>
              </w:rPr>
              <w:t xml:space="preserve"> a</w:t>
            </w:r>
            <w:r w:rsidR="0064531F">
              <w:rPr>
                <w:rFonts w:ascii="Calibri" w:hAnsi="Calibri"/>
                <w:bCs/>
                <w:szCs w:val="22"/>
              </w:rPr>
              <w:t>gricultural building</w:t>
            </w:r>
            <w:r w:rsidR="00E46ABE">
              <w:rPr>
                <w:rFonts w:ascii="Calibri" w:hAnsi="Calibri"/>
                <w:bCs/>
                <w:szCs w:val="22"/>
              </w:rPr>
              <w:t xml:space="preserve"> - refused</w:t>
            </w:r>
          </w:p>
          <w:p w:rsidR="0064531F" w:rsidRPr="001946E0" w:rsidRDefault="0064531F" w:rsidP="00454754">
            <w:pPr>
              <w:pStyle w:val="PLANNING"/>
              <w:rPr>
                <w:rFonts w:ascii="Calibri" w:hAnsi="Calibri"/>
                <w:bCs/>
                <w:szCs w:val="22"/>
              </w:rPr>
            </w:pPr>
          </w:p>
        </w:tc>
      </w:tr>
      <w:tr w:rsidR="008C75E4" w:rsidRPr="008C75E4" w:rsidTr="00FA1B33">
        <w:trPr>
          <w:trHeight w:hRule="exact" w:val="144"/>
          <w:jc w:val="center"/>
        </w:trPr>
        <w:tc>
          <w:tcPr>
            <w:tcW w:w="9640" w:type="dxa"/>
            <w:gridSpan w:val="14"/>
            <w:tcBorders>
              <w:left w:val="nil"/>
              <w:right w:val="nil"/>
            </w:tcBorders>
            <w:tcMar>
              <w:top w:w="57" w:type="dxa"/>
              <w:bottom w:w="57" w:type="dxa"/>
            </w:tcMar>
          </w:tcPr>
          <w:p w:rsidR="003F16AA" w:rsidRPr="00504440" w:rsidRDefault="003F16AA" w:rsidP="00504440">
            <w:pPr>
              <w:rPr>
                <w:sz w:val="4"/>
                <w:szCs w:val="4"/>
              </w:rPr>
            </w:pPr>
          </w:p>
        </w:tc>
      </w:tr>
      <w:tr w:rsidR="008C75E4" w:rsidRPr="008C75E4" w:rsidTr="00FA1B33">
        <w:trPr>
          <w:jc w:val="center"/>
        </w:trPr>
        <w:tc>
          <w:tcPr>
            <w:tcW w:w="9640" w:type="dxa"/>
            <w:gridSpan w:val="14"/>
            <w:tcMar>
              <w:top w:w="57" w:type="dxa"/>
              <w:bottom w:w="57" w:type="dxa"/>
            </w:tcMar>
          </w:tcPr>
          <w:p w:rsidR="00C0704D" w:rsidRPr="008C75E4" w:rsidRDefault="00C0704D" w:rsidP="006126D1">
            <w:pPr>
              <w:jc w:val="both"/>
              <w:rPr>
                <w:rFonts w:ascii="Calibri" w:hAnsi="Calibri"/>
                <w:b/>
                <w:szCs w:val="22"/>
              </w:rPr>
            </w:pPr>
            <w:r w:rsidRPr="008C75E4">
              <w:rPr>
                <w:rFonts w:ascii="Calibri" w:hAnsi="Calibri"/>
                <w:b/>
                <w:bCs/>
                <w:szCs w:val="22"/>
              </w:rPr>
              <w:t>ASSESSMENT OF PROPOSED DEVELOPMENT:</w:t>
            </w:r>
          </w:p>
        </w:tc>
      </w:tr>
      <w:tr w:rsidR="008C75E4" w:rsidRPr="008C75E4" w:rsidTr="00FA1B33">
        <w:trPr>
          <w:trHeight w:val="1152"/>
          <w:jc w:val="center"/>
        </w:trPr>
        <w:tc>
          <w:tcPr>
            <w:tcW w:w="9640" w:type="dxa"/>
            <w:gridSpan w:val="14"/>
            <w:tcMar>
              <w:top w:w="57" w:type="dxa"/>
              <w:bottom w:w="57" w:type="dxa"/>
            </w:tcMar>
          </w:tcPr>
          <w:p w:rsidR="00D102D9" w:rsidRDefault="00C0704D" w:rsidP="00454754">
            <w:pPr>
              <w:pStyle w:val="Header"/>
              <w:tabs>
                <w:tab w:val="clear" w:pos="4153"/>
                <w:tab w:val="clear" w:pos="8306"/>
              </w:tabs>
              <w:contextualSpacing/>
              <w:jc w:val="both"/>
              <w:rPr>
                <w:rFonts w:ascii="Calibri" w:hAnsi="Calibri"/>
                <w:b/>
                <w:szCs w:val="22"/>
              </w:rPr>
            </w:pPr>
            <w:r w:rsidRPr="008C75E4">
              <w:rPr>
                <w:rFonts w:ascii="Calibri" w:hAnsi="Calibri"/>
                <w:b/>
                <w:szCs w:val="22"/>
              </w:rPr>
              <w:lastRenderedPageBreak/>
              <w:t>Site Description and Surrounding Area:</w:t>
            </w:r>
          </w:p>
          <w:p w:rsidR="00444A74" w:rsidRPr="0077123E" w:rsidRDefault="0077123E" w:rsidP="00454754">
            <w:pPr>
              <w:pStyle w:val="Header"/>
              <w:tabs>
                <w:tab w:val="clear" w:pos="4153"/>
                <w:tab w:val="clear" w:pos="8306"/>
              </w:tabs>
              <w:contextualSpacing/>
              <w:jc w:val="both"/>
              <w:rPr>
                <w:rFonts w:ascii="Calibri" w:hAnsi="Calibri"/>
                <w:szCs w:val="22"/>
              </w:rPr>
            </w:pPr>
            <w:r w:rsidRPr="0077123E">
              <w:rPr>
                <w:rFonts w:ascii="Calibri" w:hAnsi="Calibri"/>
                <w:szCs w:val="22"/>
              </w:rPr>
              <w:t>The site is part of a parcel of agricultural land extending to 140 acres located in an open area of countryside. The land appears to have been severed from the dwelling known as Lees House Farm but shares the same address. The site of the proposed dwelling is a square plot located to the south of two agricultural buildings</w:t>
            </w:r>
            <w:r>
              <w:rPr>
                <w:rFonts w:ascii="Calibri" w:hAnsi="Calibri"/>
                <w:szCs w:val="22"/>
              </w:rPr>
              <w:t xml:space="preserve"> which are over 130 metres away from the nearest neighbouring building and the original farmhouse</w:t>
            </w:r>
            <w:r w:rsidRPr="0077123E">
              <w:rPr>
                <w:rFonts w:ascii="Calibri" w:hAnsi="Calibri"/>
                <w:szCs w:val="22"/>
              </w:rPr>
              <w:t xml:space="preserve">. </w:t>
            </w:r>
            <w:r>
              <w:rPr>
                <w:rFonts w:ascii="Calibri" w:hAnsi="Calibri"/>
                <w:szCs w:val="22"/>
              </w:rPr>
              <w:t xml:space="preserve"> The site is accessed via a track from </w:t>
            </w:r>
            <w:proofErr w:type="spellStart"/>
            <w:r>
              <w:rPr>
                <w:rFonts w:ascii="Calibri" w:hAnsi="Calibri"/>
                <w:szCs w:val="22"/>
              </w:rPr>
              <w:t>Whitewell</w:t>
            </w:r>
            <w:proofErr w:type="spellEnd"/>
            <w:r>
              <w:rPr>
                <w:rFonts w:ascii="Calibri" w:hAnsi="Calibri"/>
                <w:szCs w:val="22"/>
              </w:rPr>
              <w:t xml:space="preserve"> Road, which forks along its route to serve other isolated buildings.</w:t>
            </w:r>
          </w:p>
        </w:tc>
      </w:tr>
      <w:tr w:rsidR="008C75E4" w:rsidRPr="008C75E4" w:rsidTr="00FA1B33">
        <w:trPr>
          <w:trHeight w:val="1152"/>
          <w:jc w:val="center"/>
        </w:trPr>
        <w:tc>
          <w:tcPr>
            <w:tcW w:w="9640" w:type="dxa"/>
            <w:gridSpan w:val="14"/>
            <w:tcMar>
              <w:top w:w="57" w:type="dxa"/>
              <w:bottom w:w="57" w:type="dxa"/>
            </w:tcMar>
          </w:tcPr>
          <w:p w:rsidR="00F8201E" w:rsidRDefault="00C0704D" w:rsidP="00454754">
            <w:pPr>
              <w:pStyle w:val="Header"/>
              <w:tabs>
                <w:tab w:val="clear" w:pos="4153"/>
                <w:tab w:val="clear" w:pos="8306"/>
              </w:tabs>
              <w:jc w:val="both"/>
              <w:rPr>
                <w:rFonts w:ascii="Calibri" w:hAnsi="Calibri"/>
                <w:b/>
                <w:szCs w:val="22"/>
              </w:rPr>
            </w:pPr>
            <w:r w:rsidRPr="008C75E4">
              <w:rPr>
                <w:rFonts w:ascii="Calibri" w:hAnsi="Calibri"/>
                <w:b/>
                <w:szCs w:val="22"/>
              </w:rPr>
              <w:t>Proposed Development for which consent is sought:</w:t>
            </w:r>
          </w:p>
          <w:p w:rsidR="00454754" w:rsidRPr="00F012FA" w:rsidRDefault="0077123E" w:rsidP="00454754">
            <w:pPr>
              <w:pStyle w:val="Header"/>
              <w:tabs>
                <w:tab w:val="clear" w:pos="4153"/>
                <w:tab w:val="clear" w:pos="8306"/>
              </w:tabs>
              <w:jc w:val="both"/>
              <w:rPr>
                <w:rFonts w:ascii="Calibri" w:hAnsi="Calibri"/>
                <w:szCs w:val="22"/>
              </w:rPr>
            </w:pPr>
            <w:r w:rsidRPr="0077123E">
              <w:rPr>
                <w:rFonts w:ascii="Calibri" w:hAnsi="Calibri"/>
                <w:szCs w:val="22"/>
              </w:rPr>
              <w:t>The application seeks outline consent for a rural worker’s dwelling.</w:t>
            </w:r>
          </w:p>
        </w:tc>
      </w:tr>
      <w:tr w:rsidR="00C214A6" w:rsidRPr="008C75E4" w:rsidTr="00FA1B33">
        <w:trPr>
          <w:trHeight w:val="864"/>
          <w:jc w:val="center"/>
        </w:trPr>
        <w:tc>
          <w:tcPr>
            <w:tcW w:w="9640" w:type="dxa"/>
            <w:gridSpan w:val="14"/>
            <w:tcMar>
              <w:top w:w="57" w:type="dxa"/>
              <w:bottom w:w="57" w:type="dxa"/>
            </w:tcMar>
          </w:tcPr>
          <w:p w:rsidR="006D7624" w:rsidRDefault="006D7624" w:rsidP="006D7624">
            <w:pPr>
              <w:pStyle w:val="Header"/>
              <w:jc w:val="both"/>
              <w:rPr>
                <w:rFonts w:ascii="Calibri" w:hAnsi="Calibri"/>
                <w:b/>
                <w:szCs w:val="22"/>
              </w:rPr>
            </w:pPr>
            <w:r w:rsidRPr="006D7624">
              <w:rPr>
                <w:rFonts w:ascii="Calibri" w:hAnsi="Calibri"/>
                <w:b/>
                <w:szCs w:val="22"/>
              </w:rPr>
              <w:t>Principle of Development:</w:t>
            </w:r>
          </w:p>
          <w:p w:rsidR="003D18D8" w:rsidRDefault="00FA1B33" w:rsidP="00FA1B33">
            <w:pPr>
              <w:rPr>
                <w:rFonts w:ascii="Calibri" w:hAnsi="Calibri"/>
                <w:szCs w:val="22"/>
              </w:rPr>
            </w:pPr>
            <w:r w:rsidRPr="00FA1B33">
              <w:rPr>
                <w:rFonts w:ascii="Calibri" w:hAnsi="Calibri"/>
                <w:szCs w:val="22"/>
              </w:rPr>
              <w:t>The site lies outside the settlement boundary and is therefore open countryside</w:t>
            </w:r>
            <w:r w:rsidR="00356E62">
              <w:rPr>
                <w:rFonts w:ascii="Calibri" w:hAnsi="Calibri"/>
                <w:szCs w:val="22"/>
              </w:rPr>
              <w:t>;</w:t>
            </w:r>
            <w:r w:rsidR="003D18D8">
              <w:rPr>
                <w:rFonts w:ascii="Calibri" w:hAnsi="Calibri"/>
                <w:szCs w:val="22"/>
              </w:rPr>
              <w:t xml:space="preserve"> it is also within the AONB. </w:t>
            </w:r>
          </w:p>
          <w:p w:rsidR="003D18D8" w:rsidRDefault="003D18D8" w:rsidP="00FA1B33">
            <w:pPr>
              <w:rPr>
                <w:rFonts w:ascii="Calibri" w:hAnsi="Calibri"/>
                <w:szCs w:val="22"/>
              </w:rPr>
            </w:pPr>
          </w:p>
          <w:p w:rsidR="003D18D8" w:rsidRPr="003D18D8" w:rsidRDefault="003D18D8" w:rsidP="00FA1B33">
            <w:pPr>
              <w:rPr>
                <w:rFonts w:ascii="Calibri" w:hAnsi="Calibri"/>
                <w:szCs w:val="22"/>
              </w:rPr>
            </w:pPr>
            <w:r w:rsidRPr="003D18D8">
              <w:rPr>
                <w:rFonts w:ascii="Calibri" w:hAnsi="Calibri"/>
                <w:szCs w:val="22"/>
              </w:rPr>
              <w:t>Policy DS1 clearly states that housing will be directed to the principal settlements except where it meets a demonstrated local need and is secured as such.</w:t>
            </w:r>
          </w:p>
          <w:p w:rsidR="003D18D8" w:rsidRDefault="003D18D8" w:rsidP="00FA1B33">
            <w:pPr>
              <w:rPr>
                <w:rFonts w:ascii="Calibri" w:hAnsi="Calibri"/>
                <w:b/>
                <w:szCs w:val="22"/>
              </w:rPr>
            </w:pPr>
          </w:p>
          <w:p w:rsidR="003D18D8" w:rsidRDefault="003D18D8" w:rsidP="00FA1B33">
            <w:pPr>
              <w:rPr>
                <w:rFonts w:ascii="Calibri" w:hAnsi="Calibri"/>
                <w:bCs/>
                <w:szCs w:val="22"/>
              </w:rPr>
            </w:pPr>
            <w:r>
              <w:rPr>
                <w:rFonts w:ascii="Calibri" w:hAnsi="Calibri"/>
                <w:bCs/>
                <w:szCs w:val="22"/>
              </w:rPr>
              <w:t>P</w:t>
            </w:r>
            <w:r w:rsidR="00FA1B33" w:rsidRPr="00BC2E5B">
              <w:rPr>
                <w:rFonts w:ascii="Calibri" w:hAnsi="Calibri"/>
                <w:bCs/>
                <w:szCs w:val="22"/>
              </w:rPr>
              <w:t>olicy DMG2</w:t>
            </w:r>
            <w:r>
              <w:rPr>
                <w:rFonts w:ascii="Calibri" w:hAnsi="Calibri"/>
                <w:bCs/>
                <w:szCs w:val="22"/>
              </w:rPr>
              <w:t xml:space="preserve"> also</w:t>
            </w:r>
            <w:r w:rsidR="00FA1B33" w:rsidRPr="00BC2E5B">
              <w:rPr>
                <w:rFonts w:ascii="Calibri" w:hAnsi="Calibri"/>
                <w:bCs/>
                <w:szCs w:val="22"/>
              </w:rPr>
              <w:t xml:space="preserve"> seeks to direct development towards the principle settlements and the more sustainable villages. Where development is outside the defined settlements or within the less sustainable “tier 2 villages” the proposal must meet certain exceptions</w:t>
            </w:r>
            <w:r w:rsidR="000800EB">
              <w:rPr>
                <w:rFonts w:ascii="Calibri" w:hAnsi="Calibri"/>
                <w:bCs/>
                <w:szCs w:val="22"/>
              </w:rPr>
              <w:t xml:space="preserve">. One of which is that the development is needed for agriculture or forestry whilst this application is for an “rural workers dwelling” part of the proposed business is equine rehabilitation which is not agriculture. </w:t>
            </w:r>
            <w:r w:rsidR="00356E62">
              <w:rPr>
                <w:rFonts w:ascii="Calibri" w:hAnsi="Calibri"/>
                <w:bCs/>
                <w:szCs w:val="22"/>
              </w:rPr>
              <w:t>However,</w:t>
            </w:r>
            <w:r w:rsidR="000800EB">
              <w:rPr>
                <w:rFonts w:ascii="Calibri" w:hAnsi="Calibri"/>
                <w:bCs/>
                <w:szCs w:val="22"/>
              </w:rPr>
              <w:t xml:space="preserve"> one of the exceptions relates to development essential to the local economy or small scale uses appropriate to a rural area. </w:t>
            </w:r>
          </w:p>
          <w:p w:rsidR="00FA1B33" w:rsidRDefault="00FA1B33" w:rsidP="00FA1B33">
            <w:pPr>
              <w:rPr>
                <w:rFonts w:ascii="Calibri" w:hAnsi="Calibri"/>
                <w:bCs/>
                <w:szCs w:val="22"/>
              </w:rPr>
            </w:pPr>
          </w:p>
          <w:p w:rsidR="00FA1B33" w:rsidRDefault="00FA1B33" w:rsidP="00FA1B33">
            <w:pPr>
              <w:rPr>
                <w:rFonts w:ascii="Calibri" w:hAnsi="Calibri"/>
                <w:bCs/>
                <w:szCs w:val="22"/>
              </w:rPr>
            </w:pPr>
            <w:r>
              <w:rPr>
                <w:rFonts w:ascii="Calibri" w:hAnsi="Calibri"/>
                <w:bCs/>
                <w:szCs w:val="22"/>
              </w:rPr>
              <w:t xml:space="preserve">The authority is generally supportive of the retention and expansion of rural businesses, however outside the settlement boundaries Core Strategy policy DMB1 stresses that it must be demonstrated that this is a viable business that would support employment opportunities in the borough and also must be able to be assimilated into the landscape. </w:t>
            </w:r>
          </w:p>
          <w:p w:rsidR="003D18D8" w:rsidRDefault="003D18D8" w:rsidP="00FA1B33">
            <w:pPr>
              <w:rPr>
                <w:rFonts w:ascii="Calibri" w:hAnsi="Calibri"/>
                <w:bCs/>
                <w:szCs w:val="22"/>
              </w:rPr>
            </w:pPr>
          </w:p>
          <w:p w:rsidR="003D18D8" w:rsidRDefault="003D18D8" w:rsidP="00FA1B33">
            <w:pPr>
              <w:rPr>
                <w:rFonts w:ascii="Calibri" w:hAnsi="Calibri"/>
                <w:bCs/>
                <w:szCs w:val="22"/>
              </w:rPr>
            </w:pPr>
            <w:r>
              <w:rPr>
                <w:rFonts w:ascii="Calibri" w:hAnsi="Calibri"/>
                <w:bCs/>
                <w:szCs w:val="22"/>
              </w:rPr>
              <w:t xml:space="preserve">Policy DMH3 sets out the authorities position with regard to dwellings in the open countryside </w:t>
            </w:r>
            <w:r w:rsidR="00356E62">
              <w:rPr>
                <w:rFonts w:ascii="Calibri" w:hAnsi="Calibri"/>
                <w:bCs/>
                <w:szCs w:val="22"/>
              </w:rPr>
              <w:t xml:space="preserve">and AONB and </w:t>
            </w:r>
            <w:r>
              <w:rPr>
                <w:rFonts w:ascii="Calibri" w:hAnsi="Calibri"/>
                <w:bCs/>
                <w:szCs w:val="22"/>
              </w:rPr>
              <w:t xml:space="preserve">states that any proposals for workers dwellings will be subject to a functional and financial test.  </w:t>
            </w:r>
            <w:r w:rsidR="00356E62">
              <w:rPr>
                <w:rFonts w:ascii="Calibri" w:hAnsi="Calibri"/>
                <w:bCs/>
                <w:szCs w:val="22"/>
              </w:rPr>
              <w:t>This reflects national planning policy which affords the highest protection to AONBs</w:t>
            </w:r>
            <w:r w:rsidR="00E31FDE">
              <w:rPr>
                <w:rFonts w:ascii="Calibri" w:hAnsi="Calibri"/>
                <w:bCs/>
                <w:szCs w:val="22"/>
              </w:rPr>
              <w:t xml:space="preserve"> to ensure that great </w:t>
            </w:r>
            <w:r w:rsidR="00276683">
              <w:rPr>
                <w:rFonts w:ascii="Calibri" w:hAnsi="Calibri"/>
                <w:bCs/>
                <w:szCs w:val="22"/>
              </w:rPr>
              <w:t>weight</w:t>
            </w:r>
            <w:r w:rsidR="00E31FDE">
              <w:rPr>
                <w:rFonts w:ascii="Calibri" w:hAnsi="Calibri"/>
                <w:bCs/>
                <w:szCs w:val="22"/>
              </w:rPr>
              <w:t xml:space="preserve"> is given to conserving and enhancing the valued landscape. </w:t>
            </w:r>
          </w:p>
          <w:p w:rsidR="00FA1B33" w:rsidRDefault="00FA1B33" w:rsidP="00FA1B33">
            <w:pPr>
              <w:rPr>
                <w:rFonts w:ascii="Calibri" w:hAnsi="Calibri"/>
                <w:bCs/>
                <w:szCs w:val="22"/>
              </w:rPr>
            </w:pPr>
          </w:p>
          <w:p w:rsidR="00FA1B33" w:rsidRDefault="00FA1B33" w:rsidP="00FA1B33">
            <w:pPr>
              <w:rPr>
                <w:rFonts w:ascii="Calibri" w:hAnsi="Calibri"/>
                <w:bCs/>
                <w:szCs w:val="22"/>
              </w:rPr>
            </w:pPr>
            <w:r w:rsidRPr="00FA1B33">
              <w:rPr>
                <w:rFonts w:ascii="Calibri" w:hAnsi="Calibri"/>
                <w:bCs/>
                <w:szCs w:val="22"/>
              </w:rPr>
              <w:t>The supporting statement outlines the applicants potential fa</w:t>
            </w:r>
            <w:r w:rsidR="00985CA2">
              <w:rPr>
                <w:rFonts w:ascii="Calibri" w:hAnsi="Calibri"/>
                <w:bCs/>
                <w:szCs w:val="22"/>
              </w:rPr>
              <w:t>r</w:t>
            </w:r>
            <w:r w:rsidRPr="00FA1B33">
              <w:rPr>
                <w:rFonts w:ascii="Calibri" w:hAnsi="Calibri"/>
                <w:bCs/>
                <w:szCs w:val="22"/>
              </w:rPr>
              <w:t>ming and equine business and states that they intend to intensify the farming business and start up a new equine rehabilitation business.  The information provided is limited and does not explain whether any further buildings would be required to support the new enterprise. Whilst not under consideration as part of this application it is feasible to expect that further building would be required to support a new equine business. Any new business of this type would be assessed against the relevant core strategy policies</w:t>
            </w:r>
            <w:r w:rsidR="004F3701">
              <w:rPr>
                <w:rFonts w:ascii="Calibri" w:hAnsi="Calibri"/>
                <w:bCs/>
                <w:szCs w:val="22"/>
              </w:rPr>
              <w:t xml:space="preserve"> but it should be noted that this site occupies a very isolated position with a poor access where any further development would have to be strictly controlled. </w:t>
            </w:r>
          </w:p>
          <w:p w:rsidR="00FA1B33" w:rsidRDefault="00FA1B33" w:rsidP="00FA1B33">
            <w:pPr>
              <w:rPr>
                <w:rFonts w:ascii="Calibri" w:hAnsi="Calibri"/>
                <w:bCs/>
                <w:szCs w:val="22"/>
              </w:rPr>
            </w:pPr>
          </w:p>
          <w:p w:rsidR="00FA1B33" w:rsidRDefault="00FA1B33" w:rsidP="00FA1B33">
            <w:pPr>
              <w:rPr>
                <w:rFonts w:ascii="Calibri" w:hAnsi="Calibri"/>
                <w:bCs/>
                <w:szCs w:val="22"/>
              </w:rPr>
            </w:pPr>
            <w:r w:rsidRPr="00FA1B33">
              <w:rPr>
                <w:rFonts w:ascii="Calibri" w:hAnsi="Calibri"/>
                <w:bCs/>
                <w:szCs w:val="22"/>
              </w:rPr>
              <w:t>Part of the business it is intended to support (equine rehabilitation) is not</w:t>
            </w:r>
            <w:r w:rsidR="003D18D8">
              <w:rPr>
                <w:rFonts w:ascii="Calibri" w:hAnsi="Calibri"/>
                <w:bCs/>
                <w:szCs w:val="22"/>
              </w:rPr>
              <w:t xml:space="preserve"> yet</w:t>
            </w:r>
            <w:r w:rsidRPr="00FA1B33">
              <w:rPr>
                <w:rFonts w:ascii="Calibri" w:hAnsi="Calibri"/>
                <w:bCs/>
                <w:szCs w:val="22"/>
              </w:rPr>
              <w:t xml:space="preserve"> in existence and it is not clear either whether the land is currently being used for sheep farming as it only states that up until the previous tenancy ended it was farmed with sheep and the applicant intends to continue it.</w:t>
            </w:r>
            <w:r w:rsidR="00985CA2">
              <w:rPr>
                <w:rFonts w:ascii="Calibri" w:hAnsi="Calibri"/>
                <w:bCs/>
                <w:szCs w:val="22"/>
              </w:rPr>
              <w:t xml:space="preserve"> There is limited information provided as to whether the existing and proposed businesses will be profitable and what form the proposed expansion would take. </w:t>
            </w:r>
          </w:p>
          <w:p w:rsidR="00FA1B33" w:rsidRPr="006D7624" w:rsidRDefault="00FA1B33" w:rsidP="006D7624">
            <w:pPr>
              <w:pStyle w:val="Header"/>
              <w:jc w:val="both"/>
              <w:rPr>
                <w:rFonts w:ascii="Calibri" w:hAnsi="Calibri"/>
                <w:b/>
                <w:szCs w:val="22"/>
              </w:rPr>
            </w:pPr>
            <w:r>
              <w:rPr>
                <w:rFonts w:ascii="Calibri" w:hAnsi="Calibri"/>
                <w:b/>
                <w:szCs w:val="22"/>
              </w:rPr>
              <w:t xml:space="preserve"> </w:t>
            </w:r>
          </w:p>
          <w:p w:rsidR="00FA1B33" w:rsidRDefault="003D18D8" w:rsidP="00454754">
            <w:pPr>
              <w:pStyle w:val="Header"/>
              <w:tabs>
                <w:tab w:val="clear" w:pos="4153"/>
                <w:tab w:val="clear" w:pos="8306"/>
              </w:tabs>
              <w:jc w:val="both"/>
              <w:rPr>
                <w:rFonts w:ascii="Calibri" w:hAnsi="Calibri"/>
                <w:szCs w:val="22"/>
              </w:rPr>
            </w:pPr>
            <w:r>
              <w:rPr>
                <w:rFonts w:ascii="Calibri" w:hAnsi="Calibri"/>
                <w:szCs w:val="22"/>
              </w:rPr>
              <w:t xml:space="preserve">No </w:t>
            </w:r>
            <w:r w:rsidRPr="00FA1B33">
              <w:rPr>
                <w:rFonts w:ascii="Calibri" w:hAnsi="Calibri"/>
                <w:szCs w:val="22"/>
              </w:rPr>
              <w:t>explanation</w:t>
            </w:r>
            <w:r w:rsidR="00FA1B33" w:rsidRPr="00FA1B33">
              <w:rPr>
                <w:rFonts w:ascii="Calibri" w:hAnsi="Calibri"/>
                <w:szCs w:val="22"/>
              </w:rPr>
              <w:t xml:space="preserve"> has been provided as to the status of the dwelling known as Lees House Farm which shares the same address as the land in question. </w:t>
            </w:r>
            <w:r w:rsidR="007F0825" w:rsidRPr="007F0825">
              <w:rPr>
                <w:rFonts w:ascii="Calibri" w:hAnsi="Calibri"/>
                <w:szCs w:val="22"/>
              </w:rPr>
              <w:t>There are two dwellings (Lees House Farm and Barn) which appear to have been severed from the land.</w:t>
            </w:r>
            <w:r w:rsidR="007F0825">
              <w:rPr>
                <w:rFonts w:ascii="Calibri" w:hAnsi="Calibri"/>
                <w:szCs w:val="22"/>
              </w:rPr>
              <w:t xml:space="preserve"> The supporting information states that the applicant has </w:t>
            </w:r>
            <w:r w:rsidR="004C68B7">
              <w:rPr>
                <w:rFonts w:ascii="Calibri" w:hAnsi="Calibri"/>
                <w:szCs w:val="22"/>
              </w:rPr>
              <w:lastRenderedPageBreak/>
              <w:t xml:space="preserve">recently taken on the tenancy of the land </w:t>
            </w:r>
            <w:r w:rsidR="007F0825">
              <w:rPr>
                <w:rFonts w:ascii="Calibri" w:hAnsi="Calibri"/>
                <w:szCs w:val="22"/>
              </w:rPr>
              <w:t>without a farmhouse. Historic applications for agricultural buildings have been made by a person with the same surname but it is not explained whether the farm</w:t>
            </w:r>
            <w:r w:rsidR="004C68B7">
              <w:rPr>
                <w:rFonts w:ascii="Calibri" w:hAnsi="Calibri"/>
                <w:szCs w:val="22"/>
              </w:rPr>
              <w:t>house itself was occupied in connection with the land at this time or has been sold off separately in the past.</w:t>
            </w:r>
          </w:p>
          <w:p w:rsidR="00FA1B33" w:rsidRDefault="00FA1B33" w:rsidP="00454754">
            <w:pPr>
              <w:pStyle w:val="Header"/>
              <w:tabs>
                <w:tab w:val="clear" w:pos="4153"/>
                <w:tab w:val="clear" w:pos="8306"/>
              </w:tabs>
              <w:jc w:val="both"/>
              <w:rPr>
                <w:rFonts w:ascii="Calibri" w:hAnsi="Calibri"/>
                <w:szCs w:val="22"/>
              </w:rPr>
            </w:pPr>
          </w:p>
          <w:p w:rsidR="004C68B7" w:rsidRPr="006D7624" w:rsidRDefault="00FA1B33" w:rsidP="00454754">
            <w:pPr>
              <w:pStyle w:val="Header"/>
              <w:tabs>
                <w:tab w:val="clear" w:pos="4153"/>
                <w:tab w:val="clear" w:pos="8306"/>
              </w:tabs>
              <w:jc w:val="both"/>
              <w:rPr>
                <w:rFonts w:ascii="Calibri" w:hAnsi="Calibri"/>
                <w:szCs w:val="22"/>
              </w:rPr>
            </w:pPr>
            <w:r>
              <w:rPr>
                <w:rFonts w:ascii="Calibri" w:hAnsi="Calibri"/>
                <w:szCs w:val="22"/>
              </w:rPr>
              <w:t>Whilst it is entirely possible that a profitable business could be established on the land</w:t>
            </w:r>
            <w:r w:rsidR="00356E62">
              <w:rPr>
                <w:rFonts w:ascii="Calibri" w:hAnsi="Calibri"/>
                <w:szCs w:val="22"/>
              </w:rPr>
              <w:t>, this would be subject to further assessment beyond the scope of this application</w:t>
            </w:r>
            <w:r>
              <w:rPr>
                <w:rFonts w:ascii="Calibri" w:hAnsi="Calibri"/>
                <w:szCs w:val="22"/>
              </w:rPr>
              <w:t>. T</w:t>
            </w:r>
            <w:r w:rsidR="004C68B7">
              <w:rPr>
                <w:rFonts w:ascii="Calibri" w:hAnsi="Calibri"/>
                <w:szCs w:val="22"/>
              </w:rPr>
              <w:t xml:space="preserve">he information provided with respect to the existing farming business </w:t>
            </w:r>
            <w:r>
              <w:rPr>
                <w:rFonts w:ascii="Calibri" w:hAnsi="Calibri"/>
                <w:szCs w:val="22"/>
              </w:rPr>
              <w:t xml:space="preserve">and potential equine business </w:t>
            </w:r>
            <w:r w:rsidR="004C68B7">
              <w:rPr>
                <w:rFonts w:ascii="Calibri" w:hAnsi="Calibri"/>
                <w:szCs w:val="22"/>
              </w:rPr>
              <w:t>is not convincing enough to justify a</w:t>
            </w:r>
            <w:r w:rsidR="003D18D8">
              <w:rPr>
                <w:rFonts w:ascii="Calibri" w:hAnsi="Calibri"/>
                <w:szCs w:val="22"/>
              </w:rPr>
              <w:t xml:space="preserve"> rural</w:t>
            </w:r>
            <w:r w:rsidR="004C68B7">
              <w:rPr>
                <w:rFonts w:ascii="Calibri" w:hAnsi="Calibri"/>
                <w:szCs w:val="22"/>
              </w:rPr>
              <w:t xml:space="preserve"> worker</w:t>
            </w:r>
            <w:r w:rsidR="00356E62">
              <w:rPr>
                <w:rFonts w:ascii="Calibri" w:hAnsi="Calibri"/>
                <w:szCs w:val="22"/>
              </w:rPr>
              <w:t>’</w:t>
            </w:r>
            <w:r w:rsidR="004C68B7">
              <w:rPr>
                <w:rFonts w:ascii="Calibri" w:hAnsi="Calibri"/>
                <w:szCs w:val="22"/>
              </w:rPr>
              <w:t>s dwelling</w:t>
            </w:r>
            <w:r w:rsidR="00356E62">
              <w:rPr>
                <w:rFonts w:ascii="Calibri" w:hAnsi="Calibri"/>
                <w:szCs w:val="22"/>
              </w:rPr>
              <w:t>;</w:t>
            </w:r>
            <w:r w:rsidR="003D18D8">
              <w:rPr>
                <w:rFonts w:ascii="Calibri" w:hAnsi="Calibri"/>
                <w:szCs w:val="22"/>
              </w:rPr>
              <w:t xml:space="preserve"> it does not meet the tests sets out in the Core Strategy and therefore the proposal is considered to be contrary to policy DS1, DMG2, DMB1 and DMH3</w:t>
            </w:r>
            <w:r w:rsidR="00356E62">
              <w:rPr>
                <w:rFonts w:ascii="Calibri" w:hAnsi="Calibri"/>
                <w:szCs w:val="22"/>
              </w:rPr>
              <w:t xml:space="preserve"> </w:t>
            </w:r>
            <w:r w:rsidR="003D18D8">
              <w:rPr>
                <w:rFonts w:ascii="Calibri" w:hAnsi="Calibri"/>
                <w:szCs w:val="22"/>
              </w:rPr>
              <w:t xml:space="preserve">and </w:t>
            </w:r>
            <w:r w:rsidR="00356E62">
              <w:rPr>
                <w:rFonts w:ascii="Calibri" w:hAnsi="Calibri"/>
                <w:szCs w:val="22"/>
              </w:rPr>
              <w:t xml:space="preserve">is </w:t>
            </w:r>
            <w:r w:rsidR="003D18D8">
              <w:rPr>
                <w:rFonts w:ascii="Calibri" w:hAnsi="Calibri"/>
                <w:szCs w:val="22"/>
              </w:rPr>
              <w:t xml:space="preserve">unacceptable in principle. </w:t>
            </w:r>
          </w:p>
        </w:tc>
      </w:tr>
      <w:tr w:rsidR="008C75E4" w:rsidRPr="008C75E4" w:rsidTr="00FA1B33">
        <w:trPr>
          <w:trHeight w:val="864"/>
          <w:jc w:val="center"/>
        </w:trPr>
        <w:tc>
          <w:tcPr>
            <w:tcW w:w="9640" w:type="dxa"/>
            <w:gridSpan w:val="14"/>
            <w:tcMar>
              <w:top w:w="57" w:type="dxa"/>
              <w:bottom w:w="57" w:type="dxa"/>
            </w:tcMar>
          </w:tcPr>
          <w:p w:rsidR="00ED00B7" w:rsidRDefault="00F71D53" w:rsidP="006126D1">
            <w:pPr>
              <w:contextualSpacing/>
              <w:jc w:val="both"/>
              <w:rPr>
                <w:rFonts w:ascii="Calibri" w:hAnsi="Calibri"/>
                <w:b/>
                <w:szCs w:val="22"/>
              </w:rPr>
            </w:pPr>
            <w:r w:rsidRPr="00DF42DA">
              <w:rPr>
                <w:rFonts w:ascii="Calibri" w:hAnsi="Calibri"/>
                <w:b/>
                <w:szCs w:val="22"/>
              </w:rPr>
              <w:lastRenderedPageBreak/>
              <w:t>Residential Amenity</w:t>
            </w:r>
            <w:r w:rsidR="00DF42DA" w:rsidRPr="00DF42DA">
              <w:rPr>
                <w:rFonts w:ascii="Calibri" w:hAnsi="Calibri"/>
                <w:b/>
                <w:szCs w:val="22"/>
              </w:rPr>
              <w:t>:</w:t>
            </w:r>
          </w:p>
          <w:p w:rsidR="00C6456D" w:rsidRPr="00D23470" w:rsidRDefault="003D18D8" w:rsidP="00454754">
            <w:pPr>
              <w:contextualSpacing/>
              <w:jc w:val="both"/>
              <w:rPr>
                <w:rFonts w:ascii="Calibri" w:hAnsi="Calibri"/>
                <w:szCs w:val="22"/>
              </w:rPr>
            </w:pPr>
            <w:r>
              <w:rPr>
                <w:rFonts w:ascii="Calibri" w:hAnsi="Calibri"/>
                <w:szCs w:val="22"/>
              </w:rPr>
              <w:t>The site is isolated from other dwellings and it is considered that notwithstanding the matters of principle a dwelling could be sited without detriment to the amenity of surrounding occupiers</w:t>
            </w:r>
          </w:p>
        </w:tc>
      </w:tr>
      <w:tr w:rsidR="008C75E4" w:rsidRPr="008C75E4" w:rsidTr="00FA1B33">
        <w:trPr>
          <w:trHeight w:val="864"/>
          <w:jc w:val="center"/>
        </w:trPr>
        <w:tc>
          <w:tcPr>
            <w:tcW w:w="9640" w:type="dxa"/>
            <w:gridSpan w:val="14"/>
            <w:tcMar>
              <w:top w:w="57" w:type="dxa"/>
              <w:bottom w:w="57" w:type="dxa"/>
            </w:tcMar>
          </w:tcPr>
          <w:p w:rsidR="00C0704D" w:rsidRDefault="00DF42DA" w:rsidP="006126D1">
            <w:pPr>
              <w:contextualSpacing/>
              <w:jc w:val="both"/>
              <w:rPr>
                <w:rFonts w:ascii="Calibri" w:hAnsi="Calibri"/>
                <w:b/>
                <w:szCs w:val="22"/>
              </w:rPr>
            </w:pPr>
            <w:r w:rsidRPr="00DF42DA">
              <w:rPr>
                <w:rFonts w:ascii="Calibri" w:hAnsi="Calibri"/>
                <w:b/>
                <w:szCs w:val="22"/>
              </w:rPr>
              <w:t>Visual Amenity</w:t>
            </w:r>
            <w:r w:rsidR="00FA1B33">
              <w:rPr>
                <w:rFonts w:ascii="Calibri" w:hAnsi="Calibri"/>
                <w:b/>
                <w:szCs w:val="22"/>
              </w:rPr>
              <w:t xml:space="preserve"> / Landscape Character</w:t>
            </w:r>
            <w:r w:rsidRPr="00DF42DA">
              <w:rPr>
                <w:rFonts w:ascii="Calibri" w:hAnsi="Calibri"/>
                <w:b/>
                <w:szCs w:val="22"/>
              </w:rPr>
              <w:t>:</w:t>
            </w:r>
          </w:p>
          <w:p w:rsidR="00C50517" w:rsidRPr="00545D8C" w:rsidRDefault="004F3701" w:rsidP="00454754">
            <w:pPr>
              <w:contextualSpacing/>
              <w:jc w:val="both"/>
              <w:rPr>
                <w:rFonts w:ascii="Calibri" w:hAnsi="Calibri"/>
                <w:szCs w:val="22"/>
              </w:rPr>
            </w:pPr>
            <w:r>
              <w:rPr>
                <w:rFonts w:ascii="Calibri" w:hAnsi="Calibri"/>
                <w:szCs w:val="22"/>
              </w:rPr>
              <w:t xml:space="preserve">The site lies in an open position access via a track leading from </w:t>
            </w:r>
            <w:proofErr w:type="spellStart"/>
            <w:r>
              <w:rPr>
                <w:rFonts w:ascii="Calibri" w:hAnsi="Calibri"/>
                <w:szCs w:val="22"/>
              </w:rPr>
              <w:t>Wh</w:t>
            </w:r>
            <w:r w:rsidR="004227CD">
              <w:rPr>
                <w:rFonts w:ascii="Calibri" w:hAnsi="Calibri"/>
                <w:szCs w:val="22"/>
              </w:rPr>
              <w:t>itewell</w:t>
            </w:r>
            <w:proofErr w:type="spellEnd"/>
            <w:r w:rsidR="004227CD">
              <w:rPr>
                <w:rFonts w:ascii="Calibri" w:hAnsi="Calibri"/>
                <w:szCs w:val="22"/>
              </w:rPr>
              <w:t xml:space="preserve"> Road which forks off to serve other clusters of dwellings. The site is almost 350 metres away from the nearest dwelling at Lees House Farm but located adjacent to the two agricultural buildings that were granted planning permission in 2007 and 2009. </w:t>
            </w:r>
            <w:r w:rsidR="00356E62">
              <w:rPr>
                <w:rFonts w:ascii="Calibri" w:hAnsi="Calibri"/>
                <w:szCs w:val="22"/>
              </w:rPr>
              <w:t>W</w:t>
            </w:r>
            <w:r w:rsidR="004227CD">
              <w:rPr>
                <w:rFonts w:ascii="Calibri" w:hAnsi="Calibri"/>
                <w:szCs w:val="22"/>
              </w:rPr>
              <w:t xml:space="preserve">hilst located adjacent to existing buildings </w:t>
            </w:r>
            <w:r w:rsidR="00356E62">
              <w:rPr>
                <w:rFonts w:ascii="Calibri" w:hAnsi="Calibri"/>
                <w:szCs w:val="22"/>
              </w:rPr>
              <w:t xml:space="preserve">the proposal </w:t>
            </w:r>
            <w:r w:rsidR="004227CD">
              <w:rPr>
                <w:rFonts w:ascii="Calibri" w:hAnsi="Calibri"/>
                <w:szCs w:val="22"/>
              </w:rPr>
              <w:t>will introduce further built form and associated domestic paraphernalia into an entirely rural setting which is likely to have a detrimental impact on this sensitive landscape. There has been no detail or landscape character assessment provided to fully assess this and whilst in outline only, the authority would have to be satisfied that any new building would not harm the landscape</w:t>
            </w:r>
            <w:r w:rsidR="004227CD">
              <w:t xml:space="preserve"> </w:t>
            </w:r>
            <w:r w:rsidR="004227CD" w:rsidRPr="004227CD">
              <w:rPr>
                <w:rFonts w:ascii="Calibri" w:hAnsi="Calibri"/>
                <w:szCs w:val="22"/>
              </w:rPr>
              <w:t>prior to granting permission</w:t>
            </w:r>
            <w:r w:rsidR="004227CD">
              <w:rPr>
                <w:rFonts w:ascii="Calibri" w:hAnsi="Calibri"/>
                <w:szCs w:val="22"/>
              </w:rPr>
              <w:t xml:space="preserve"> and if found acceptable set parameters for the scale of any new building. </w:t>
            </w:r>
          </w:p>
        </w:tc>
      </w:tr>
      <w:tr w:rsidR="008C75E4" w:rsidRPr="008C75E4" w:rsidTr="00FA1B33">
        <w:trPr>
          <w:trHeight w:val="864"/>
          <w:jc w:val="center"/>
        </w:trPr>
        <w:tc>
          <w:tcPr>
            <w:tcW w:w="9640" w:type="dxa"/>
            <w:gridSpan w:val="14"/>
            <w:tcMar>
              <w:top w:w="57" w:type="dxa"/>
              <w:bottom w:w="57" w:type="dxa"/>
            </w:tcMar>
          </w:tcPr>
          <w:p w:rsidR="00C0704D" w:rsidRDefault="007C5713" w:rsidP="006126D1">
            <w:pPr>
              <w:pStyle w:val="Header"/>
              <w:tabs>
                <w:tab w:val="clear" w:pos="4153"/>
                <w:tab w:val="clear" w:pos="8306"/>
              </w:tabs>
              <w:contextualSpacing/>
              <w:jc w:val="both"/>
              <w:rPr>
                <w:rFonts w:ascii="Calibri" w:hAnsi="Calibri"/>
                <w:b/>
                <w:szCs w:val="22"/>
              </w:rPr>
            </w:pPr>
            <w:r>
              <w:rPr>
                <w:rFonts w:ascii="Calibri" w:hAnsi="Calibri"/>
                <w:b/>
                <w:szCs w:val="22"/>
              </w:rPr>
              <w:t>Highways:</w:t>
            </w:r>
          </w:p>
          <w:p w:rsidR="00C50517" w:rsidRPr="002A7DF7" w:rsidRDefault="004227CD" w:rsidP="00454754">
            <w:pPr>
              <w:pStyle w:val="Header"/>
              <w:tabs>
                <w:tab w:val="clear" w:pos="4153"/>
                <w:tab w:val="clear" w:pos="8306"/>
              </w:tabs>
              <w:contextualSpacing/>
              <w:jc w:val="both"/>
              <w:rPr>
                <w:rFonts w:ascii="Calibri" w:hAnsi="Calibri"/>
                <w:szCs w:val="22"/>
              </w:rPr>
            </w:pPr>
            <w:r>
              <w:rPr>
                <w:rFonts w:ascii="Calibri" w:hAnsi="Calibri"/>
                <w:szCs w:val="22"/>
              </w:rPr>
              <w:t xml:space="preserve">There are no objections to a dwelling from a highway safety perspective but it should be noted that a public right of way crosses the site which much </w:t>
            </w:r>
            <w:r w:rsidR="00356E62">
              <w:rPr>
                <w:rFonts w:ascii="Calibri" w:hAnsi="Calibri"/>
                <w:szCs w:val="22"/>
              </w:rPr>
              <w:t>remain</w:t>
            </w:r>
            <w:r>
              <w:rPr>
                <w:rFonts w:ascii="Calibri" w:hAnsi="Calibri"/>
                <w:szCs w:val="22"/>
              </w:rPr>
              <w:t xml:space="preserve"> unobstructed. </w:t>
            </w:r>
          </w:p>
        </w:tc>
      </w:tr>
      <w:tr w:rsidR="008C75E4" w:rsidRPr="008C75E4" w:rsidTr="00FA1B33">
        <w:trPr>
          <w:trHeight w:val="864"/>
          <w:jc w:val="center"/>
        </w:trPr>
        <w:tc>
          <w:tcPr>
            <w:tcW w:w="9640" w:type="dxa"/>
            <w:gridSpan w:val="14"/>
            <w:tcMar>
              <w:top w:w="57" w:type="dxa"/>
              <w:bottom w:w="57" w:type="dxa"/>
            </w:tcMar>
          </w:tcPr>
          <w:p w:rsidR="00C0704D" w:rsidRPr="008C75E4" w:rsidRDefault="00C0704D" w:rsidP="006126D1">
            <w:pPr>
              <w:contextualSpacing/>
              <w:jc w:val="both"/>
              <w:rPr>
                <w:rFonts w:ascii="Calibri" w:hAnsi="Calibri"/>
                <w:b/>
                <w:bCs/>
                <w:szCs w:val="22"/>
              </w:rPr>
            </w:pPr>
            <w:r w:rsidRPr="008C75E4">
              <w:rPr>
                <w:rFonts w:ascii="Calibri" w:hAnsi="Calibri"/>
                <w:b/>
                <w:bCs/>
                <w:szCs w:val="22"/>
              </w:rPr>
              <w:t>Observations/Consideration of Matters Raised/Conclusion:</w:t>
            </w:r>
          </w:p>
          <w:p w:rsidR="00C44E40" w:rsidRPr="00BA2247" w:rsidRDefault="00985CA2" w:rsidP="00454754">
            <w:pPr>
              <w:pStyle w:val="Header"/>
              <w:tabs>
                <w:tab w:val="clear" w:pos="4153"/>
                <w:tab w:val="clear" w:pos="8306"/>
              </w:tabs>
              <w:contextualSpacing/>
              <w:jc w:val="both"/>
              <w:rPr>
                <w:rFonts w:ascii="Calibri" w:hAnsi="Calibri"/>
                <w:szCs w:val="22"/>
              </w:rPr>
            </w:pPr>
            <w:r>
              <w:rPr>
                <w:rFonts w:ascii="Calibri" w:hAnsi="Calibri"/>
                <w:szCs w:val="22"/>
              </w:rPr>
              <w:t xml:space="preserve">On the basis of the information provided the proposal is not considered to be justified to meet and essential need and is un acceptable in principle. Furthermore, it will have a potentially damaging impact on this sensitive landscape and for these reasons it is recommended accordingly </w:t>
            </w:r>
          </w:p>
        </w:tc>
      </w:tr>
      <w:tr w:rsidR="00C0704D" w:rsidRPr="008C75E4" w:rsidTr="00FA1B33">
        <w:trPr>
          <w:jc w:val="center"/>
        </w:trPr>
        <w:tc>
          <w:tcPr>
            <w:tcW w:w="2837" w:type="dxa"/>
            <w:gridSpan w:val="4"/>
            <w:tcMar>
              <w:top w:w="57" w:type="dxa"/>
              <w:bottom w:w="57" w:type="dxa"/>
            </w:tcMar>
          </w:tcPr>
          <w:p w:rsidR="00C0704D" w:rsidRPr="008C75E4" w:rsidRDefault="00C0704D" w:rsidP="006126D1">
            <w:pPr>
              <w:jc w:val="both"/>
              <w:rPr>
                <w:rFonts w:ascii="Calibri" w:hAnsi="Calibri"/>
                <w:b/>
                <w:bCs/>
                <w:szCs w:val="22"/>
              </w:rPr>
            </w:pPr>
            <w:r w:rsidRPr="008C75E4">
              <w:rPr>
                <w:rFonts w:ascii="Calibri" w:hAnsi="Calibri"/>
                <w:b/>
                <w:szCs w:val="22"/>
              </w:rPr>
              <w:t>RECOMMENDATION</w:t>
            </w:r>
            <w:r w:rsidRPr="008C75E4">
              <w:rPr>
                <w:rFonts w:ascii="Calibri" w:hAnsi="Calibri"/>
                <w:szCs w:val="22"/>
              </w:rPr>
              <w:t>:</w:t>
            </w:r>
          </w:p>
        </w:tc>
        <w:tc>
          <w:tcPr>
            <w:tcW w:w="6803" w:type="dxa"/>
            <w:gridSpan w:val="10"/>
          </w:tcPr>
          <w:p w:rsidR="00C0704D" w:rsidRPr="008C75E4" w:rsidRDefault="00985CA2" w:rsidP="006126D1">
            <w:pPr>
              <w:jc w:val="both"/>
              <w:rPr>
                <w:rFonts w:ascii="Calibri" w:hAnsi="Calibri"/>
                <w:bCs/>
                <w:szCs w:val="22"/>
              </w:rPr>
            </w:pPr>
            <w:r>
              <w:rPr>
                <w:rFonts w:ascii="Calibri" w:hAnsi="Calibri"/>
                <w:bCs/>
                <w:szCs w:val="22"/>
              </w:rPr>
              <w:t xml:space="preserve">That planning permission is refused. </w:t>
            </w:r>
          </w:p>
        </w:tc>
      </w:tr>
    </w:tbl>
    <w:p w:rsidR="0064531F" w:rsidRPr="008C75E4" w:rsidRDefault="0064531F" w:rsidP="006126D1">
      <w:pPr>
        <w:jc w:val="both"/>
        <w:rPr>
          <w:rFonts w:ascii="Calibri" w:hAnsi="Calibri"/>
          <w:szCs w:val="22"/>
        </w:rPr>
      </w:pPr>
    </w:p>
    <w:sectPr w:rsidR="0064531F" w:rsidRPr="008C75E4" w:rsidSect="00504440">
      <w:pgSz w:w="11906" w:h="16838"/>
      <w:pgMar w:top="964" w:right="964" w:bottom="964" w:left="96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338E9" w:rsidRDefault="003338E9" w:rsidP="006D0B5F">
      <w:r>
        <w:separator/>
      </w:r>
    </w:p>
  </w:endnote>
  <w:endnote w:type="continuationSeparator" w:id="0">
    <w:p w:rsidR="003338E9" w:rsidRDefault="003338E9" w:rsidP="006D0B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338E9" w:rsidRDefault="003338E9" w:rsidP="006D0B5F">
      <w:r>
        <w:separator/>
      </w:r>
    </w:p>
  </w:footnote>
  <w:footnote w:type="continuationSeparator" w:id="0">
    <w:p w:rsidR="003338E9" w:rsidRDefault="003338E9" w:rsidP="006D0B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A515A5"/>
    <w:multiLevelType w:val="hybridMultilevel"/>
    <w:tmpl w:val="2C2E36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6237983"/>
    <w:multiLevelType w:val="hybridMultilevel"/>
    <w:tmpl w:val="D2E4F5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6C51906"/>
    <w:multiLevelType w:val="hybridMultilevel"/>
    <w:tmpl w:val="4BFEB5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F7422E2"/>
    <w:multiLevelType w:val="hybridMultilevel"/>
    <w:tmpl w:val="05061A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1E5546A"/>
    <w:multiLevelType w:val="hybridMultilevel"/>
    <w:tmpl w:val="56043B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7142780"/>
    <w:multiLevelType w:val="hybridMultilevel"/>
    <w:tmpl w:val="3EDCF1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09B2938"/>
    <w:multiLevelType w:val="hybridMultilevel"/>
    <w:tmpl w:val="024EEB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0A11A14"/>
    <w:multiLevelType w:val="hybridMultilevel"/>
    <w:tmpl w:val="638C5F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9C62D32"/>
    <w:multiLevelType w:val="hybridMultilevel"/>
    <w:tmpl w:val="43CC4D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A8C2558"/>
    <w:multiLevelType w:val="hybridMultilevel"/>
    <w:tmpl w:val="CFBA8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3"/>
  </w:num>
  <w:num w:numId="4">
    <w:abstractNumId w:val="4"/>
  </w:num>
  <w:num w:numId="5">
    <w:abstractNumId w:val="0"/>
  </w:num>
  <w:num w:numId="6">
    <w:abstractNumId w:val="1"/>
  </w:num>
  <w:num w:numId="7">
    <w:abstractNumId w:val="5"/>
  </w:num>
  <w:num w:numId="8">
    <w:abstractNumId w:val="8"/>
  </w:num>
  <w:num w:numId="9">
    <w:abstractNumId w:val="2"/>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EA9"/>
    <w:rsid w:val="000075DD"/>
    <w:rsid w:val="00016A73"/>
    <w:rsid w:val="00041FBF"/>
    <w:rsid w:val="00055B13"/>
    <w:rsid w:val="000800EB"/>
    <w:rsid w:val="0008638E"/>
    <w:rsid w:val="000B5CB5"/>
    <w:rsid w:val="000C7A57"/>
    <w:rsid w:val="00101855"/>
    <w:rsid w:val="0010371E"/>
    <w:rsid w:val="00106932"/>
    <w:rsid w:val="001268BB"/>
    <w:rsid w:val="00130035"/>
    <w:rsid w:val="00141512"/>
    <w:rsid w:val="0016428F"/>
    <w:rsid w:val="00174004"/>
    <w:rsid w:val="001946E0"/>
    <w:rsid w:val="00196722"/>
    <w:rsid w:val="001B769B"/>
    <w:rsid w:val="001C1453"/>
    <w:rsid w:val="001D4F7A"/>
    <w:rsid w:val="001D5ADD"/>
    <w:rsid w:val="00203F50"/>
    <w:rsid w:val="00206E24"/>
    <w:rsid w:val="00237DA1"/>
    <w:rsid w:val="00250879"/>
    <w:rsid w:val="00276683"/>
    <w:rsid w:val="00284480"/>
    <w:rsid w:val="0028751A"/>
    <w:rsid w:val="0029334A"/>
    <w:rsid w:val="002A01CF"/>
    <w:rsid w:val="002A7DF7"/>
    <w:rsid w:val="002B7854"/>
    <w:rsid w:val="002C6277"/>
    <w:rsid w:val="002D4346"/>
    <w:rsid w:val="002E2952"/>
    <w:rsid w:val="002E7CC1"/>
    <w:rsid w:val="002F041D"/>
    <w:rsid w:val="002F2580"/>
    <w:rsid w:val="002F7502"/>
    <w:rsid w:val="003137E0"/>
    <w:rsid w:val="00320A6F"/>
    <w:rsid w:val="00321B6E"/>
    <w:rsid w:val="003338E9"/>
    <w:rsid w:val="003359D0"/>
    <w:rsid w:val="00341E8D"/>
    <w:rsid w:val="00347F5E"/>
    <w:rsid w:val="00356E62"/>
    <w:rsid w:val="003634D9"/>
    <w:rsid w:val="0036759A"/>
    <w:rsid w:val="003825D5"/>
    <w:rsid w:val="003A4376"/>
    <w:rsid w:val="003C28E1"/>
    <w:rsid w:val="003D18D8"/>
    <w:rsid w:val="003E2151"/>
    <w:rsid w:val="003F16AA"/>
    <w:rsid w:val="003F16B4"/>
    <w:rsid w:val="003F3DB5"/>
    <w:rsid w:val="003F481A"/>
    <w:rsid w:val="00404C72"/>
    <w:rsid w:val="004227CD"/>
    <w:rsid w:val="00435FC9"/>
    <w:rsid w:val="0044039F"/>
    <w:rsid w:val="00440CB6"/>
    <w:rsid w:val="00444A74"/>
    <w:rsid w:val="00454754"/>
    <w:rsid w:val="004654DD"/>
    <w:rsid w:val="004854EC"/>
    <w:rsid w:val="004936A6"/>
    <w:rsid w:val="004947BB"/>
    <w:rsid w:val="004A5EA9"/>
    <w:rsid w:val="004C2434"/>
    <w:rsid w:val="004C68B7"/>
    <w:rsid w:val="004D678C"/>
    <w:rsid w:val="004D6FC7"/>
    <w:rsid w:val="004E58E3"/>
    <w:rsid w:val="004F0649"/>
    <w:rsid w:val="004F1043"/>
    <w:rsid w:val="004F1E99"/>
    <w:rsid w:val="004F3701"/>
    <w:rsid w:val="0050432D"/>
    <w:rsid w:val="00504440"/>
    <w:rsid w:val="00510DBF"/>
    <w:rsid w:val="00510FA2"/>
    <w:rsid w:val="00510FE3"/>
    <w:rsid w:val="00521ABA"/>
    <w:rsid w:val="00525341"/>
    <w:rsid w:val="00527A31"/>
    <w:rsid w:val="00531F62"/>
    <w:rsid w:val="00534611"/>
    <w:rsid w:val="00545D8C"/>
    <w:rsid w:val="00556ECD"/>
    <w:rsid w:val="005631B3"/>
    <w:rsid w:val="005633B0"/>
    <w:rsid w:val="005635FF"/>
    <w:rsid w:val="00573B90"/>
    <w:rsid w:val="005878FE"/>
    <w:rsid w:val="00593040"/>
    <w:rsid w:val="005B0A0E"/>
    <w:rsid w:val="005D3432"/>
    <w:rsid w:val="005E1C6C"/>
    <w:rsid w:val="005E65DF"/>
    <w:rsid w:val="005E76DD"/>
    <w:rsid w:val="006126D1"/>
    <w:rsid w:val="00615B13"/>
    <w:rsid w:val="006326A2"/>
    <w:rsid w:val="0064531F"/>
    <w:rsid w:val="00665C24"/>
    <w:rsid w:val="00690EC3"/>
    <w:rsid w:val="00692B60"/>
    <w:rsid w:val="00695F88"/>
    <w:rsid w:val="006A71AD"/>
    <w:rsid w:val="006C126E"/>
    <w:rsid w:val="006C2BFA"/>
    <w:rsid w:val="006D0B5F"/>
    <w:rsid w:val="006D4E58"/>
    <w:rsid w:val="006D7624"/>
    <w:rsid w:val="006F137D"/>
    <w:rsid w:val="006F4D38"/>
    <w:rsid w:val="0070054B"/>
    <w:rsid w:val="00706480"/>
    <w:rsid w:val="00710DBB"/>
    <w:rsid w:val="00725F1C"/>
    <w:rsid w:val="007430C8"/>
    <w:rsid w:val="00755FCC"/>
    <w:rsid w:val="0077123E"/>
    <w:rsid w:val="00776AE2"/>
    <w:rsid w:val="007921CD"/>
    <w:rsid w:val="007C5713"/>
    <w:rsid w:val="007C791C"/>
    <w:rsid w:val="007D6D02"/>
    <w:rsid w:val="007D7DF4"/>
    <w:rsid w:val="007E0D23"/>
    <w:rsid w:val="007F0825"/>
    <w:rsid w:val="007F196D"/>
    <w:rsid w:val="00805895"/>
    <w:rsid w:val="008075CB"/>
    <w:rsid w:val="00811771"/>
    <w:rsid w:val="008154DD"/>
    <w:rsid w:val="008542DE"/>
    <w:rsid w:val="008638DE"/>
    <w:rsid w:val="00891182"/>
    <w:rsid w:val="008A28C8"/>
    <w:rsid w:val="008C75E4"/>
    <w:rsid w:val="008F6B58"/>
    <w:rsid w:val="0090282C"/>
    <w:rsid w:val="009042D2"/>
    <w:rsid w:val="00906D0C"/>
    <w:rsid w:val="009335D2"/>
    <w:rsid w:val="00934B34"/>
    <w:rsid w:val="009565F5"/>
    <w:rsid w:val="009825FF"/>
    <w:rsid w:val="00985097"/>
    <w:rsid w:val="00985CA2"/>
    <w:rsid w:val="00994EF1"/>
    <w:rsid w:val="009C4BCF"/>
    <w:rsid w:val="009C7F61"/>
    <w:rsid w:val="009E6A8B"/>
    <w:rsid w:val="00A04A96"/>
    <w:rsid w:val="00A40070"/>
    <w:rsid w:val="00A42E82"/>
    <w:rsid w:val="00A46EE9"/>
    <w:rsid w:val="00A55E83"/>
    <w:rsid w:val="00A579BB"/>
    <w:rsid w:val="00A63D55"/>
    <w:rsid w:val="00A8441B"/>
    <w:rsid w:val="00A9088C"/>
    <w:rsid w:val="00A9168C"/>
    <w:rsid w:val="00A95D89"/>
    <w:rsid w:val="00AB3243"/>
    <w:rsid w:val="00AB5232"/>
    <w:rsid w:val="00B14DDC"/>
    <w:rsid w:val="00B30A5E"/>
    <w:rsid w:val="00B31505"/>
    <w:rsid w:val="00B6269C"/>
    <w:rsid w:val="00B74C73"/>
    <w:rsid w:val="00B93EB5"/>
    <w:rsid w:val="00B96F5A"/>
    <w:rsid w:val="00BA2247"/>
    <w:rsid w:val="00BA5D97"/>
    <w:rsid w:val="00BA6B19"/>
    <w:rsid w:val="00BB1C52"/>
    <w:rsid w:val="00BB2A50"/>
    <w:rsid w:val="00BC1E48"/>
    <w:rsid w:val="00BD3F03"/>
    <w:rsid w:val="00C0704D"/>
    <w:rsid w:val="00C179E6"/>
    <w:rsid w:val="00C214A6"/>
    <w:rsid w:val="00C24A51"/>
    <w:rsid w:val="00C25722"/>
    <w:rsid w:val="00C44E40"/>
    <w:rsid w:val="00C50517"/>
    <w:rsid w:val="00C618DB"/>
    <w:rsid w:val="00C6456D"/>
    <w:rsid w:val="00C93384"/>
    <w:rsid w:val="00CA28BA"/>
    <w:rsid w:val="00CD1729"/>
    <w:rsid w:val="00CD2E03"/>
    <w:rsid w:val="00CD38B1"/>
    <w:rsid w:val="00D102D9"/>
    <w:rsid w:val="00D1063F"/>
    <w:rsid w:val="00D11007"/>
    <w:rsid w:val="00D1420C"/>
    <w:rsid w:val="00D23470"/>
    <w:rsid w:val="00D2449B"/>
    <w:rsid w:val="00D54384"/>
    <w:rsid w:val="00D54E67"/>
    <w:rsid w:val="00D54F48"/>
    <w:rsid w:val="00D632BB"/>
    <w:rsid w:val="00D80310"/>
    <w:rsid w:val="00D9608A"/>
    <w:rsid w:val="00D96DF7"/>
    <w:rsid w:val="00D97AA3"/>
    <w:rsid w:val="00DA27B6"/>
    <w:rsid w:val="00DC3C8A"/>
    <w:rsid w:val="00DD62F6"/>
    <w:rsid w:val="00DD7E97"/>
    <w:rsid w:val="00DE740E"/>
    <w:rsid w:val="00DF42DA"/>
    <w:rsid w:val="00E03AFD"/>
    <w:rsid w:val="00E0485E"/>
    <w:rsid w:val="00E06DFC"/>
    <w:rsid w:val="00E23FB0"/>
    <w:rsid w:val="00E31FDE"/>
    <w:rsid w:val="00E46243"/>
    <w:rsid w:val="00E46ABE"/>
    <w:rsid w:val="00E66534"/>
    <w:rsid w:val="00E719D1"/>
    <w:rsid w:val="00E71A35"/>
    <w:rsid w:val="00E72F6C"/>
    <w:rsid w:val="00E80113"/>
    <w:rsid w:val="00E827EF"/>
    <w:rsid w:val="00EA09F9"/>
    <w:rsid w:val="00EA1673"/>
    <w:rsid w:val="00EB7D74"/>
    <w:rsid w:val="00EC23C7"/>
    <w:rsid w:val="00ED00B7"/>
    <w:rsid w:val="00EF1341"/>
    <w:rsid w:val="00EF44E6"/>
    <w:rsid w:val="00F012FA"/>
    <w:rsid w:val="00F055D3"/>
    <w:rsid w:val="00F129DD"/>
    <w:rsid w:val="00F16D0F"/>
    <w:rsid w:val="00F32789"/>
    <w:rsid w:val="00F71D53"/>
    <w:rsid w:val="00F731F5"/>
    <w:rsid w:val="00F75F59"/>
    <w:rsid w:val="00F8201E"/>
    <w:rsid w:val="00FA1B33"/>
    <w:rsid w:val="00FC046F"/>
    <w:rsid w:val="00FC6A11"/>
    <w:rsid w:val="00FC77EC"/>
    <w:rsid w:val="00FD334A"/>
    <w:rsid w:val="00FD6AE3"/>
    <w:rsid w:val="00FF1CB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3CA7309-7333-40C5-927B-57E069FE0E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A5EA9"/>
    <w:pPr>
      <w:overflowPunct w:val="0"/>
      <w:autoSpaceDE w:val="0"/>
      <w:autoSpaceDN w:val="0"/>
      <w:adjustRightInd w:val="0"/>
      <w:spacing w:after="0" w:line="240" w:lineRule="auto"/>
      <w:textAlignment w:val="baseline"/>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5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5EA9"/>
    <w:rPr>
      <w:rFonts w:ascii="Tahoma" w:hAnsi="Tahoma" w:cs="Tahoma"/>
      <w:sz w:val="16"/>
      <w:szCs w:val="16"/>
    </w:rPr>
  </w:style>
  <w:style w:type="character" w:customStyle="1" w:styleId="BalloonTextChar">
    <w:name w:val="Balloon Text Char"/>
    <w:basedOn w:val="DefaultParagraphFont"/>
    <w:link w:val="BalloonText"/>
    <w:uiPriority w:val="99"/>
    <w:semiHidden/>
    <w:rsid w:val="004A5EA9"/>
    <w:rPr>
      <w:rFonts w:ascii="Tahoma" w:eastAsia="Times New Roman" w:hAnsi="Tahoma" w:cs="Tahoma"/>
      <w:sz w:val="16"/>
      <w:szCs w:val="16"/>
    </w:rPr>
  </w:style>
  <w:style w:type="paragraph" w:customStyle="1" w:styleId="PLANNING">
    <w:name w:val="PLANNING"/>
    <w:basedOn w:val="Normal"/>
    <w:rsid w:val="00A63D55"/>
    <w:pPr>
      <w:jc w:val="both"/>
    </w:pPr>
  </w:style>
  <w:style w:type="paragraph" w:styleId="Header">
    <w:name w:val="header"/>
    <w:basedOn w:val="Normal"/>
    <w:link w:val="HeaderChar"/>
    <w:rsid w:val="00E66534"/>
    <w:pPr>
      <w:tabs>
        <w:tab w:val="center" w:pos="4153"/>
        <w:tab w:val="right" w:pos="8306"/>
      </w:tabs>
    </w:pPr>
  </w:style>
  <w:style w:type="character" w:customStyle="1" w:styleId="HeaderChar">
    <w:name w:val="Header Char"/>
    <w:basedOn w:val="DefaultParagraphFont"/>
    <w:link w:val="Header"/>
    <w:rsid w:val="00E66534"/>
    <w:rPr>
      <w:rFonts w:ascii="Arial" w:eastAsia="Times New Roman" w:hAnsi="Arial" w:cs="Times New Roman"/>
      <w:szCs w:val="20"/>
    </w:rPr>
  </w:style>
  <w:style w:type="paragraph" w:styleId="ListParagraph">
    <w:name w:val="List Paragraph"/>
    <w:basedOn w:val="Normal"/>
    <w:uiPriority w:val="34"/>
    <w:qFormat/>
    <w:rsid w:val="00250879"/>
    <w:pPr>
      <w:ind w:left="720"/>
      <w:contextualSpacing/>
    </w:pPr>
  </w:style>
  <w:style w:type="paragraph" w:styleId="Footer">
    <w:name w:val="footer"/>
    <w:basedOn w:val="Normal"/>
    <w:link w:val="FooterChar"/>
    <w:uiPriority w:val="99"/>
    <w:unhideWhenUsed/>
    <w:rsid w:val="006D0B5F"/>
    <w:pPr>
      <w:tabs>
        <w:tab w:val="center" w:pos="4513"/>
        <w:tab w:val="right" w:pos="9026"/>
      </w:tabs>
    </w:pPr>
  </w:style>
  <w:style w:type="character" w:customStyle="1" w:styleId="FooterChar">
    <w:name w:val="Footer Char"/>
    <w:basedOn w:val="DefaultParagraphFont"/>
    <w:link w:val="Footer"/>
    <w:uiPriority w:val="99"/>
    <w:rsid w:val="006D0B5F"/>
    <w:rPr>
      <w:rFonts w:ascii="Arial" w:eastAsia="Times New Roman" w:hAnsi="Arial"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94207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454D5B-1D25-44CF-BA34-BD085FC9B5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1183</Words>
  <Characters>6749</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Stephen Kilmartin</dc:creator>
  <cp:lastModifiedBy>Laura Eastwood</cp:lastModifiedBy>
  <cp:revision>2</cp:revision>
  <cp:lastPrinted>2020-03-11T10:54:00Z</cp:lastPrinted>
  <dcterms:created xsi:type="dcterms:W3CDTF">2021-01-08T10:04:00Z</dcterms:created>
  <dcterms:modified xsi:type="dcterms:W3CDTF">2021-01-08T10:04:00Z</dcterms:modified>
</cp:coreProperties>
</file>