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415123" w:rsidRPr="00DD62CA" w:rsidTr="003E7059">
        <w:trPr>
          <w:cantSplit/>
        </w:trPr>
        <w:tc>
          <w:tcPr>
            <w:tcW w:w="6983" w:type="dxa"/>
            <w:gridSpan w:val="4"/>
          </w:tcPr>
          <w:p w:rsidR="00415123" w:rsidRPr="00DD62CA" w:rsidRDefault="00415123">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415123" w:rsidRPr="00DD62CA" w:rsidRDefault="00415123">
            <w:pPr>
              <w:rPr>
                <w:rFonts w:ascii="Calibri" w:hAnsi="Calibri"/>
                <w:sz w:val="24"/>
                <w:szCs w:val="24"/>
              </w:rPr>
            </w:pPr>
          </w:p>
        </w:tc>
        <w:tc>
          <w:tcPr>
            <w:tcW w:w="1713" w:type="dxa"/>
          </w:tcPr>
          <w:p w:rsidR="00415123" w:rsidRPr="00DD62CA" w:rsidRDefault="00415123">
            <w:pPr>
              <w:rPr>
                <w:rFonts w:ascii="Calibri" w:hAnsi="Calibri"/>
                <w:sz w:val="24"/>
                <w:szCs w:val="24"/>
              </w:rPr>
            </w:pPr>
          </w:p>
        </w:tc>
      </w:tr>
      <w:tr w:rsidR="00415123" w:rsidRPr="00DD62CA" w:rsidTr="00677140">
        <w:trPr>
          <w:cantSplit/>
        </w:trPr>
        <w:tc>
          <w:tcPr>
            <w:tcW w:w="8696" w:type="dxa"/>
            <w:gridSpan w:val="5"/>
            <w:tcBorders>
              <w:bottom w:val="single" w:sz="6" w:space="0" w:color="auto"/>
            </w:tcBorders>
          </w:tcPr>
          <w:p w:rsidR="00415123" w:rsidRPr="00DD62CA" w:rsidRDefault="00415123">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415123" w:rsidRPr="00DD62CA" w:rsidRDefault="00415123">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15123">
            <w:pPr>
              <w:pStyle w:val="addresses"/>
              <w:rPr>
                <w:rFonts w:ascii="Calibri" w:hAnsi="Calibri"/>
                <w:sz w:val="24"/>
                <w:szCs w:val="24"/>
              </w:rPr>
            </w:pPr>
            <w:r>
              <w:rPr>
                <w:rFonts w:ascii="Calibri" w:hAnsi="Calibri"/>
                <w:sz w:val="24"/>
                <w:szCs w:val="24"/>
              </w:rPr>
              <w:t>3/2020/0205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15123">
            <w:pPr>
              <w:rPr>
                <w:rFonts w:ascii="Calibri" w:hAnsi="Calibri"/>
                <w:sz w:val="24"/>
                <w:szCs w:val="24"/>
              </w:rPr>
            </w:pPr>
            <w:r>
              <w:rPr>
                <w:rFonts w:ascii="Calibri" w:hAnsi="Calibri"/>
                <w:sz w:val="24"/>
                <w:szCs w:val="24"/>
              </w:rPr>
              <w:t>28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15123">
            <w:pPr>
              <w:rPr>
                <w:rFonts w:ascii="Calibri" w:hAnsi="Calibri"/>
                <w:sz w:val="24"/>
                <w:szCs w:val="24"/>
              </w:rPr>
            </w:pPr>
            <w:r>
              <w:rPr>
                <w:rFonts w:ascii="Calibri" w:hAnsi="Calibri"/>
                <w:sz w:val="24"/>
                <w:szCs w:val="24"/>
              </w:rPr>
              <w:t>20/03/2020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15123">
            <w:pPr>
              <w:rPr>
                <w:rFonts w:ascii="Calibri" w:hAnsi="Calibri"/>
                <w:sz w:val="24"/>
                <w:szCs w:val="24"/>
              </w:rPr>
            </w:pPr>
            <w:r>
              <w:rPr>
                <w:rFonts w:ascii="Calibri" w:hAnsi="Calibri"/>
                <w:sz w:val="24"/>
                <w:szCs w:val="24"/>
              </w:rPr>
              <w:t>Seth Blakey</w:t>
            </w:r>
          </w:p>
          <w:p w:rsidR="00415123" w:rsidRDefault="00415123">
            <w:pPr>
              <w:rPr>
                <w:rFonts w:ascii="Calibri" w:hAnsi="Calibri"/>
                <w:sz w:val="24"/>
                <w:szCs w:val="24"/>
              </w:rPr>
            </w:pPr>
            <w:r>
              <w:rPr>
                <w:rFonts w:ascii="Calibri" w:hAnsi="Calibri"/>
                <w:sz w:val="24"/>
                <w:szCs w:val="24"/>
              </w:rPr>
              <w:t>Spencers Farm</w:t>
            </w:r>
          </w:p>
          <w:p w:rsidR="00415123" w:rsidRDefault="00415123">
            <w:pPr>
              <w:rPr>
                <w:rFonts w:ascii="Calibri" w:hAnsi="Calibri"/>
                <w:sz w:val="24"/>
                <w:szCs w:val="24"/>
              </w:rPr>
            </w:pPr>
            <w:r>
              <w:rPr>
                <w:rFonts w:ascii="Calibri" w:hAnsi="Calibri"/>
                <w:sz w:val="24"/>
                <w:szCs w:val="24"/>
              </w:rPr>
              <w:t>Lane Ends</w:t>
            </w:r>
          </w:p>
          <w:p w:rsidR="00415123" w:rsidRDefault="00415123">
            <w:pPr>
              <w:rPr>
                <w:rFonts w:ascii="Calibri" w:hAnsi="Calibri"/>
                <w:sz w:val="24"/>
                <w:szCs w:val="24"/>
              </w:rPr>
            </w:pPr>
            <w:r>
              <w:rPr>
                <w:rFonts w:ascii="Calibri" w:hAnsi="Calibri"/>
                <w:sz w:val="24"/>
                <w:szCs w:val="24"/>
              </w:rPr>
              <w:t>Bolton-by-Bowland</w:t>
            </w:r>
          </w:p>
          <w:p w:rsidR="00415123" w:rsidRDefault="00415123">
            <w:pPr>
              <w:rPr>
                <w:rFonts w:ascii="Calibri" w:hAnsi="Calibri"/>
                <w:sz w:val="24"/>
                <w:szCs w:val="24"/>
              </w:rPr>
            </w:pPr>
            <w:r>
              <w:rPr>
                <w:rFonts w:ascii="Calibri" w:hAnsi="Calibri"/>
                <w:sz w:val="24"/>
                <w:szCs w:val="24"/>
              </w:rPr>
              <w:t>Clitheroe</w:t>
            </w:r>
          </w:p>
          <w:p w:rsidR="002F3ADA" w:rsidRPr="00DD62CA" w:rsidRDefault="00415123">
            <w:pPr>
              <w:rPr>
                <w:rFonts w:ascii="Calibri" w:hAnsi="Calibri"/>
                <w:sz w:val="24"/>
                <w:szCs w:val="24"/>
              </w:rPr>
            </w:pPr>
            <w:r>
              <w:rPr>
                <w:rFonts w:ascii="Calibri" w:hAnsi="Calibri"/>
                <w:sz w:val="24"/>
                <w:szCs w:val="24"/>
              </w:rPr>
              <w:t>BB7 4PH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15123">
            <w:pPr>
              <w:pStyle w:val="addresses"/>
              <w:rPr>
                <w:rFonts w:ascii="Calibri" w:hAnsi="Calibri"/>
                <w:sz w:val="24"/>
                <w:szCs w:val="24"/>
              </w:rPr>
            </w:pPr>
            <w:r>
              <w:rPr>
                <w:rFonts w:ascii="Calibri" w:hAnsi="Calibri"/>
                <w:sz w:val="24"/>
                <w:szCs w:val="24"/>
              </w:rPr>
              <w:t>John Metcalfe</w:t>
            </w:r>
          </w:p>
          <w:p w:rsidR="00415123" w:rsidRDefault="00415123">
            <w:pPr>
              <w:pStyle w:val="addresses"/>
              <w:rPr>
                <w:rFonts w:ascii="Calibri" w:hAnsi="Calibri"/>
                <w:sz w:val="24"/>
                <w:szCs w:val="24"/>
              </w:rPr>
            </w:pPr>
            <w:r>
              <w:rPr>
                <w:rFonts w:ascii="Calibri" w:hAnsi="Calibri"/>
                <w:sz w:val="24"/>
                <w:szCs w:val="24"/>
              </w:rPr>
              <w:t>Rural Futures</w:t>
            </w:r>
          </w:p>
          <w:p w:rsidR="00415123" w:rsidRDefault="00415123">
            <w:pPr>
              <w:pStyle w:val="addresses"/>
              <w:rPr>
                <w:rFonts w:ascii="Calibri" w:hAnsi="Calibri"/>
                <w:sz w:val="24"/>
                <w:szCs w:val="24"/>
              </w:rPr>
            </w:pPr>
            <w:r>
              <w:rPr>
                <w:rFonts w:ascii="Calibri" w:hAnsi="Calibri"/>
                <w:sz w:val="24"/>
                <w:szCs w:val="24"/>
              </w:rPr>
              <w:t>1 Low Park Wood Cottages</w:t>
            </w:r>
          </w:p>
          <w:p w:rsidR="00415123" w:rsidRDefault="00415123">
            <w:pPr>
              <w:pStyle w:val="addresses"/>
              <w:rPr>
                <w:rFonts w:ascii="Calibri" w:hAnsi="Calibri"/>
                <w:sz w:val="24"/>
                <w:szCs w:val="24"/>
              </w:rPr>
            </w:pPr>
            <w:r>
              <w:rPr>
                <w:rFonts w:ascii="Calibri" w:hAnsi="Calibri"/>
                <w:sz w:val="24"/>
                <w:szCs w:val="24"/>
              </w:rPr>
              <w:t>Sedgwick</w:t>
            </w:r>
          </w:p>
          <w:p w:rsidR="00415123" w:rsidRDefault="00415123">
            <w:pPr>
              <w:pStyle w:val="addresses"/>
              <w:rPr>
                <w:rFonts w:ascii="Calibri" w:hAnsi="Calibri"/>
                <w:sz w:val="24"/>
                <w:szCs w:val="24"/>
              </w:rPr>
            </w:pPr>
            <w:r>
              <w:rPr>
                <w:rFonts w:ascii="Calibri" w:hAnsi="Calibri"/>
                <w:sz w:val="24"/>
                <w:szCs w:val="24"/>
              </w:rPr>
              <w:t>Warton</w:t>
            </w:r>
          </w:p>
          <w:p w:rsidR="00415123" w:rsidRDefault="00415123">
            <w:pPr>
              <w:pStyle w:val="addresses"/>
              <w:rPr>
                <w:rFonts w:ascii="Calibri" w:hAnsi="Calibri"/>
                <w:sz w:val="24"/>
                <w:szCs w:val="24"/>
              </w:rPr>
            </w:pPr>
            <w:r>
              <w:rPr>
                <w:rFonts w:ascii="Calibri" w:hAnsi="Calibri"/>
                <w:sz w:val="24"/>
                <w:szCs w:val="24"/>
              </w:rPr>
              <w:t>Kendal</w:t>
            </w:r>
          </w:p>
          <w:p w:rsidR="002F3ADA" w:rsidRPr="00DD62CA" w:rsidRDefault="00415123">
            <w:pPr>
              <w:pStyle w:val="addresses"/>
              <w:rPr>
                <w:rFonts w:ascii="Calibri" w:hAnsi="Calibri"/>
                <w:sz w:val="24"/>
                <w:szCs w:val="24"/>
              </w:rPr>
            </w:pPr>
            <w:r>
              <w:rPr>
                <w:rFonts w:ascii="Calibri" w:hAnsi="Calibri"/>
                <w:sz w:val="24"/>
                <w:szCs w:val="24"/>
              </w:rPr>
              <w:t>LA8 0JZ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15123">
            <w:pPr>
              <w:pStyle w:val="TableText"/>
              <w:rPr>
                <w:rFonts w:ascii="Calibri" w:hAnsi="Calibri"/>
                <w:sz w:val="24"/>
                <w:szCs w:val="24"/>
              </w:rPr>
            </w:pPr>
            <w:r>
              <w:rPr>
                <w:rFonts w:ascii="Calibri" w:hAnsi="Calibri"/>
                <w:sz w:val="24"/>
                <w:szCs w:val="24"/>
              </w:rPr>
              <w:t>Conversion of a redundant stone agricultural building to holiday let.</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15123">
            <w:pPr>
              <w:pStyle w:val="TableText"/>
              <w:rPr>
                <w:rFonts w:ascii="Calibri" w:hAnsi="Calibri"/>
                <w:sz w:val="24"/>
                <w:szCs w:val="24"/>
              </w:rPr>
            </w:pPr>
            <w:r>
              <w:rPr>
                <w:rFonts w:ascii="Calibri" w:hAnsi="Calibri"/>
                <w:sz w:val="24"/>
                <w:szCs w:val="24"/>
              </w:rPr>
              <w:t>Spencers Farm Past Lane Bolton-by-Bowland BB7 4PH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15123" w:rsidRDefault="0041512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Site Location Plan 1:1250</w:t>
            </w:r>
          </w:p>
          <w:p w:rsidR="00415123" w:rsidRDefault="00415123">
            <w:pPr>
              <w:pStyle w:val="TableText"/>
              <w:rPr>
                <w:rFonts w:ascii="Calibri" w:hAnsi="Calibri"/>
                <w:sz w:val="24"/>
                <w:szCs w:val="24"/>
              </w:rPr>
            </w:pPr>
            <w:r>
              <w:rPr>
                <w:rFonts w:ascii="Calibri" w:hAnsi="Calibri"/>
                <w:sz w:val="24"/>
                <w:szCs w:val="24"/>
              </w:rPr>
              <w:t>Existing Elevations</w:t>
            </w:r>
          </w:p>
          <w:p w:rsidR="00415123" w:rsidRDefault="00415123">
            <w:pPr>
              <w:pStyle w:val="TableText"/>
              <w:rPr>
                <w:rFonts w:ascii="Calibri" w:hAnsi="Calibri"/>
                <w:sz w:val="24"/>
                <w:szCs w:val="24"/>
              </w:rPr>
            </w:pPr>
            <w:r>
              <w:rPr>
                <w:rFonts w:ascii="Calibri" w:hAnsi="Calibri"/>
                <w:sz w:val="24"/>
                <w:szCs w:val="24"/>
              </w:rPr>
              <w:t>Site Plan (amended 20.04.2020)</w:t>
            </w:r>
          </w:p>
          <w:p w:rsidR="00415123" w:rsidRDefault="00415123">
            <w:pPr>
              <w:pStyle w:val="TableText"/>
              <w:rPr>
                <w:rFonts w:ascii="Calibri" w:hAnsi="Calibri"/>
                <w:sz w:val="24"/>
                <w:szCs w:val="24"/>
              </w:rPr>
            </w:pPr>
            <w:r>
              <w:rPr>
                <w:rFonts w:ascii="Calibri" w:hAnsi="Calibri"/>
                <w:sz w:val="24"/>
                <w:szCs w:val="24"/>
              </w:rPr>
              <w:t>Proposed Elevations/Layout (amended 20.04.2020)</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p>
          <w:p w:rsidR="00415123" w:rsidRPr="00DD62CA" w:rsidRDefault="00415123">
            <w:pPr>
              <w:pStyle w:val="TableText"/>
              <w:rPr>
                <w:rFonts w:ascii="Calibri" w:hAnsi="Calibri"/>
                <w:sz w:val="24"/>
                <w:szCs w:val="24"/>
              </w:rPr>
            </w:pPr>
            <w:r>
              <w:rPr>
                <w:rFonts w:ascii="Calibri" w:hAnsi="Calibri"/>
                <w:sz w:val="24"/>
                <w:szCs w:val="24"/>
              </w:rPr>
              <w:t>P.T.O.</w:t>
            </w: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In order that the Local Planning Authority retains effective control over the development and to ensure that there is no significant deterioration in the condition of the building.</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This permission shall relate to the proposed conversion in accordance with the structural report (project no.8497) by Davis Consultants submitted as part of the application. Any deviation from the survey may need to be the subject of a further planning application.</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Since the application is for the conversion of the building only.</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 All works shall be undertaken strictly in accordance with the details as approved.</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To ensure that the materials to be used are appropriate to the locality.</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The proposed roof lights shall be of Conservation Type, recessed with a flush fitting, and shall be retained as such in perpetuity.</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holiday cottage hereby approved shall only be used as holiday accommodation and for no other purpose, including any other purpose within Use Class C3. </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rsidR="00415123" w:rsidRPr="00DD62CA" w:rsidRDefault="00415123">
            <w:pPr>
              <w:pStyle w:val="TableText"/>
              <w:rPr>
                <w:rFonts w:ascii="Calibri" w:hAnsi="Calibri"/>
                <w:sz w:val="24"/>
                <w:szCs w:val="24"/>
              </w:rPr>
            </w:pPr>
            <w:r>
              <w:rPr>
                <w:rFonts w:ascii="Calibri" w:hAnsi="Calibri"/>
                <w:sz w:val="24"/>
                <w:szCs w:val="24"/>
              </w:rPr>
              <w:t>P.T.O.</w:t>
            </w: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The proposed holiday cottage shall be restricted to short-term holiday purposes only and shall not be occupied at any time as permanent residential accommodation or as a person's main place of residence.</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The owners/operators of the site shall maintain an up-to-date register of the names of all owners/occupiers of the cottage, and of their main home addresses, and shall make this information available, on request, to the Local Planning Authority.</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To prevent the permanent residential occupation of the site in a location where new residential development is unacceptable in principle and to define the scope of the permission hereby approved.</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holiday cottage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In the interests of the amenity of the area</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Details of any lighting to be installed shall be submitted to and approved in writing by the Local Planning Authority before any such installation is carried out. The installation shall then be implemented precisely in accordance with these agreed details which shall then not be varied. Furthermore, no additional external lighting shall be installed without the express written permission of the Local Planning Authority.</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To safeguard the amenities of the area.</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Foul and surface water shall be drained on separate systems.</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To secure proper drainage and to manage the risk of flooding and pollution.</w:t>
            </w:r>
          </w:p>
          <w:p w:rsidR="00415123" w:rsidRPr="00DD62CA" w:rsidRDefault="00415123">
            <w:pPr>
              <w:pStyle w:val="TableText"/>
              <w:rPr>
                <w:rFonts w:ascii="Calibri" w:hAnsi="Calibri"/>
                <w:sz w:val="24"/>
                <w:szCs w:val="24"/>
              </w:rPr>
            </w:pP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The development shall be carried out in strict accordance with the recommendations and mitigation of the Bat, Barn Owl and Nesting Bird Survey (report ref. 6132) by Envirotech that was submitted with the application.</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To ensure that no species/habitat protected by the Wildlife and Countryside Act 1981 are destroyed or harmed.</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p>
          <w:p w:rsidR="00415123" w:rsidRPr="00DD62CA" w:rsidRDefault="00415123">
            <w:pPr>
              <w:pStyle w:val="TableText"/>
              <w:rPr>
                <w:rFonts w:ascii="Calibri" w:hAnsi="Calibri"/>
                <w:sz w:val="24"/>
                <w:szCs w:val="24"/>
              </w:rPr>
            </w:pPr>
            <w:r>
              <w:rPr>
                <w:rFonts w:ascii="Calibri" w:hAnsi="Calibri"/>
                <w:sz w:val="24"/>
                <w:szCs w:val="24"/>
              </w:rPr>
              <w:t>P.T.O.</w:t>
            </w:r>
          </w:p>
        </w:tc>
      </w:tr>
      <w:tr w:rsidR="00415123" w:rsidRPr="00DD62CA">
        <w:trPr>
          <w:cantSplit/>
          <w:trHeight w:val="527"/>
        </w:trPr>
        <w:tc>
          <w:tcPr>
            <w:tcW w:w="988" w:type="dxa"/>
          </w:tcPr>
          <w:p w:rsidR="00415123" w:rsidRPr="00DD62CA" w:rsidRDefault="00415123">
            <w:pPr>
              <w:pStyle w:val="TableText"/>
              <w:numPr>
                <w:ilvl w:val="0"/>
                <w:numId w:val="3"/>
              </w:numPr>
              <w:rPr>
                <w:rFonts w:ascii="Calibri" w:hAnsi="Calibri"/>
                <w:sz w:val="24"/>
                <w:szCs w:val="24"/>
              </w:rPr>
            </w:pPr>
          </w:p>
        </w:tc>
        <w:tc>
          <w:tcPr>
            <w:tcW w:w="9365" w:type="dxa"/>
            <w:gridSpan w:val="2"/>
          </w:tcPr>
          <w:p w:rsidR="00415123" w:rsidRDefault="00415123">
            <w:pPr>
              <w:pStyle w:val="TableText"/>
              <w:rPr>
                <w:rFonts w:ascii="Calibri" w:hAnsi="Calibri"/>
                <w:sz w:val="24"/>
                <w:szCs w:val="24"/>
              </w:rPr>
            </w:pPr>
            <w:r>
              <w:rPr>
                <w:rFonts w:ascii="Calibri" w:hAnsi="Calibri"/>
                <w:sz w:val="24"/>
                <w:szCs w:val="24"/>
              </w:rPr>
              <w:t xml:space="preserve">Details of the provisions to be made for artificial bird nesting boxes shall be submitted to, and approved in writing, by the Local Planning Authority. The details shall be submitted on a site plan and include details of the numbers of artificial bird nesting boxes on the granary building. The details shall also identify the actual wall and roof elevations into which the above provisions shall be incorporated.  </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The artificial bird boxes shall be incorporated into the building during the conversion works before it is first brought into use.</w:t>
            </w:r>
          </w:p>
          <w:p w:rsidR="00415123" w:rsidRDefault="00415123">
            <w:pPr>
              <w:pStyle w:val="TableText"/>
              <w:rPr>
                <w:rFonts w:ascii="Calibri" w:hAnsi="Calibri"/>
                <w:sz w:val="24"/>
                <w:szCs w:val="24"/>
              </w:rPr>
            </w:pPr>
          </w:p>
          <w:p w:rsidR="00415123" w:rsidRDefault="00415123">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protected species.</w:t>
            </w:r>
          </w:p>
          <w:p w:rsidR="00415123" w:rsidRPr="00DD62CA" w:rsidRDefault="00415123">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415123" w:rsidRPr="00DD62CA" w:rsidRDefault="00415123">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rsidR="00415123" w:rsidRPr="00DD62CA" w:rsidRDefault="00415123">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415123" w:rsidRDefault="00415123">
            <w:pPr>
              <w:pStyle w:val="TableText"/>
              <w:rPr>
                <w:rFonts w:ascii="Calibri" w:hAnsi="Calibri"/>
                <w:sz w:val="24"/>
                <w:szCs w:val="24"/>
              </w:rPr>
            </w:pPr>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w:t>
            </w:r>
          </w:p>
          <w:p w:rsidR="002F3ADA" w:rsidRPr="00DD62CA" w:rsidRDefault="002F3ADA">
            <w:pPr>
              <w:pStyle w:val="TableText"/>
              <w:rPr>
                <w:rFonts w:ascii="Calibri" w:hAnsi="Calibri"/>
                <w:sz w:val="24"/>
                <w:szCs w:val="24"/>
              </w:rPr>
            </w:pPr>
          </w:p>
        </w:tc>
      </w:tr>
    </w:tbl>
    <w:p w:rsidR="002F3ADA" w:rsidRPr="00DD62CA" w:rsidRDefault="00415123">
      <w:pPr>
        <w:pStyle w:val="TableText"/>
        <w:rPr>
          <w:rFonts w:ascii="Calibri" w:hAnsi="Calibri"/>
          <w:sz w:val="24"/>
          <w:szCs w:val="24"/>
        </w:rPr>
      </w:pPr>
      <w:r>
        <w:rPr>
          <w:noProof/>
          <w:sz w:val="18"/>
          <w:szCs w:val="18"/>
        </w:rPr>
        <w:drawing>
          <wp:inline distT="0" distB="0" distL="0" distR="0">
            <wp:extent cx="1428750" cy="523875"/>
            <wp:effectExtent l="0" t="0" r="0" b="0"/>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123" w:rsidRDefault="00415123">
      <w:r>
        <w:separator/>
      </w:r>
    </w:p>
  </w:endnote>
  <w:endnote w:type="continuationSeparator" w:id="0">
    <w:p w:rsidR="00415123" w:rsidRDefault="004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123" w:rsidRDefault="00415123">
      <w:r>
        <w:separator/>
      </w:r>
    </w:p>
  </w:footnote>
  <w:footnote w:type="continuationSeparator" w:id="0">
    <w:p w:rsidR="00415123" w:rsidRDefault="0041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415123">
      <w:rPr>
        <w:b/>
        <w:bCs/>
      </w:rPr>
      <w:t>3/2020/0205</w:t>
    </w:r>
    <w:r>
      <w:rPr>
        <w:b/>
        <w:bCs/>
      </w:rPr>
      <w:t xml:space="preserve">                                  DECISION DATE: </w:t>
    </w:r>
    <w:r w:rsidR="00415123">
      <w:rPr>
        <w:b/>
        <w:bCs/>
      </w:rPr>
      <w:t>28 April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23"/>
    <w:rsid w:val="001613C3"/>
    <w:rsid w:val="00172E52"/>
    <w:rsid w:val="002C337D"/>
    <w:rsid w:val="002D5D44"/>
    <w:rsid w:val="002F3ADA"/>
    <w:rsid w:val="00415123"/>
    <w:rsid w:val="004B764D"/>
    <w:rsid w:val="0070149C"/>
    <w:rsid w:val="007C793E"/>
    <w:rsid w:val="0081123F"/>
    <w:rsid w:val="00AA358D"/>
    <w:rsid w:val="00D51CF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9D183B-A042-46CF-8221-6F0E5AAC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1227</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2020-04-28T15:55:00Z</cp:lastPrinted>
  <dcterms:created xsi:type="dcterms:W3CDTF">2020-04-28T15:56:00Z</dcterms:created>
  <dcterms:modified xsi:type="dcterms:W3CDTF">2020-04-28T15:56:00Z</dcterms:modified>
</cp:coreProperties>
</file>