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900"/>
        <w:gridCol w:w="682"/>
        <w:gridCol w:w="443"/>
        <w:gridCol w:w="238"/>
        <w:gridCol w:w="717"/>
        <w:gridCol w:w="1030"/>
        <w:gridCol w:w="1030"/>
        <w:gridCol w:w="519"/>
        <w:gridCol w:w="579"/>
        <w:gridCol w:w="525"/>
        <w:gridCol w:w="505"/>
        <w:gridCol w:w="1030"/>
        <w:gridCol w:w="1061"/>
      </w:tblGrid>
      <w:tr w:rsidR="00477326" w14:paraId="3FB12686" w14:textId="77777777" w:rsidTr="16A5E86E">
        <w:trPr>
          <w:trHeight w:val="1"/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7EC0A1" w14:textId="77777777" w:rsidR="00477326" w:rsidRDefault="00D36C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b/>
              </w:rPr>
              <w:t>Report to be read in conjunction with the Decision Notice.</w:t>
            </w:r>
          </w:p>
        </w:tc>
      </w:tr>
      <w:tr w:rsidR="00477326" w14:paraId="728AED72" w14:textId="77777777" w:rsidTr="16A5E86E">
        <w:trPr>
          <w:jc w:val="center"/>
        </w:trPr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3DE6A6" w14:textId="77777777" w:rsidR="00477326" w:rsidRDefault="00D36C3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Signed:</w:t>
            </w:r>
          </w:p>
          <w:p w14:paraId="672A6659" w14:textId="77777777" w:rsidR="00477326" w:rsidRDefault="004773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E3190B" w14:textId="77777777" w:rsidR="00477326" w:rsidRDefault="00D36C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Officer:</w:t>
            </w:r>
          </w:p>
        </w:tc>
        <w:tc>
          <w:tcPr>
            <w:tcW w:w="208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37501D" w14:textId="681B037B" w:rsidR="00477326" w:rsidRDefault="7306B83E" w:rsidP="7306B8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>LE</w:t>
            </w:r>
          </w:p>
        </w:tc>
        <w:tc>
          <w:tcPr>
            <w:tcW w:w="10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01716D" w14:textId="77777777" w:rsidR="00477326" w:rsidRDefault="00D36C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Date:</w:t>
            </w:r>
          </w:p>
        </w:tc>
        <w:tc>
          <w:tcPr>
            <w:tcW w:w="10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AB6C7B" w14:textId="63E90885" w:rsidR="00477326" w:rsidRDefault="16A5E86E" w:rsidP="7306B83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16A5E86E">
              <w:rPr>
                <w:rFonts w:ascii="Calibri" w:eastAsia="Calibri" w:hAnsi="Calibri" w:cs="Calibri"/>
              </w:rPr>
              <w:t>7/5/20</w:t>
            </w:r>
          </w:p>
        </w:tc>
        <w:tc>
          <w:tcPr>
            <w:tcW w:w="109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7DD9DA" w14:textId="77777777" w:rsidR="00477326" w:rsidRDefault="00D36C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Manager:</w:t>
            </w:r>
          </w:p>
        </w:tc>
        <w:tc>
          <w:tcPr>
            <w:tcW w:w="103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EB378F" w14:textId="77777777" w:rsidR="00477326" w:rsidRDefault="004773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4EC514" w14:textId="77777777" w:rsidR="00477326" w:rsidRDefault="00D36C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Date:</w:t>
            </w:r>
          </w:p>
        </w:tc>
        <w:tc>
          <w:tcPr>
            <w:tcW w:w="10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05A809" w14:textId="77777777" w:rsidR="00477326" w:rsidRDefault="004773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77326" w14:paraId="56A3828E" w14:textId="77777777" w:rsidTr="16A5E86E">
        <w:trPr>
          <w:jc w:val="center"/>
        </w:trPr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E113DA" w14:textId="77777777" w:rsidR="00477326" w:rsidRDefault="00D36C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Site Notice displayed</w:t>
            </w: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E32E18" w14:textId="77777777" w:rsidR="00477326" w:rsidRDefault="00D36C3A" w:rsidP="7306B83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7306B83E">
              <w:rPr>
                <w:rFonts w:ascii="Calibri" w:eastAsia="Calibri" w:hAnsi="Calibri" w:cs="Calibri"/>
                <w:b/>
                <w:bCs/>
              </w:rPr>
              <w:t>N/A</w:t>
            </w:r>
          </w:p>
        </w:tc>
        <w:tc>
          <w:tcPr>
            <w:tcW w:w="208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B920EE" w14:textId="77777777" w:rsidR="00477326" w:rsidRDefault="00D36C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Photos uploaded</w:t>
            </w:r>
          </w:p>
        </w:tc>
        <w:tc>
          <w:tcPr>
            <w:tcW w:w="10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622D25" w14:textId="7BD2E268" w:rsidR="00477326" w:rsidRDefault="7306B83E" w:rsidP="7306B83E">
            <w:pPr>
              <w:spacing w:after="0" w:line="240" w:lineRule="auto"/>
              <w:jc w:val="center"/>
            </w:pPr>
            <w:r w:rsidRPr="7306B83E">
              <w:rPr>
                <w:rFonts w:ascii="Calibri" w:eastAsia="Calibri" w:hAnsi="Calibri" w:cs="Calibri"/>
                <w:b/>
                <w:bCs/>
              </w:rPr>
              <w:t>Covid19</w:t>
            </w:r>
          </w:p>
        </w:tc>
        <w:tc>
          <w:tcPr>
            <w:tcW w:w="5249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9BBE3" w14:textId="77777777" w:rsidR="00477326" w:rsidRDefault="004773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77326" w14:paraId="41C8F396" w14:textId="77777777" w:rsidTr="16A5E86E">
        <w:trPr>
          <w:trHeight w:val="1"/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A3D3EC" w14:textId="77777777" w:rsidR="00477326" w:rsidRDefault="0047732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77326" w14:paraId="5358AAAF" w14:textId="77777777" w:rsidTr="16A5E86E">
        <w:trPr>
          <w:trHeight w:val="1"/>
          <w:jc w:val="center"/>
        </w:trPr>
        <w:tc>
          <w:tcPr>
            <w:tcW w:w="287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E07A00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Application Ref:</w:t>
            </w:r>
          </w:p>
        </w:tc>
        <w:tc>
          <w:tcPr>
            <w:tcW w:w="397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2A36C2" w14:textId="77777777" w:rsidR="00477326" w:rsidRDefault="00D36C3A" w:rsidP="7306B83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>3/2020/0251</w:t>
            </w:r>
          </w:p>
        </w:tc>
        <w:tc>
          <w:tcPr>
            <w:tcW w:w="3700" w:type="dxa"/>
            <w:gridSpan w:val="5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0B940D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3260" w:dyaOrig="982" w14:anchorId="5F02B758">
                <v:rect id="rectole0000000000" o:spid="_x0000_i1025" style="width:163.2pt;height:49.2pt" o:ole="" o:preferrelative="t" stroked="f">
                  <v:imagedata r:id="rId4" o:title=""/>
                </v:rect>
                <o:OLEObject Type="Embed" ProgID="StaticMetafile" ShapeID="rectole0000000000" DrawAspect="Content" ObjectID="_1652272069" r:id="rId5"/>
              </w:object>
            </w:r>
          </w:p>
        </w:tc>
      </w:tr>
      <w:tr w:rsidR="00477326" w14:paraId="240FAD0F" w14:textId="77777777" w:rsidTr="16A5E86E">
        <w:trPr>
          <w:trHeight w:val="1"/>
          <w:jc w:val="center"/>
        </w:trPr>
        <w:tc>
          <w:tcPr>
            <w:tcW w:w="287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D61F4D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Date Inspected:</w:t>
            </w:r>
          </w:p>
        </w:tc>
        <w:tc>
          <w:tcPr>
            <w:tcW w:w="397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95B981" w14:textId="77777777" w:rsidR="00477326" w:rsidRDefault="00477326" w:rsidP="7306B8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00" w:type="dxa"/>
            <w:gridSpan w:val="5"/>
            <w:vMerge/>
            <w:tcMar>
              <w:left w:w="108" w:type="dxa"/>
              <w:right w:w="108" w:type="dxa"/>
            </w:tcMar>
          </w:tcPr>
          <w:p w14:paraId="0E27B00A" w14:textId="77777777" w:rsidR="00477326" w:rsidRDefault="0047732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77326" w14:paraId="715F8274" w14:textId="77777777" w:rsidTr="16A5E86E">
        <w:trPr>
          <w:trHeight w:val="1"/>
          <w:jc w:val="center"/>
        </w:trPr>
        <w:tc>
          <w:tcPr>
            <w:tcW w:w="287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DE666D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Officer:</w:t>
            </w:r>
          </w:p>
        </w:tc>
        <w:tc>
          <w:tcPr>
            <w:tcW w:w="3977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E3E9A0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LE</w:t>
            </w:r>
          </w:p>
        </w:tc>
        <w:tc>
          <w:tcPr>
            <w:tcW w:w="3700" w:type="dxa"/>
            <w:gridSpan w:val="5"/>
            <w:vMerge/>
            <w:tcMar>
              <w:left w:w="108" w:type="dxa"/>
              <w:right w:w="108" w:type="dxa"/>
            </w:tcMar>
          </w:tcPr>
          <w:p w14:paraId="60061E4C" w14:textId="77777777" w:rsidR="00477326" w:rsidRDefault="0047732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77326" w14:paraId="759CEDDB" w14:textId="77777777" w:rsidTr="16A5E86E">
        <w:trPr>
          <w:trHeight w:val="1"/>
          <w:jc w:val="center"/>
        </w:trPr>
        <w:tc>
          <w:tcPr>
            <w:tcW w:w="6855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AC3D11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DELEGATED ITEM FILE REPORT: </w:t>
            </w:r>
          </w:p>
        </w:tc>
        <w:tc>
          <w:tcPr>
            <w:tcW w:w="110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49B647" w14:textId="77777777" w:rsidR="00477326" w:rsidRDefault="00D36C3A" w:rsidP="7306B83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  <w:b/>
                <w:bCs/>
              </w:rPr>
              <w:t>Decision</w:t>
            </w:r>
          </w:p>
        </w:tc>
        <w:tc>
          <w:tcPr>
            <w:tcW w:w="25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99C98F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APPROVE</w:t>
            </w:r>
          </w:p>
        </w:tc>
      </w:tr>
      <w:tr w:rsidR="00477326" w14:paraId="44EAFD9C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94D5A5" w14:textId="77777777" w:rsidR="00477326" w:rsidRDefault="00477326">
            <w:pPr>
              <w:tabs>
                <w:tab w:val="left" w:pos="4007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77326" w14:paraId="5DCB1D03" w14:textId="77777777" w:rsidTr="16A5E86E">
        <w:trPr>
          <w:trHeight w:val="1"/>
          <w:jc w:val="center"/>
        </w:trPr>
        <w:tc>
          <w:tcPr>
            <w:tcW w:w="355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4783B0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Development Description:</w:t>
            </w:r>
          </w:p>
        </w:tc>
        <w:tc>
          <w:tcPr>
            <w:tcW w:w="6996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EEC669" w14:textId="0F87491F" w:rsidR="00477326" w:rsidRDefault="7306B83E" w:rsidP="7306B83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 xml:space="preserve">Proposed demolition of attached garage and construction of single storey extension. </w:t>
            </w:r>
          </w:p>
        </w:tc>
      </w:tr>
      <w:tr w:rsidR="00477326" w14:paraId="589AEC03" w14:textId="77777777" w:rsidTr="16A5E86E">
        <w:trPr>
          <w:trHeight w:val="1"/>
          <w:jc w:val="center"/>
        </w:trPr>
        <w:tc>
          <w:tcPr>
            <w:tcW w:w="355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3A03CC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Site Address/Location:</w:t>
            </w:r>
          </w:p>
        </w:tc>
        <w:tc>
          <w:tcPr>
            <w:tcW w:w="6996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656B9AB" w14:textId="459BFE38" w:rsidR="00477326" w:rsidRDefault="7306B83E" w:rsidP="7306B83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>62 Whalley Road, Langho</w:t>
            </w:r>
          </w:p>
        </w:tc>
      </w:tr>
      <w:tr w:rsidR="00477326" w14:paraId="45FB0818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9F31CB" w14:textId="77777777" w:rsidR="00477326" w:rsidRDefault="00477326">
            <w:pPr>
              <w:tabs>
                <w:tab w:val="left" w:pos="2667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77326" w14:paraId="3D43AA2A" w14:textId="77777777" w:rsidTr="16A5E86E">
        <w:trPr>
          <w:trHeight w:val="1"/>
          <w:jc w:val="center"/>
        </w:trPr>
        <w:tc>
          <w:tcPr>
            <w:tcW w:w="355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B1B19B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CONSULTATIONS: </w:t>
            </w:r>
          </w:p>
        </w:tc>
        <w:tc>
          <w:tcPr>
            <w:tcW w:w="6996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5D1B23" w14:textId="77777777" w:rsidR="00477326" w:rsidRDefault="00D36C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Parish/Town Council</w:t>
            </w:r>
          </w:p>
        </w:tc>
      </w:tr>
      <w:tr w:rsidR="00477326" w14:paraId="53128261" w14:textId="77777777" w:rsidTr="16A5E86E">
        <w:trPr>
          <w:trHeight w:val="1"/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486C05" w14:textId="7C6A8D61" w:rsidR="00477326" w:rsidRDefault="7306B83E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>Deadline 11.5.2020</w:t>
            </w:r>
          </w:p>
        </w:tc>
      </w:tr>
      <w:tr w:rsidR="00477326" w14:paraId="4101652C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99056E" w14:textId="77777777" w:rsidR="00477326" w:rsidRDefault="0047732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77326" w14:paraId="7E3C694C" w14:textId="77777777" w:rsidTr="16A5E86E">
        <w:trPr>
          <w:trHeight w:val="1"/>
          <w:jc w:val="center"/>
        </w:trPr>
        <w:tc>
          <w:tcPr>
            <w:tcW w:w="355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E043CB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CONSULTATIONS: </w:t>
            </w:r>
          </w:p>
        </w:tc>
        <w:tc>
          <w:tcPr>
            <w:tcW w:w="6996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36FE883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Highways/Water Authority/Other Bodies</w:t>
            </w:r>
          </w:p>
        </w:tc>
      </w:tr>
      <w:tr w:rsidR="00477326" w14:paraId="05EA4C99" w14:textId="77777777" w:rsidTr="16A5E86E">
        <w:trPr>
          <w:trHeight w:val="1"/>
          <w:jc w:val="center"/>
        </w:trPr>
        <w:tc>
          <w:tcPr>
            <w:tcW w:w="355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2275D4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LCC Highways:</w:t>
            </w:r>
          </w:p>
        </w:tc>
        <w:tc>
          <w:tcPr>
            <w:tcW w:w="6996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99C43A" w14:textId="77777777" w:rsidR="00477326" w:rsidRDefault="0047732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77326" w14:paraId="4DDBEF00" w14:textId="77777777" w:rsidTr="16A5E86E">
        <w:trPr>
          <w:trHeight w:val="1"/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61D779" w14:textId="77777777" w:rsidR="00477326" w:rsidRDefault="0047732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77326" w14:paraId="042F675E" w14:textId="77777777" w:rsidTr="16A5E86E">
        <w:trPr>
          <w:trHeight w:val="1"/>
          <w:jc w:val="center"/>
        </w:trPr>
        <w:tc>
          <w:tcPr>
            <w:tcW w:w="355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38A791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CONSULTATIONS: </w:t>
            </w:r>
          </w:p>
        </w:tc>
        <w:tc>
          <w:tcPr>
            <w:tcW w:w="6996" w:type="dxa"/>
            <w:gridSpan w:val="9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597955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Additional Representations.</w:t>
            </w:r>
          </w:p>
        </w:tc>
      </w:tr>
      <w:tr w:rsidR="00477326" w14:paraId="3CF2D8B6" w14:textId="77777777" w:rsidTr="16A5E86E">
        <w:trPr>
          <w:trHeight w:val="1"/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FB78278" w14:textId="77777777" w:rsidR="00477326" w:rsidRDefault="0047732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77326" w14:paraId="1FC39945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62CB0E" w14:textId="77777777" w:rsidR="00477326" w:rsidRDefault="0047732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77326" w14:paraId="6BC5F431" w14:textId="77777777" w:rsidTr="16A5E86E">
        <w:trPr>
          <w:trHeight w:val="1"/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30CD7A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RELEVANT POLICIES AND SITE PLANNING HISTORY:</w:t>
            </w:r>
          </w:p>
        </w:tc>
      </w:tr>
      <w:tr w:rsidR="00477326" w14:paraId="614C004B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B8AAA4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7306B83E">
              <w:rPr>
                <w:rFonts w:ascii="Calibri" w:eastAsia="Calibri" w:hAnsi="Calibri" w:cs="Calibri"/>
                <w:b/>
                <w:bCs/>
              </w:rPr>
              <w:t>Ribble Valley Core Strategy:</w:t>
            </w:r>
          </w:p>
          <w:p w14:paraId="75D48DF0" w14:textId="0EBFED2B" w:rsidR="00477326" w:rsidRPr="00D36C3A" w:rsidRDefault="7306B83E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Key Statement DS1 – Development Strategy </w:t>
            </w:r>
          </w:p>
          <w:p w14:paraId="3279CB2E" w14:textId="021E7389" w:rsidR="00477326" w:rsidRPr="00D36C3A" w:rsidRDefault="7306B83E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Key Statement DS2 – Presumption in favour of sustainable development</w:t>
            </w:r>
          </w:p>
          <w:p w14:paraId="324FE83B" w14:textId="3DED959B" w:rsidR="00477326" w:rsidRPr="00D36C3A" w:rsidRDefault="7306B83E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Key Statement EN2 – Landscape</w:t>
            </w:r>
          </w:p>
          <w:p w14:paraId="1D06E3A8" w14:textId="026B5532" w:rsidR="00477326" w:rsidRPr="00D36C3A" w:rsidRDefault="7306B83E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Key Statement EN4 – Biodiversity and Geodiversity </w:t>
            </w:r>
          </w:p>
          <w:p w14:paraId="08017A36" w14:textId="5ED98B6B" w:rsidR="00477326" w:rsidRPr="00D36C3A" w:rsidRDefault="00477326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EBF411A" w14:textId="6A77E6A3" w:rsidR="00477326" w:rsidRPr="00D36C3A" w:rsidRDefault="7306B83E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Policy DMG1 – General Considerations </w:t>
            </w:r>
          </w:p>
          <w:p w14:paraId="344AE045" w14:textId="7D5DD7D7" w:rsidR="00477326" w:rsidRPr="00D36C3A" w:rsidRDefault="7306B83E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Policy DMG2 – Strategic Considerations </w:t>
            </w:r>
          </w:p>
          <w:p w14:paraId="35D6EA1F" w14:textId="574EE7A0" w:rsidR="00477326" w:rsidRPr="00D36C3A" w:rsidRDefault="7306B83E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Policy DMG3 – Transport and Mobility </w:t>
            </w:r>
          </w:p>
          <w:p w14:paraId="3179C808" w14:textId="6DC9FE3F" w:rsidR="00477326" w:rsidRPr="00D36C3A" w:rsidRDefault="7306B83E" w:rsidP="7306B83E">
            <w:pPr>
              <w:spacing w:after="30" w:line="24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Policy DME2– Landscape and Townscape Protection</w:t>
            </w:r>
          </w:p>
          <w:p w14:paraId="6E11AAE0" w14:textId="3F4E7F7F" w:rsidR="00477326" w:rsidRPr="00D36C3A" w:rsidRDefault="7306B83E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D36C3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Policy DMH5 – Residential and Curtilage Extensions</w:t>
            </w:r>
          </w:p>
          <w:p w14:paraId="34CE0A41" w14:textId="1232A1B5" w:rsidR="00477326" w:rsidRDefault="00477326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77326" w14:paraId="1D3BFC88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DCB093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Relevant Planning History:</w:t>
            </w:r>
          </w:p>
          <w:p w14:paraId="62EBF3C5" w14:textId="139E5F75" w:rsidR="00477326" w:rsidRDefault="7306B83E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>None</w:t>
            </w:r>
          </w:p>
        </w:tc>
      </w:tr>
      <w:tr w:rsidR="00477326" w14:paraId="6D98A12B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46DB82" w14:textId="77777777" w:rsidR="00477326" w:rsidRDefault="0047732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77326" w14:paraId="60EA345D" w14:textId="77777777" w:rsidTr="16A5E86E">
        <w:trPr>
          <w:trHeight w:val="1"/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150037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ASSESSMENT OF PROPOSED DEVELOPMENT:</w:t>
            </w:r>
          </w:p>
        </w:tc>
      </w:tr>
      <w:tr w:rsidR="00477326" w14:paraId="0993CFF6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8F4D9F" w14:textId="77777777" w:rsidR="00477326" w:rsidRDefault="00D36C3A" w:rsidP="7306B83E">
            <w:pPr>
              <w:tabs>
                <w:tab w:val="left" w:pos="4153"/>
                <w:tab w:val="lef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  <w:b/>
                <w:bCs/>
              </w:rPr>
              <w:t>Site Description and Surrounding Area:</w:t>
            </w:r>
          </w:p>
          <w:p w14:paraId="27AB25AA" w14:textId="0987A032" w:rsidR="00477326" w:rsidRDefault="7306B83E" w:rsidP="7306B83E">
            <w:pPr>
              <w:tabs>
                <w:tab w:val="left" w:pos="4153"/>
                <w:tab w:val="lef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lastRenderedPageBreak/>
              <w:t xml:space="preserve">The property is a detached pitched roof bungalow with a lean to garage at the side, it is an individually designed property </w:t>
            </w:r>
            <w:r w:rsidR="00D36C3A" w:rsidRPr="7306B83E">
              <w:rPr>
                <w:rFonts w:ascii="Calibri" w:eastAsia="Calibri" w:hAnsi="Calibri" w:cs="Calibri"/>
              </w:rPr>
              <w:t>in a</w:t>
            </w:r>
            <w:r w:rsidRPr="7306B83E">
              <w:rPr>
                <w:rFonts w:ascii="Calibri" w:eastAsia="Calibri" w:hAnsi="Calibri" w:cs="Calibri"/>
              </w:rPr>
              <w:t xml:space="preserve"> residential street with bungalows either side. The bungalow to the side where the extension is located has a hipped roof and the one to the other side has hipped roof and forward projecting gable. </w:t>
            </w:r>
          </w:p>
        </w:tc>
      </w:tr>
      <w:tr w:rsidR="00477326" w14:paraId="572DC52C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452BC8" w14:textId="77777777" w:rsidR="00477326" w:rsidRDefault="00D36C3A">
            <w:pPr>
              <w:tabs>
                <w:tab w:val="left" w:pos="4153"/>
                <w:tab w:val="lef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Proposed Development for which consent is sought:</w:t>
            </w:r>
          </w:p>
          <w:p w14:paraId="5997CC1D" w14:textId="6FC7D671" w:rsidR="00477326" w:rsidRDefault="7306B83E" w:rsidP="7306B83E">
            <w:pPr>
              <w:tabs>
                <w:tab w:val="left" w:pos="4153"/>
                <w:tab w:val="lef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 xml:space="preserve">The proposal is to demolish the </w:t>
            </w:r>
            <w:r w:rsidR="00D36C3A" w:rsidRPr="7306B83E">
              <w:rPr>
                <w:rFonts w:ascii="Calibri" w:eastAsia="Calibri" w:hAnsi="Calibri" w:cs="Calibri"/>
              </w:rPr>
              <w:t>existing</w:t>
            </w:r>
            <w:r w:rsidRPr="7306B83E">
              <w:rPr>
                <w:rFonts w:ascii="Calibri" w:eastAsia="Calibri" w:hAnsi="Calibri" w:cs="Calibri"/>
              </w:rPr>
              <w:t xml:space="preserve"> garage and construct a single storey hipped roof side extension on the same footprint. </w:t>
            </w:r>
          </w:p>
        </w:tc>
      </w:tr>
      <w:tr w:rsidR="00477326" w14:paraId="3D3B14FA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2118E8" w14:textId="77777777" w:rsidR="00477326" w:rsidRDefault="00D36C3A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Principle of Development:</w:t>
            </w:r>
          </w:p>
          <w:p w14:paraId="110FFD37" w14:textId="60B802E5" w:rsidR="00477326" w:rsidRDefault="18A0B71C" w:rsidP="18A0B71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18A0B71C">
              <w:rPr>
                <w:rFonts w:ascii="Calibri" w:eastAsia="Calibri" w:hAnsi="Calibri" w:cs="Calibri"/>
              </w:rPr>
              <w:t xml:space="preserve">The application is for an extension to a dwellinghouse which is acceptable in principle subject an assessment of the material planning considerations. </w:t>
            </w:r>
          </w:p>
        </w:tc>
      </w:tr>
      <w:tr w:rsidR="00477326" w14:paraId="2DDC31B6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11F682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Residential Amenity:</w:t>
            </w:r>
          </w:p>
          <w:p w14:paraId="6B699379" w14:textId="3442A28C" w:rsidR="00477326" w:rsidRDefault="18A0B71C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18A0B71C">
              <w:rPr>
                <w:rFonts w:ascii="Calibri" w:eastAsia="Calibri" w:hAnsi="Calibri" w:cs="Calibri"/>
              </w:rPr>
              <w:t xml:space="preserve">The adjacent property has a window in the side elevation at a distance of 5 metres from the proposed extension.  This appears to be a secondary window or serve a bathroom, </w:t>
            </w:r>
            <w:r w:rsidR="00D36C3A" w:rsidRPr="18A0B71C">
              <w:rPr>
                <w:rFonts w:ascii="Calibri" w:eastAsia="Calibri" w:hAnsi="Calibri" w:cs="Calibri"/>
              </w:rPr>
              <w:t>notwithstanding</w:t>
            </w:r>
            <w:r w:rsidRPr="18A0B71C">
              <w:rPr>
                <w:rFonts w:ascii="Calibri" w:eastAsia="Calibri" w:hAnsi="Calibri" w:cs="Calibri"/>
              </w:rPr>
              <w:t xml:space="preserve"> this as the extension has been designed with a hipped roof which will slope away from this window as well as been </w:t>
            </w:r>
            <w:r w:rsidR="00D36C3A" w:rsidRPr="18A0B71C">
              <w:rPr>
                <w:rFonts w:ascii="Calibri" w:eastAsia="Calibri" w:hAnsi="Calibri" w:cs="Calibri"/>
              </w:rPr>
              <w:t>marginally</w:t>
            </w:r>
            <w:r w:rsidRPr="18A0B71C">
              <w:rPr>
                <w:rFonts w:ascii="Calibri" w:eastAsia="Calibri" w:hAnsi="Calibri" w:cs="Calibri"/>
              </w:rPr>
              <w:t xml:space="preserve"> narrower, it is not considered that it will have a materially greater impact on this property than the current garage. </w:t>
            </w:r>
          </w:p>
        </w:tc>
      </w:tr>
      <w:tr w:rsidR="00477326" w14:paraId="18BFF4F5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47FF83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Visual Amenity:</w:t>
            </w:r>
          </w:p>
          <w:p w14:paraId="3FD57606" w14:textId="0BE59C40" w:rsidR="00477326" w:rsidRDefault="7306B83E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 xml:space="preserve">The hipped roof will result in an asymmetric appearance to the dwelling however, it will have much less of an impact on the adjacent property than a gable would, as the roof will slope away from their property. </w:t>
            </w:r>
            <w:r w:rsidR="00D36C3A" w:rsidRPr="7306B83E">
              <w:rPr>
                <w:rFonts w:ascii="Calibri" w:eastAsia="Calibri" w:hAnsi="Calibri" w:cs="Calibri"/>
              </w:rPr>
              <w:t>Furthermore,</w:t>
            </w:r>
            <w:r w:rsidRPr="7306B83E">
              <w:rPr>
                <w:rFonts w:ascii="Calibri" w:eastAsia="Calibri" w:hAnsi="Calibri" w:cs="Calibri"/>
              </w:rPr>
              <w:t xml:space="preserve"> whilst a pitched roof could look more balanced, it would result in a greater bulk, further close the gap between the two properties and may appear cramped. </w:t>
            </w:r>
          </w:p>
          <w:p w14:paraId="3FE9F23F" w14:textId="4959FE85" w:rsidR="00477326" w:rsidRDefault="7306B83E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 xml:space="preserve">There is a mix of house types and as such it will not </w:t>
            </w:r>
            <w:r w:rsidR="00D36C3A" w:rsidRPr="7306B83E">
              <w:rPr>
                <w:rFonts w:ascii="Calibri" w:eastAsia="Calibri" w:hAnsi="Calibri" w:cs="Calibri"/>
              </w:rPr>
              <w:t>interrupt</w:t>
            </w:r>
            <w:r w:rsidRPr="7306B83E">
              <w:rPr>
                <w:rFonts w:ascii="Calibri" w:eastAsia="Calibri" w:hAnsi="Calibri" w:cs="Calibri"/>
              </w:rPr>
              <w:t xml:space="preserve"> a uniform layout, so in these circumstances, to preserve residential amenity the design on balance is considered acceptable. </w:t>
            </w:r>
          </w:p>
        </w:tc>
      </w:tr>
      <w:tr w:rsidR="00477326" w14:paraId="0850BF1B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AB3EEE" w14:textId="77777777" w:rsidR="00477326" w:rsidRDefault="00D36C3A">
            <w:pPr>
              <w:tabs>
                <w:tab w:val="left" w:pos="4153"/>
                <w:tab w:val="lef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Highways:</w:t>
            </w:r>
          </w:p>
          <w:p w14:paraId="1F72F646" w14:textId="6E37649D" w:rsidR="00477326" w:rsidRDefault="7306B83E" w:rsidP="7306B83E">
            <w:pPr>
              <w:tabs>
                <w:tab w:val="left" w:pos="4153"/>
                <w:tab w:val="lef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 xml:space="preserve">The garage space will be lost as a result of the proposed extension, but a large section of the front garden is paved and the existing driveway and access is retained in its current form which will provide at least one off street parking space. </w:t>
            </w:r>
          </w:p>
        </w:tc>
      </w:tr>
      <w:tr w:rsidR="18A0B71C" w14:paraId="78CA8380" w14:textId="77777777" w:rsidTr="16A5E86E">
        <w:trPr>
          <w:trHeight w:val="864"/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1C44B0" w14:textId="026C2E29" w:rsidR="18A0B71C" w:rsidRDefault="18A0B71C" w:rsidP="18A0B71C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18A0B71C">
              <w:rPr>
                <w:rFonts w:ascii="Calibri" w:eastAsia="Calibri" w:hAnsi="Calibri" w:cs="Calibri"/>
                <w:b/>
                <w:bCs/>
              </w:rPr>
              <w:t>Biodiversity:</w:t>
            </w:r>
          </w:p>
          <w:p w14:paraId="7734A5B5" w14:textId="14E3DF5D" w:rsidR="18A0B71C" w:rsidRDefault="18A0B71C" w:rsidP="18A0B71C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18A0B71C">
              <w:rPr>
                <w:rFonts w:ascii="Calibri" w:eastAsia="Calibri" w:hAnsi="Calibri" w:cs="Calibri"/>
              </w:rPr>
              <w:t xml:space="preserve">A preliminary bat roost assessment has been submitted and concludes that there is no evidence of bats roosting at the property and negligible roosting potential. </w:t>
            </w:r>
            <w:r w:rsidR="00D36C3A" w:rsidRPr="18A0B71C">
              <w:rPr>
                <w:rFonts w:ascii="Calibri" w:eastAsia="Calibri" w:hAnsi="Calibri" w:cs="Calibri"/>
              </w:rPr>
              <w:t>Therefore,</w:t>
            </w:r>
            <w:r w:rsidRPr="18A0B71C">
              <w:rPr>
                <w:rFonts w:ascii="Calibri" w:eastAsia="Calibri" w:hAnsi="Calibri" w:cs="Calibri"/>
              </w:rPr>
              <w:t xml:space="preserve"> it is accepted that there is very minimal risk to protected species and the developer has </w:t>
            </w:r>
            <w:r w:rsidR="00D36C3A" w:rsidRPr="18A0B71C">
              <w:rPr>
                <w:rFonts w:ascii="Calibri" w:eastAsia="Calibri" w:hAnsi="Calibri" w:cs="Calibri"/>
              </w:rPr>
              <w:t>responsibility</w:t>
            </w:r>
            <w:r w:rsidRPr="18A0B71C">
              <w:rPr>
                <w:rFonts w:ascii="Calibri" w:eastAsia="Calibri" w:hAnsi="Calibri" w:cs="Calibri"/>
              </w:rPr>
              <w:t xml:space="preserve"> for ensuring that if protected species are found </w:t>
            </w:r>
            <w:r w:rsidR="00D36C3A" w:rsidRPr="18A0B71C">
              <w:rPr>
                <w:rFonts w:ascii="Calibri" w:eastAsia="Calibri" w:hAnsi="Calibri" w:cs="Calibri"/>
              </w:rPr>
              <w:t>that steps</w:t>
            </w:r>
            <w:r w:rsidRPr="18A0B71C">
              <w:rPr>
                <w:rFonts w:ascii="Calibri" w:eastAsia="Calibri" w:hAnsi="Calibri" w:cs="Calibri"/>
              </w:rPr>
              <w:t xml:space="preserve"> are taken to prevent harm to the them.  </w:t>
            </w:r>
          </w:p>
        </w:tc>
      </w:tr>
      <w:tr w:rsidR="00477326" w14:paraId="35D7EBC2" w14:textId="77777777" w:rsidTr="16A5E86E">
        <w:trPr>
          <w:jc w:val="center"/>
        </w:trPr>
        <w:tc>
          <w:tcPr>
            <w:tcW w:w="10555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DBBBFC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Observations/Consideration of Matters Raised/Conclusion:</w:t>
            </w:r>
          </w:p>
          <w:p w14:paraId="08CE6F91" w14:textId="0A1F486C" w:rsidR="00477326" w:rsidRDefault="7306B83E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 xml:space="preserve">For the reasons in the appraisal it is recommended accordingly. </w:t>
            </w:r>
          </w:p>
        </w:tc>
      </w:tr>
      <w:tr w:rsidR="00477326" w14:paraId="70A99765" w14:textId="77777777" w:rsidTr="16A5E86E">
        <w:trPr>
          <w:trHeight w:val="1"/>
          <w:jc w:val="center"/>
        </w:trPr>
        <w:tc>
          <w:tcPr>
            <w:tcW w:w="332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641747" w14:textId="77777777" w:rsidR="00477326" w:rsidRDefault="00D36C3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RECOMMENDATION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7234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CDCEAD" w14:textId="70B69A5B" w:rsidR="00477326" w:rsidRDefault="7306B83E" w:rsidP="7306B83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7306B83E">
              <w:rPr>
                <w:rFonts w:ascii="Calibri" w:eastAsia="Calibri" w:hAnsi="Calibri" w:cs="Calibri"/>
              </w:rPr>
              <w:t xml:space="preserve">That planning consent be granted. </w:t>
            </w:r>
          </w:p>
        </w:tc>
      </w:tr>
    </w:tbl>
    <w:p w14:paraId="6BB9E253" w14:textId="77777777" w:rsidR="00477326" w:rsidRDefault="00477326">
      <w:pPr>
        <w:spacing w:after="0" w:line="240" w:lineRule="auto"/>
        <w:jc w:val="both"/>
        <w:rPr>
          <w:rFonts w:ascii="Calibri" w:eastAsia="Calibri" w:hAnsi="Calibri" w:cs="Calibri"/>
        </w:rPr>
      </w:pPr>
    </w:p>
    <w:sectPr w:rsidR="0047732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06B83E"/>
    <w:rsid w:val="00477326"/>
    <w:rsid w:val="007918FB"/>
    <w:rsid w:val="00D36C3A"/>
    <w:rsid w:val="00EC253D"/>
    <w:rsid w:val="16A5E86E"/>
    <w:rsid w:val="18A0B71C"/>
    <w:rsid w:val="7306B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5EBDA56"/>
  <w15:docId w15:val="{C87BEC07-7D7D-41BD-BD2C-04D7DBE6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Eastwood</dc:creator>
  <cp:lastModifiedBy>Laura Eastwood</cp:lastModifiedBy>
  <cp:revision>2</cp:revision>
  <dcterms:created xsi:type="dcterms:W3CDTF">2020-05-29T14:41:00Z</dcterms:created>
  <dcterms:modified xsi:type="dcterms:W3CDTF">2020-05-29T14:41:00Z</dcterms:modified>
</cp:coreProperties>
</file>