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Council Offices, Church Walk, Clitheroe, Lancashire, BB7 2RA</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Telephone: 01200 425111</w:t>
            </w:r>
          </w:p>
        </w:tc>
        <w:tc>
          <w:tcPr>
            <w:tcW w:w="3169"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Fax: 01200 414488</w:t>
            </w:r>
          </w:p>
        </w:tc>
        <w:tc>
          <w:tcPr>
            <w:tcW w:w="3117" w:type="dxa"/>
            <w:gridSpan w:val="2"/>
            <w:tcBorders>
              <w:bottom w:val="single" w:sz="6" w:space="0" w:color="auto"/>
            </w:tcBorders>
          </w:tcPr>
          <w:p w:rsidR="002F3ADA" w:rsidRPr="00DD62CA" w:rsidRDefault="002F3ADA">
            <w:pPr>
              <w:pStyle w:val="TableText"/>
              <w:rPr>
                <w:rFonts w:ascii="Calibri" w:hAnsi="Calibri"/>
                <w:sz w:val="24"/>
                <w:szCs w:val="24"/>
              </w:rPr>
            </w:pPr>
            <w:r w:rsidRPr="00DD62CA">
              <w:rPr>
                <w:rFonts w:ascii="Calibri" w:hAnsi="Calibri"/>
                <w:sz w:val="24"/>
                <w:szCs w:val="24"/>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E027C">
            <w:pPr>
              <w:pStyle w:val="addresses"/>
              <w:rPr>
                <w:rFonts w:ascii="Calibri" w:hAnsi="Calibri"/>
                <w:sz w:val="24"/>
                <w:szCs w:val="24"/>
              </w:rPr>
            </w:pPr>
            <w:r>
              <w:rPr>
                <w:rFonts w:ascii="Calibri" w:hAnsi="Calibri"/>
                <w:sz w:val="24"/>
                <w:szCs w:val="24"/>
              </w:rPr>
              <w:t>3/2020/0275</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E027C">
            <w:pPr>
              <w:rPr>
                <w:rFonts w:ascii="Calibri" w:hAnsi="Calibri"/>
                <w:sz w:val="24"/>
                <w:szCs w:val="24"/>
              </w:rPr>
            </w:pPr>
            <w:r>
              <w:rPr>
                <w:rFonts w:ascii="Calibri" w:hAnsi="Calibri"/>
                <w:sz w:val="24"/>
                <w:szCs w:val="24"/>
              </w:rPr>
              <w:t>06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E027C">
            <w:pPr>
              <w:rPr>
                <w:rFonts w:ascii="Calibri" w:hAnsi="Calibri"/>
                <w:sz w:val="24"/>
                <w:szCs w:val="24"/>
              </w:rPr>
            </w:pPr>
            <w:r>
              <w:rPr>
                <w:rFonts w:ascii="Calibri" w:hAnsi="Calibri"/>
                <w:sz w:val="24"/>
                <w:szCs w:val="24"/>
              </w:rPr>
              <w:t>06/04/2020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E027C">
            <w:pPr>
              <w:rPr>
                <w:rFonts w:ascii="Calibri" w:hAnsi="Calibri"/>
                <w:sz w:val="24"/>
                <w:szCs w:val="24"/>
              </w:rPr>
            </w:pPr>
            <w:r>
              <w:rPr>
                <w:rFonts w:ascii="Calibri" w:hAnsi="Calibri"/>
                <w:sz w:val="24"/>
                <w:szCs w:val="24"/>
              </w:rPr>
              <w:t>Mr Matthew Buckley</w:t>
            </w:r>
          </w:p>
          <w:p w:rsidR="00AE027C" w:rsidRDefault="00AE027C">
            <w:pPr>
              <w:rPr>
                <w:rFonts w:ascii="Calibri" w:hAnsi="Calibri"/>
                <w:sz w:val="24"/>
                <w:szCs w:val="24"/>
              </w:rPr>
            </w:pPr>
            <w:r>
              <w:rPr>
                <w:rFonts w:ascii="Calibri" w:hAnsi="Calibri"/>
                <w:sz w:val="24"/>
                <w:szCs w:val="24"/>
              </w:rPr>
              <w:t>United Utilities Water Ltd</w:t>
            </w:r>
          </w:p>
          <w:p w:rsidR="00AE027C" w:rsidRDefault="00AE027C">
            <w:pPr>
              <w:rPr>
                <w:rFonts w:ascii="Calibri" w:hAnsi="Calibri"/>
                <w:sz w:val="24"/>
                <w:szCs w:val="24"/>
              </w:rPr>
            </w:pPr>
            <w:r>
              <w:rPr>
                <w:rFonts w:ascii="Calibri" w:hAnsi="Calibri"/>
                <w:sz w:val="24"/>
                <w:szCs w:val="24"/>
              </w:rPr>
              <w:t xml:space="preserve">E and S </w:t>
            </w:r>
          </w:p>
          <w:p w:rsidR="00AE027C" w:rsidRDefault="00AE027C">
            <w:pPr>
              <w:rPr>
                <w:rFonts w:ascii="Calibri" w:hAnsi="Calibri"/>
                <w:sz w:val="24"/>
                <w:szCs w:val="24"/>
              </w:rPr>
            </w:pPr>
            <w:r>
              <w:rPr>
                <w:rFonts w:ascii="Calibri" w:hAnsi="Calibri"/>
                <w:sz w:val="24"/>
                <w:szCs w:val="24"/>
              </w:rPr>
              <w:t>Ground Floor Thirlmere House</w:t>
            </w:r>
          </w:p>
          <w:p w:rsidR="00AE027C" w:rsidRDefault="00AE027C">
            <w:pPr>
              <w:rPr>
                <w:rFonts w:ascii="Calibri" w:hAnsi="Calibri"/>
                <w:sz w:val="24"/>
                <w:szCs w:val="24"/>
              </w:rPr>
            </w:pPr>
            <w:r>
              <w:rPr>
                <w:rFonts w:ascii="Calibri" w:hAnsi="Calibri"/>
                <w:sz w:val="24"/>
                <w:szCs w:val="24"/>
              </w:rPr>
              <w:t>Lingley Mere Business Park</w:t>
            </w:r>
          </w:p>
          <w:p w:rsidR="00AE027C" w:rsidRDefault="00AE027C">
            <w:pPr>
              <w:rPr>
                <w:rFonts w:ascii="Calibri" w:hAnsi="Calibri"/>
                <w:sz w:val="24"/>
                <w:szCs w:val="24"/>
              </w:rPr>
            </w:pPr>
            <w:r>
              <w:rPr>
                <w:rFonts w:ascii="Calibri" w:hAnsi="Calibri"/>
                <w:sz w:val="24"/>
                <w:szCs w:val="24"/>
              </w:rPr>
              <w:t>Lingley Green Avenue</w:t>
            </w:r>
          </w:p>
          <w:p w:rsidR="00AE027C" w:rsidRDefault="00AE027C">
            <w:pPr>
              <w:rPr>
                <w:rFonts w:ascii="Calibri" w:hAnsi="Calibri"/>
                <w:sz w:val="24"/>
                <w:szCs w:val="24"/>
              </w:rPr>
            </w:pPr>
            <w:r>
              <w:rPr>
                <w:rFonts w:ascii="Calibri" w:hAnsi="Calibri"/>
                <w:sz w:val="24"/>
                <w:szCs w:val="24"/>
              </w:rPr>
              <w:t>Great Sankey</w:t>
            </w:r>
          </w:p>
          <w:p w:rsidR="00AE027C" w:rsidRDefault="00AE027C">
            <w:pPr>
              <w:rPr>
                <w:rFonts w:ascii="Calibri" w:hAnsi="Calibri"/>
                <w:sz w:val="24"/>
                <w:szCs w:val="24"/>
              </w:rPr>
            </w:pPr>
            <w:r>
              <w:rPr>
                <w:rFonts w:ascii="Calibri" w:hAnsi="Calibri"/>
                <w:sz w:val="24"/>
                <w:szCs w:val="24"/>
              </w:rPr>
              <w:t>Warrington</w:t>
            </w:r>
          </w:p>
          <w:p w:rsidR="002F3ADA" w:rsidRPr="00DD62CA" w:rsidRDefault="00AE027C">
            <w:pPr>
              <w:rPr>
                <w:rFonts w:ascii="Calibri" w:hAnsi="Calibri"/>
                <w:sz w:val="24"/>
                <w:szCs w:val="24"/>
              </w:rPr>
            </w:pPr>
            <w:r>
              <w:rPr>
                <w:rFonts w:ascii="Calibri" w:hAnsi="Calibri"/>
                <w:sz w:val="24"/>
                <w:szCs w:val="24"/>
              </w:rPr>
              <w:t>WA5 3UZ</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E027C">
            <w:pPr>
              <w:pStyle w:val="TableText"/>
              <w:rPr>
                <w:rFonts w:ascii="Calibri" w:hAnsi="Calibri"/>
                <w:sz w:val="24"/>
                <w:szCs w:val="24"/>
              </w:rPr>
            </w:pPr>
            <w:r>
              <w:rPr>
                <w:rFonts w:ascii="Calibri" w:hAnsi="Calibri"/>
                <w:sz w:val="24"/>
                <w:szCs w:val="24"/>
              </w:rPr>
              <w:t>Improved treatment including construction of rapid gravity filters and associated building, security fencing together with re-profiling of agricultural land using surplus soil.</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AE027C" w:rsidRDefault="00AE027C">
            <w:pPr>
              <w:pStyle w:val="TableText"/>
              <w:rPr>
                <w:rFonts w:ascii="Calibri" w:hAnsi="Calibri"/>
                <w:sz w:val="24"/>
                <w:szCs w:val="24"/>
              </w:rPr>
            </w:pPr>
            <w:r>
              <w:rPr>
                <w:rFonts w:ascii="Calibri" w:hAnsi="Calibri"/>
                <w:sz w:val="24"/>
                <w:szCs w:val="24"/>
              </w:rPr>
              <w:t>United Utilities Hodder Works Catlow Road Slaidburn Clitheroe</w:t>
            </w:r>
          </w:p>
          <w:p w:rsidR="00AE027C" w:rsidRDefault="00AE027C">
            <w:pPr>
              <w:pStyle w:val="TableText"/>
              <w:rPr>
                <w:rFonts w:ascii="Calibri" w:hAnsi="Calibri"/>
                <w:sz w:val="24"/>
                <w:szCs w:val="24"/>
              </w:rPr>
            </w:pPr>
            <w:r>
              <w:rPr>
                <w:rFonts w:ascii="Calibri" w:hAnsi="Calibri"/>
                <w:sz w:val="24"/>
                <w:szCs w:val="24"/>
              </w:rPr>
              <w:t>BB7 3AQ</w:t>
            </w:r>
          </w:p>
          <w:p w:rsidR="002F3ADA" w:rsidRPr="00DD62CA" w:rsidRDefault="002F3ADA">
            <w:pPr>
              <w:pStyle w:val="TableText"/>
              <w:rPr>
                <w:rFonts w:ascii="Calibri" w:hAnsi="Calibri"/>
                <w:sz w:val="24"/>
                <w:szCs w:val="24"/>
              </w:rPr>
            </w:pP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E027C" w:rsidRDefault="00AE027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E027C" w:rsidRDefault="00AE027C">
            <w:pPr>
              <w:pStyle w:val="TableText"/>
              <w:rPr>
                <w:rFonts w:ascii="Calibri" w:hAnsi="Calibri"/>
                <w:sz w:val="24"/>
                <w:szCs w:val="24"/>
              </w:rPr>
            </w:pPr>
          </w:p>
          <w:p w:rsidR="00AE027C" w:rsidRDefault="00AE027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E027C" w:rsidRDefault="00AE027C">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The permission shall relate to the development as shown on Plan Reference</w:t>
            </w:r>
          </w:p>
          <w:p w:rsidR="00AE027C" w:rsidRDefault="00AE027C">
            <w:pPr>
              <w:pStyle w:val="TableText"/>
              <w:rPr>
                <w:rFonts w:ascii="Calibri" w:hAnsi="Calibri"/>
                <w:sz w:val="24"/>
                <w:szCs w:val="24"/>
              </w:rPr>
            </w:pPr>
            <w:r>
              <w:rPr>
                <w:rFonts w:ascii="Calibri" w:hAnsi="Calibri"/>
                <w:sz w:val="24"/>
                <w:szCs w:val="24"/>
              </w:rPr>
              <w:t>Proposed Site Layout - 1 of 3</w:t>
            </w:r>
            <w:r>
              <w:rPr>
                <w:rFonts w:ascii="Calibri" w:hAnsi="Calibri"/>
                <w:sz w:val="24"/>
                <w:szCs w:val="24"/>
              </w:rPr>
              <w:tab/>
              <w:t xml:space="preserve">80040117-01-MMB-HODDE-97-DR-I-00001 </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Proposed Site Layout - 2 of 3</w:t>
            </w:r>
            <w:r>
              <w:rPr>
                <w:rFonts w:ascii="Calibri" w:hAnsi="Calibri"/>
                <w:sz w:val="24"/>
                <w:szCs w:val="24"/>
              </w:rPr>
              <w:tab/>
              <w:t xml:space="preserve">80040117-01-MMB-HODDE-97-DR-I-00002 </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Proposed Site Layout - 3 of 3</w:t>
            </w:r>
            <w:r>
              <w:rPr>
                <w:rFonts w:ascii="Calibri" w:hAnsi="Calibri"/>
                <w:sz w:val="24"/>
                <w:szCs w:val="24"/>
              </w:rPr>
              <w:tab/>
              <w:t>80040117-01-MMB-HODDE-97-DR-I-00015</w:t>
            </w:r>
            <w:r>
              <w:rPr>
                <w:rFonts w:ascii="Calibri" w:hAnsi="Calibri"/>
                <w:sz w:val="24"/>
                <w:szCs w:val="24"/>
              </w:rPr>
              <w:tab/>
              <w:t>P02</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Location Plan</w:t>
            </w:r>
            <w:r>
              <w:rPr>
                <w:rFonts w:ascii="Calibri" w:hAnsi="Calibri"/>
                <w:sz w:val="24"/>
                <w:szCs w:val="24"/>
              </w:rPr>
              <w:tab/>
              <w:t xml:space="preserve"> 80040117-01-MMB-HODDE-97-DR-I-00003 </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Traffic Management Plan Drawing</w:t>
            </w:r>
            <w:r>
              <w:rPr>
                <w:rFonts w:ascii="Calibri" w:hAnsi="Calibri"/>
                <w:sz w:val="24"/>
                <w:szCs w:val="24"/>
              </w:rPr>
              <w:tab/>
              <w:t xml:space="preserve">80040117-01-MMB-HODDE-97-DR-I-00004 </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Existing Site Layout - 1 of 2</w:t>
            </w:r>
            <w:r>
              <w:rPr>
                <w:rFonts w:ascii="Calibri" w:hAnsi="Calibri"/>
                <w:sz w:val="24"/>
                <w:szCs w:val="24"/>
              </w:rPr>
              <w:tab/>
              <w:t xml:space="preserve">80040117-01-MMB-HODDE-97-DR-I-00005 </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Existing Site Layout - 2 of 2</w:t>
            </w:r>
            <w:r>
              <w:rPr>
                <w:rFonts w:ascii="Calibri" w:hAnsi="Calibri"/>
                <w:sz w:val="24"/>
                <w:szCs w:val="24"/>
              </w:rPr>
              <w:tab/>
              <w:t>80040117-01-MMB-HODDE-97-DR-I-00016</w:t>
            </w:r>
            <w:r>
              <w:rPr>
                <w:rFonts w:ascii="Calibri" w:hAnsi="Calibri"/>
                <w:sz w:val="24"/>
                <w:szCs w:val="24"/>
              </w:rPr>
              <w:tab/>
              <w:t xml:space="preserve"> P02</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 xml:space="preserve">Proposed RGF Plan </w:t>
            </w:r>
            <w:r>
              <w:rPr>
                <w:rFonts w:ascii="Calibri" w:hAnsi="Calibri"/>
                <w:sz w:val="24"/>
                <w:szCs w:val="24"/>
              </w:rPr>
              <w:tab/>
              <w:t>80040117-01-MMB-HODDE-97-DR-I-00006</w:t>
            </w:r>
            <w:r>
              <w:rPr>
                <w:rFonts w:ascii="Calibri" w:hAnsi="Calibri"/>
                <w:sz w:val="24"/>
                <w:szCs w:val="24"/>
              </w:rPr>
              <w:tab/>
              <w:t xml:space="preserve"> 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Proposed RGF Elevation - 1 of 2</w:t>
            </w:r>
            <w:r>
              <w:rPr>
                <w:rFonts w:ascii="Calibri" w:hAnsi="Calibri"/>
                <w:sz w:val="24"/>
                <w:szCs w:val="24"/>
              </w:rPr>
              <w:tab/>
              <w:t>80040117-01-MMB-HODDE-97-DR-I-00007</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Proposed RGF Elevation - 2 of 2</w:t>
            </w:r>
            <w:r>
              <w:rPr>
                <w:rFonts w:ascii="Calibri" w:hAnsi="Calibri"/>
                <w:sz w:val="24"/>
                <w:szCs w:val="24"/>
              </w:rPr>
              <w:tab/>
              <w:t>80040117-01-MMB-HODDE-97-DR-I-00008</w:t>
            </w:r>
            <w:r>
              <w:rPr>
                <w:rFonts w:ascii="Calibri" w:hAnsi="Calibri"/>
                <w:sz w:val="24"/>
                <w:szCs w:val="24"/>
              </w:rPr>
              <w:tab/>
              <w:t>P03</w:t>
            </w:r>
            <w:r>
              <w:rPr>
                <w:rFonts w:ascii="Calibri" w:hAnsi="Calibri"/>
                <w:sz w:val="24"/>
                <w:szCs w:val="24"/>
              </w:rPr>
              <w:tab/>
              <w:t>05/03/20</w:t>
            </w:r>
          </w:p>
          <w:p w:rsidR="00AE027C" w:rsidRDefault="00AE027C">
            <w:pPr>
              <w:pStyle w:val="TableText"/>
              <w:rPr>
                <w:rFonts w:ascii="Calibri" w:hAnsi="Calibri"/>
                <w:sz w:val="24"/>
                <w:szCs w:val="24"/>
              </w:rPr>
            </w:pPr>
            <w:r>
              <w:rPr>
                <w:rFonts w:ascii="Calibri" w:hAnsi="Calibri"/>
                <w:sz w:val="24"/>
                <w:szCs w:val="24"/>
              </w:rPr>
              <w:t xml:space="preserve">Site Section Plan </w:t>
            </w:r>
            <w:r>
              <w:rPr>
                <w:rFonts w:ascii="Calibri" w:hAnsi="Calibri"/>
                <w:sz w:val="24"/>
                <w:szCs w:val="24"/>
              </w:rPr>
              <w:tab/>
              <w:t>80040117-01-MMB-HODDE-97-DR-I-00010</w:t>
            </w:r>
            <w:r>
              <w:rPr>
                <w:rFonts w:ascii="Calibri" w:hAnsi="Calibri"/>
                <w:sz w:val="24"/>
                <w:szCs w:val="24"/>
              </w:rPr>
              <w:tab/>
              <w:t>P02</w:t>
            </w:r>
            <w:r>
              <w:rPr>
                <w:rFonts w:ascii="Calibri" w:hAnsi="Calibri"/>
                <w:sz w:val="24"/>
                <w:szCs w:val="24"/>
              </w:rPr>
              <w:tab/>
              <w:t>06/03/20</w:t>
            </w:r>
          </w:p>
          <w:p w:rsidR="00AE027C" w:rsidRDefault="00AE027C">
            <w:pPr>
              <w:pStyle w:val="TableText"/>
              <w:rPr>
                <w:rFonts w:ascii="Calibri" w:hAnsi="Calibri"/>
                <w:sz w:val="24"/>
                <w:szCs w:val="24"/>
              </w:rPr>
            </w:pPr>
            <w:r>
              <w:rPr>
                <w:rFonts w:ascii="Calibri" w:hAnsi="Calibri"/>
                <w:sz w:val="24"/>
                <w:szCs w:val="24"/>
              </w:rPr>
              <w:t xml:space="preserve">Security Fencing Details </w:t>
            </w:r>
            <w:r>
              <w:rPr>
                <w:rFonts w:ascii="Calibri" w:hAnsi="Calibri"/>
                <w:sz w:val="24"/>
                <w:szCs w:val="24"/>
              </w:rPr>
              <w:tab/>
              <w:t xml:space="preserve">80040117-01-MMB-HODDE-97-DR-I-00011 </w:t>
            </w:r>
            <w:r>
              <w:rPr>
                <w:rFonts w:ascii="Calibri" w:hAnsi="Calibri"/>
                <w:sz w:val="24"/>
                <w:szCs w:val="24"/>
              </w:rPr>
              <w:tab/>
              <w:t>P02</w:t>
            </w:r>
            <w:r>
              <w:rPr>
                <w:rFonts w:ascii="Calibri" w:hAnsi="Calibri"/>
                <w:sz w:val="24"/>
                <w:szCs w:val="24"/>
              </w:rPr>
              <w:tab/>
              <w:t>06/12/19</w:t>
            </w:r>
          </w:p>
          <w:p w:rsidR="00AE027C" w:rsidRDefault="00AE027C">
            <w:pPr>
              <w:pStyle w:val="TableText"/>
              <w:rPr>
                <w:rFonts w:ascii="Calibri" w:hAnsi="Calibri"/>
                <w:sz w:val="24"/>
                <w:szCs w:val="24"/>
              </w:rPr>
            </w:pPr>
            <w:r>
              <w:rPr>
                <w:rFonts w:ascii="Calibri" w:hAnsi="Calibri"/>
                <w:sz w:val="24"/>
                <w:szCs w:val="24"/>
              </w:rPr>
              <w:t>RGF Sections</w:t>
            </w:r>
            <w:r>
              <w:rPr>
                <w:rFonts w:ascii="Calibri" w:hAnsi="Calibri"/>
                <w:sz w:val="24"/>
                <w:szCs w:val="24"/>
              </w:rPr>
              <w:tab/>
              <w:t xml:space="preserve"> 80040117-01-MMB-HODDE-97-DR-I-00020</w:t>
            </w:r>
            <w:r>
              <w:rPr>
                <w:rFonts w:ascii="Calibri" w:hAnsi="Calibri"/>
                <w:sz w:val="24"/>
                <w:szCs w:val="24"/>
              </w:rPr>
              <w:tab/>
              <w:t xml:space="preserve"> P01</w:t>
            </w:r>
            <w:r>
              <w:rPr>
                <w:rFonts w:ascii="Calibri" w:hAnsi="Calibri"/>
                <w:sz w:val="24"/>
                <w:szCs w:val="24"/>
              </w:rPr>
              <w:tab/>
              <w:t>06/03/20</w:t>
            </w:r>
          </w:p>
          <w:p w:rsidR="00AE027C" w:rsidRDefault="00AE027C">
            <w:pPr>
              <w:pStyle w:val="TableText"/>
              <w:rPr>
                <w:rFonts w:ascii="Calibri" w:hAnsi="Calibri"/>
                <w:sz w:val="24"/>
                <w:szCs w:val="24"/>
              </w:rPr>
            </w:pPr>
            <w:r>
              <w:rPr>
                <w:rFonts w:ascii="Calibri" w:hAnsi="Calibri"/>
                <w:sz w:val="24"/>
                <w:szCs w:val="24"/>
              </w:rPr>
              <w:t>West Elevations</w:t>
            </w:r>
            <w:r>
              <w:rPr>
                <w:rFonts w:ascii="Calibri" w:hAnsi="Calibri"/>
                <w:sz w:val="24"/>
                <w:szCs w:val="24"/>
              </w:rPr>
              <w:tab/>
              <w:t xml:space="preserve"> 80040117-01-MMB-HODDE-97-DR-I-00021 </w:t>
            </w:r>
            <w:r>
              <w:rPr>
                <w:rFonts w:ascii="Calibri" w:hAnsi="Calibri"/>
                <w:sz w:val="24"/>
                <w:szCs w:val="24"/>
              </w:rPr>
              <w:tab/>
              <w:t>P01</w:t>
            </w:r>
            <w:r>
              <w:rPr>
                <w:rFonts w:ascii="Calibri" w:hAnsi="Calibri"/>
                <w:sz w:val="24"/>
                <w:szCs w:val="24"/>
              </w:rPr>
              <w:tab/>
              <w:t>06/03/20</w:t>
            </w:r>
          </w:p>
          <w:p w:rsidR="00AE027C" w:rsidRDefault="00AE027C">
            <w:pPr>
              <w:pStyle w:val="TableText"/>
              <w:rPr>
                <w:rFonts w:ascii="Calibri" w:hAnsi="Calibri"/>
                <w:sz w:val="24"/>
                <w:szCs w:val="24"/>
              </w:rPr>
            </w:pPr>
            <w:r>
              <w:rPr>
                <w:rFonts w:ascii="Calibri" w:hAnsi="Calibri"/>
                <w:sz w:val="24"/>
                <w:szCs w:val="24"/>
              </w:rPr>
              <w:t>East Elevations</w:t>
            </w:r>
            <w:r>
              <w:rPr>
                <w:rFonts w:ascii="Calibri" w:hAnsi="Calibri"/>
                <w:sz w:val="24"/>
                <w:szCs w:val="24"/>
              </w:rPr>
              <w:tab/>
              <w:t xml:space="preserve"> 80040117-01-MMB-HODDE-97-DR-I-00022</w:t>
            </w:r>
            <w:r>
              <w:rPr>
                <w:rFonts w:ascii="Calibri" w:hAnsi="Calibri"/>
                <w:sz w:val="24"/>
                <w:szCs w:val="24"/>
              </w:rPr>
              <w:tab/>
              <w:t>P01</w:t>
            </w:r>
            <w:r>
              <w:rPr>
                <w:rFonts w:ascii="Calibri" w:hAnsi="Calibri"/>
                <w:sz w:val="24"/>
                <w:szCs w:val="24"/>
              </w:rPr>
              <w:tab/>
              <w:t>06/03/20</w:t>
            </w:r>
          </w:p>
          <w:p w:rsidR="00AE027C" w:rsidRDefault="00AE027C">
            <w:pPr>
              <w:pStyle w:val="TableText"/>
              <w:rPr>
                <w:rFonts w:ascii="Calibri" w:hAnsi="Calibri"/>
                <w:sz w:val="24"/>
                <w:szCs w:val="24"/>
              </w:rPr>
            </w:pPr>
            <w:r>
              <w:rPr>
                <w:rFonts w:ascii="Calibri" w:hAnsi="Calibri"/>
                <w:sz w:val="24"/>
                <w:szCs w:val="24"/>
              </w:rPr>
              <w:t xml:space="preserve">North Elevations </w:t>
            </w:r>
            <w:r>
              <w:rPr>
                <w:rFonts w:ascii="Calibri" w:hAnsi="Calibri"/>
                <w:sz w:val="24"/>
                <w:szCs w:val="24"/>
              </w:rPr>
              <w:tab/>
              <w:t>80040117-01-MMB-HODDE-97-DR-I-00023</w:t>
            </w:r>
            <w:r>
              <w:rPr>
                <w:rFonts w:ascii="Calibri" w:hAnsi="Calibri"/>
                <w:sz w:val="24"/>
                <w:szCs w:val="24"/>
              </w:rPr>
              <w:tab/>
              <w:t>P01</w:t>
            </w:r>
            <w:r>
              <w:rPr>
                <w:rFonts w:ascii="Calibri" w:hAnsi="Calibri"/>
                <w:sz w:val="24"/>
                <w:szCs w:val="24"/>
              </w:rPr>
              <w:tab/>
              <w:t>06/03/20</w:t>
            </w:r>
          </w:p>
          <w:p w:rsidR="00AE027C" w:rsidRDefault="00AE027C">
            <w:pPr>
              <w:pStyle w:val="TableText"/>
              <w:rPr>
                <w:rFonts w:ascii="Calibri" w:hAnsi="Calibri"/>
                <w:sz w:val="24"/>
                <w:szCs w:val="24"/>
              </w:rPr>
            </w:pPr>
            <w:r>
              <w:rPr>
                <w:rFonts w:ascii="Calibri" w:hAnsi="Calibri"/>
                <w:sz w:val="24"/>
                <w:szCs w:val="24"/>
              </w:rPr>
              <w:t xml:space="preserve">South Elevations </w:t>
            </w:r>
            <w:r>
              <w:rPr>
                <w:rFonts w:ascii="Calibri" w:hAnsi="Calibri"/>
                <w:sz w:val="24"/>
                <w:szCs w:val="24"/>
              </w:rPr>
              <w:tab/>
              <w:t>0040117-01-MMB-HODDE-97-DR-I-00024</w:t>
            </w:r>
            <w:r>
              <w:rPr>
                <w:rFonts w:ascii="Calibri" w:hAnsi="Calibri"/>
                <w:sz w:val="24"/>
                <w:szCs w:val="24"/>
              </w:rPr>
              <w:tab/>
              <w:t>P01</w:t>
            </w:r>
            <w:r>
              <w:rPr>
                <w:rFonts w:ascii="Calibri" w:hAnsi="Calibri"/>
                <w:sz w:val="24"/>
                <w:szCs w:val="24"/>
              </w:rPr>
              <w:tab/>
              <w:t>06/03/20</w:t>
            </w:r>
          </w:p>
          <w:p w:rsidR="00AE027C" w:rsidRDefault="00AE027C">
            <w:pPr>
              <w:pStyle w:val="TableText"/>
              <w:rPr>
                <w:rFonts w:ascii="Calibri" w:hAnsi="Calibri"/>
                <w:sz w:val="24"/>
                <w:szCs w:val="24"/>
              </w:rPr>
            </w:pPr>
            <w:r>
              <w:rPr>
                <w:rFonts w:ascii="Calibri" w:hAnsi="Calibri"/>
                <w:sz w:val="24"/>
                <w:szCs w:val="24"/>
              </w:rPr>
              <w:t xml:space="preserve">Landscaping Overview Plan </w:t>
            </w:r>
            <w:r>
              <w:rPr>
                <w:rFonts w:ascii="Calibri" w:hAnsi="Calibri"/>
                <w:sz w:val="24"/>
                <w:szCs w:val="24"/>
              </w:rPr>
              <w:tab/>
              <w:t>80040117-01-MMB-HODDE-97-M2-L-00011</w:t>
            </w:r>
            <w:r>
              <w:rPr>
                <w:rFonts w:ascii="Calibri" w:hAnsi="Calibri"/>
                <w:sz w:val="24"/>
                <w:szCs w:val="24"/>
              </w:rPr>
              <w:tab/>
              <w:t>P04</w:t>
            </w:r>
            <w:r>
              <w:rPr>
                <w:rFonts w:ascii="Calibri" w:hAnsi="Calibri"/>
                <w:sz w:val="24"/>
                <w:szCs w:val="24"/>
              </w:rPr>
              <w:tab/>
              <w:t>25/03/20</w:t>
            </w:r>
          </w:p>
          <w:p w:rsidR="00AE027C" w:rsidRDefault="00AE027C">
            <w:pPr>
              <w:pStyle w:val="TableText"/>
              <w:rPr>
                <w:rFonts w:ascii="Calibri" w:hAnsi="Calibri"/>
                <w:sz w:val="24"/>
                <w:szCs w:val="24"/>
              </w:rPr>
            </w:pPr>
            <w:r>
              <w:rPr>
                <w:rFonts w:ascii="Calibri" w:hAnsi="Calibri"/>
                <w:sz w:val="24"/>
                <w:szCs w:val="24"/>
              </w:rPr>
              <w:t>Landscaping Inset Plan 1 of 2</w:t>
            </w:r>
            <w:r>
              <w:rPr>
                <w:rFonts w:ascii="Calibri" w:hAnsi="Calibri"/>
                <w:sz w:val="24"/>
                <w:szCs w:val="24"/>
              </w:rPr>
              <w:tab/>
              <w:t>80040117-01-MMB-HODDE-97-M2-L-00012</w:t>
            </w:r>
            <w:r>
              <w:rPr>
                <w:rFonts w:ascii="Calibri" w:hAnsi="Calibri"/>
                <w:sz w:val="24"/>
                <w:szCs w:val="24"/>
              </w:rPr>
              <w:tab/>
              <w:t>P04</w:t>
            </w:r>
            <w:r>
              <w:rPr>
                <w:rFonts w:ascii="Calibri" w:hAnsi="Calibri"/>
                <w:sz w:val="24"/>
                <w:szCs w:val="24"/>
              </w:rPr>
              <w:tab/>
              <w:t>25/03/20</w:t>
            </w:r>
          </w:p>
          <w:p w:rsidR="00AE027C" w:rsidRDefault="00AE027C">
            <w:pPr>
              <w:pStyle w:val="TableText"/>
              <w:rPr>
                <w:rFonts w:ascii="Calibri" w:hAnsi="Calibri"/>
                <w:sz w:val="24"/>
                <w:szCs w:val="24"/>
              </w:rPr>
            </w:pPr>
            <w:r>
              <w:rPr>
                <w:rFonts w:ascii="Calibri" w:hAnsi="Calibri"/>
                <w:sz w:val="24"/>
                <w:szCs w:val="24"/>
              </w:rPr>
              <w:t>Landscaping Inset Plan 2 of 2</w:t>
            </w:r>
            <w:r>
              <w:rPr>
                <w:rFonts w:ascii="Calibri" w:hAnsi="Calibri"/>
                <w:sz w:val="24"/>
                <w:szCs w:val="24"/>
              </w:rPr>
              <w:tab/>
              <w:t>80040117-01-MMB-HODDE-97-M2-L-00013</w:t>
            </w:r>
            <w:r>
              <w:rPr>
                <w:rFonts w:ascii="Calibri" w:hAnsi="Calibri"/>
                <w:sz w:val="24"/>
                <w:szCs w:val="24"/>
              </w:rPr>
              <w:tab/>
              <w:t>P04</w:t>
            </w:r>
            <w:r>
              <w:rPr>
                <w:rFonts w:ascii="Calibri" w:hAnsi="Calibri"/>
                <w:sz w:val="24"/>
                <w:szCs w:val="24"/>
              </w:rPr>
              <w:tab/>
              <w:t>25/03/20</w:t>
            </w:r>
          </w:p>
          <w:p w:rsidR="00AE027C" w:rsidRDefault="00AE027C">
            <w:pPr>
              <w:pStyle w:val="TableText"/>
              <w:rPr>
                <w:rFonts w:ascii="Calibri" w:hAnsi="Calibri"/>
                <w:sz w:val="24"/>
                <w:szCs w:val="24"/>
              </w:rPr>
            </w:pPr>
            <w:r>
              <w:rPr>
                <w:rFonts w:ascii="Calibri" w:hAnsi="Calibri"/>
                <w:sz w:val="24"/>
                <w:szCs w:val="24"/>
              </w:rPr>
              <w:t>Flood Risk Assessment</w:t>
            </w:r>
            <w:r>
              <w:rPr>
                <w:rFonts w:ascii="Calibri" w:hAnsi="Calibri"/>
                <w:sz w:val="24"/>
                <w:szCs w:val="24"/>
              </w:rPr>
              <w:tab/>
              <w:t xml:space="preserve"> 80040117-01-MMB-HODDE-NA-97-RP-I-0007</w:t>
            </w:r>
            <w:r>
              <w:rPr>
                <w:rFonts w:ascii="Calibri" w:hAnsi="Calibri"/>
                <w:sz w:val="24"/>
                <w:szCs w:val="24"/>
              </w:rPr>
              <w:tab/>
              <w:t>A</w:t>
            </w:r>
            <w:r>
              <w:rPr>
                <w:rFonts w:ascii="Calibri" w:hAnsi="Calibri"/>
                <w:sz w:val="24"/>
                <w:szCs w:val="24"/>
              </w:rPr>
              <w:tab/>
              <w:t>21/08/19</w:t>
            </w:r>
          </w:p>
          <w:p w:rsidR="00AE027C" w:rsidRDefault="00AE027C">
            <w:pPr>
              <w:pStyle w:val="TableText"/>
              <w:rPr>
                <w:rFonts w:ascii="Calibri" w:hAnsi="Calibri"/>
                <w:sz w:val="24"/>
                <w:szCs w:val="24"/>
              </w:rPr>
            </w:pPr>
            <w:r>
              <w:rPr>
                <w:rFonts w:ascii="Calibri" w:hAnsi="Calibri"/>
                <w:sz w:val="24"/>
                <w:szCs w:val="24"/>
              </w:rPr>
              <w:t>Traffic Management Plan</w:t>
            </w:r>
            <w:r>
              <w:rPr>
                <w:rFonts w:ascii="Calibri" w:hAnsi="Calibri"/>
                <w:sz w:val="24"/>
                <w:szCs w:val="24"/>
              </w:rPr>
              <w:tab/>
              <w:t xml:space="preserve"> 80040117-01-MMB-HODDE-NA-97-RP-I-0008</w:t>
            </w:r>
            <w:r>
              <w:rPr>
                <w:rFonts w:ascii="Calibri" w:hAnsi="Calibri"/>
                <w:sz w:val="24"/>
                <w:szCs w:val="24"/>
              </w:rPr>
              <w:tab/>
              <w:t>P05</w:t>
            </w:r>
            <w:r>
              <w:rPr>
                <w:rFonts w:ascii="Calibri" w:hAnsi="Calibri"/>
                <w:sz w:val="24"/>
                <w:szCs w:val="24"/>
              </w:rPr>
              <w:tab/>
              <w:t>19/03/20</w:t>
            </w:r>
          </w:p>
          <w:p w:rsidR="00AE027C" w:rsidRDefault="00AE027C">
            <w:pPr>
              <w:pStyle w:val="TableText"/>
              <w:rPr>
                <w:rFonts w:ascii="Calibri" w:hAnsi="Calibri"/>
                <w:sz w:val="24"/>
                <w:szCs w:val="24"/>
              </w:rPr>
            </w:pPr>
            <w:r>
              <w:rPr>
                <w:rFonts w:ascii="Calibri" w:hAnsi="Calibri"/>
                <w:sz w:val="24"/>
                <w:szCs w:val="24"/>
              </w:rPr>
              <w:t>Arboricultural Report</w:t>
            </w:r>
            <w:r>
              <w:rPr>
                <w:rFonts w:ascii="Calibri" w:hAnsi="Calibri"/>
                <w:sz w:val="24"/>
                <w:szCs w:val="24"/>
              </w:rPr>
              <w:tab/>
              <w:t xml:space="preserve"> 80040117-01-MMB-HODDE-NA-97-RP-I-0006</w:t>
            </w:r>
            <w:r>
              <w:rPr>
                <w:rFonts w:ascii="Calibri" w:hAnsi="Calibri"/>
                <w:sz w:val="24"/>
                <w:szCs w:val="24"/>
              </w:rPr>
              <w:tab/>
              <w:t>A</w:t>
            </w:r>
            <w:r>
              <w:rPr>
                <w:rFonts w:ascii="Calibri" w:hAnsi="Calibri"/>
                <w:sz w:val="24"/>
                <w:szCs w:val="24"/>
              </w:rPr>
              <w:tab/>
              <w:t>19/11/19</w:t>
            </w:r>
          </w:p>
          <w:p w:rsidR="00AE027C" w:rsidRDefault="00AE027C">
            <w:pPr>
              <w:pStyle w:val="TableText"/>
              <w:rPr>
                <w:rFonts w:ascii="Calibri" w:hAnsi="Calibri"/>
                <w:sz w:val="24"/>
                <w:szCs w:val="24"/>
              </w:rPr>
            </w:pPr>
            <w:r>
              <w:rPr>
                <w:rFonts w:ascii="Calibri" w:hAnsi="Calibri"/>
                <w:sz w:val="24"/>
                <w:szCs w:val="24"/>
              </w:rPr>
              <w:t xml:space="preserve">Preliminary Ecological Appraisal </w:t>
            </w:r>
            <w:r>
              <w:rPr>
                <w:rFonts w:ascii="Calibri" w:hAnsi="Calibri"/>
                <w:sz w:val="24"/>
                <w:szCs w:val="24"/>
              </w:rPr>
              <w:tab/>
              <w:t>80040117-01-MMB-HODDE-NA-97-RP-I-00037</w:t>
            </w:r>
            <w:r>
              <w:rPr>
                <w:rFonts w:ascii="Calibri" w:hAnsi="Calibri"/>
                <w:sz w:val="24"/>
                <w:szCs w:val="24"/>
              </w:rPr>
              <w:tab/>
              <w:t>D</w:t>
            </w:r>
            <w:r>
              <w:rPr>
                <w:rFonts w:ascii="Calibri" w:hAnsi="Calibri"/>
                <w:sz w:val="24"/>
                <w:szCs w:val="24"/>
              </w:rPr>
              <w:tab/>
              <w:t>21/11/19</w:t>
            </w:r>
          </w:p>
          <w:p w:rsidR="00AE027C" w:rsidRDefault="00AE027C">
            <w:pPr>
              <w:pStyle w:val="TableText"/>
              <w:rPr>
                <w:rFonts w:ascii="Calibri" w:hAnsi="Calibri"/>
                <w:sz w:val="24"/>
                <w:szCs w:val="24"/>
              </w:rPr>
            </w:pPr>
            <w:r>
              <w:rPr>
                <w:rFonts w:ascii="Calibri" w:hAnsi="Calibri"/>
                <w:sz w:val="24"/>
                <w:szCs w:val="24"/>
              </w:rPr>
              <w:t>Bat Report</w:t>
            </w:r>
            <w:r>
              <w:rPr>
                <w:rFonts w:ascii="Calibri" w:hAnsi="Calibri"/>
                <w:sz w:val="24"/>
                <w:szCs w:val="24"/>
              </w:rPr>
              <w:tab/>
              <w:t xml:space="preserve"> 80040117-01-MMB-HODDE-NA-97-RP-I-0004</w:t>
            </w:r>
            <w:r>
              <w:rPr>
                <w:rFonts w:ascii="Calibri" w:hAnsi="Calibri"/>
                <w:sz w:val="24"/>
                <w:szCs w:val="24"/>
              </w:rPr>
              <w:tab/>
              <w:t>B</w:t>
            </w:r>
            <w:r>
              <w:rPr>
                <w:rFonts w:ascii="Calibri" w:hAnsi="Calibri"/>
                <w:sz w:val="24"/>
                <w:szCs w:val="24"/>
              </w:rPr>
              <w:tab/>
              <w:t>26/09/19</w:t>
            </w:r>
          </w:p>
          <w:p w:rsidR="00AE027C" w:rsidRDefault="00AE027C">
            <w:pPr>
              <w:pStyle w:val="TableText"/>
              <w:rPr>
                <w:rFonts w:ascii="Calibri" w:hAnsi="Calibri"/>
                <w:sz w:val="24"/>
                <w:szCs w:val="24"/>
              </w:rPr>
            </w:pPr>
            <w:r>
              <w:rPr>
                <w:rFonts w:ascii="Calibri" w:hAnsi="Calibri"/>
                <w:sz w:val="24"/>
                <w:szCs w:val="24"/>
              </w:rPr>
              <w:t>Botanical Report (NVC)</w:t>
            </w:r>
            <w:r>
              <w:rPr>
                <w:rFonts w:ascii="Calibri" w:hAnsi="Calibri"/>
                <w:sz w:val="24"/>
                <w:szCs w:val="24"/>
              </w:rPr>
              <w:tab/>
              <w:t>80040117-01-MMB-HODDE-NA-97-RP-I-0002</w:t>
            </w:r>
            <w:r>
              <w:rPr>
                <w:rFonts w:ascii="Calibri" w:hAnsi="Calibri"/>
                <w:sz w:val="24"/>
                <w:szCs w:val="24"/>
              </w:rPr>
              <w:tab/>
              <w:t>B</w:t>
            </w:r>
            <w:r>
              <w:rPr>
                <w:rFonts w:ascii="Calibri" w:hAnsi="Calibri"/>
                <w:sz w:val="24"/>
                <w:szCs w:val="24"/>
              </w:rPr>
              <w:tab/>
              <w:t>21/11/19</w:t>
            </w:r>
          </w:p>
          <w:p w:rsidR="00AE027C" w:rsidRDefault="00AE027C">
            <w:pPr>
              <w:pStyle w:val="TableText"/>
              <w:rPr>
                <w:rFonts w:ascii="Calibri" w:hAnsi="Calibri"/>
                <w:sz w:val="24"/>
                <w:szCs w:val="24"/>
              </w:rPr>
            </w:pPr>
            <w:r>
              <w:rPr>
                <w:rFonts w:ascii="Calibri" w:hAnsi="Calibri"/>
                <w:sz w:val="24"/>
                <w:szCs w:val="24"/>
              </w:rPr>
              <w:t>Bird Report</w:t>
            </w:r>
            <w:r>
              <w:rPr>
                <w:rFonts w:ascii="Calibri" w:hAnsi="Calibri"/>
                <w:sz w:val="24"/>
                <w:szCs w:val="24"/>
              </w:rPr>
              <w:tab/>
              <w:t xml:space="preserve"> 80040117-01-MMB-HODDE-NA-97-RP-I-0003</w:t>
            </w:r>
            <w:r>
              <w:rPr>
                <w:rFonts w:ascii="Calibri" w:hAnsi="Calibri"/>
                <w:sz w:val="24"/>
                <w:szCs w:val="24"/>
              </w:rPr>
              <w:tab/>
              <w:t>A</w:t>
            </w:r>
            <w:r>
              <w:rPr>
                <w:rFonts w:ascii="Calibri" w:hAnsi="Calibri"/>
                <w:sz w:val="24"/>
                <w:szCs w:val="24"/>
              </w:rPr>
              <w:tab/>
              <w:t>31/07/19</w:t>
            </w:r>
          </w:p>
          <w:p w:rsidR="00AE027C" w:rsidRDefault="00AE027C">
            <w:pPr>
              <w:pStyle w:val="TableText"/>
              <w:rPr>
                <w:rFonts w:ascii="Calibri" w:hAnsi="Calibri"/>
                <w:sz w:val="24"/>
                <w:szCs w:val="24"/>
              </w:rPr>
            </w:pPr>
            <w:r>
              <w:rPr>
                <w:rFonts w:ascii="Calibri" w:hAnsi="Calibri"/>
                <w:sz w:val="24"/>
                <w:szCs w:val="24"/>
              </w:rPr>
              <w:t xml:space="preserve"> </w:t>
            </w:r>
          </w:p>
          <w:p w:rsidR="00AE027C" w:rsidRPr="00DD62CA" w:rsidRDefault="00AE027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Prior to commencement of any building works permitted by this approval, the Traffic Management Plan</w:t>
            </w:r>
          </w:p>
          <w:p w:rsidR="00AE027C" w:rsidRDefault="00AE027C">
            <w:pPr>
              <w:pStyle w:val="TableText"/>
              <w:rPr>
                <w:rFonts w:ascii="Calibri" w:hAnsi="Calibri"/>
                <w:sz w:val="24"/>
                <w:szCs w:val="24"/>
              </w:rPr>
            </w:pPr>
            <w:r>
              <w:rPr>
                <w:rFonts w:ascii="Calibri" w:hAnsi="Calibri"/>
                <w:sz w:val="24"/>
                <w:szCs w:val="24"/>
              </w:rPr>
              <w:t>(TMP) is to be updated and agreed with the LPA in association with the LHA to include:</w:t>
            </w:r>
          </w:p>
          <w:p w:rsidR="00AE027C" w:rsidRDefault="00AE027C">
            <w:pPr>
              <w:pStyle w:val="TableText"/>
              <w:rPr>
                <w:rFonts w:ascii="Calibri" w:hAnsi="Calibri"/>
                <w:sz w:val="24"/>
                <w:szCs w:val="24"/>
              </w:rPr>
            </w:pPr>
            <w:r>
              <w:rPr>
                <w:rFonts w:ascii="Calibri" w:hAnsi="Calibri"/>
                <w:sz w:val="24"/>
                <w:szCs w:val="24"/>
              </w:rPr>
              <w:t>- latest works programme, to allow coordination and understanding of cumulative impact</w:t>
            </w:r>
          </w:p>
          <w:p w:rsidR="00AE027C" w:rsidRDefault="00AE027C">
            <w:pPr>
              <w:pStyle w:val="TableText"/>
              <w:rPr>
                <w:rFonts w:ascii="Calibri" w:hAnsi="Calibri"/>
                <w:sz w:val="24"/>
                <w:szCs w:val="24"/>
              </w:rPr>
            </w:pPr>
            <w:r>
              <w:rPr>
                <w:rFonts w:ascii="Calibri" w:hAnsi="Calibri"/>
                <w:sz w:val="24"/>
                <w:szCs w:val="24"/>
              </w:rPr>
              <w:t>of other programmed works in the area;</w:t>
            </w:r>
          </w:p>
          <w:p w:rsidR="00AE027C" w:rsidRDefault="00AE027C">
            <w:pPr>
              <w:pStyle w:val="TableText"/>
              <w:rPr>
                <w:rFonts w:ascii="Calibri" w:hAnsi="Calibri"/>
                <w:sz w:val="24"/>
                <w:szCs w:val="24"/>
              </w:rPr>
            </w:pPr>
            <w:r>
              <w:rPr>
                <w:rFonts w:ascii="Calibri" w:hAnsi="Calibri"/>
                <w:sz w:val="24"/>
                <w:szCs w:val="24"/>
              </w:rPr>
              <w:t>- The construction site traffic routes to be controlled by condition, the TMP should include</w:t>
            </w:r>
          </w:p>
          <w:p w:rsidR="00AE027C" w:rsidRDefault="00AE027C">
            <w:pPr>
              <w:pStyle w:val="TableText"/>
              <w:rPr>
                <w:rFonts w:ascii="Calibri" w:hAnsi="Calibri"/>
                <w:sz w:val="24"/>
                <w:szCs w:val="24"/>
              </w:rPr>
            </w:pPr>
            <w:r>
              <w:rPr>
                <w:rFonts w:ascii="Calibri" w:hAnsi="Calibri"/>
                <w:sz w:val="24"/>
                <w:szCs w:val="24"/>
              </w:rPr>
              <w:t>a plan that clearly identifies each route (see condition 6);</w:t>
            </w:r>
          </w:p>
          <w:p w:rsidR="00AE027C" w:rsidRDefault="00AE027C">
            <w:pPr>
              <w:pStyle w:val="TableText"/>
              <w:rPr>
                <w:rFonts w:ascii="Calibri" w:hAnsi="Calibri"/>
                <w:sz w:val="24"/>
                <w:szCs w:val="24"/>
              </w:rPr>
            </w:pPr>
            <w:r>
              <w:rPr>
                <w:rFonts w:ascii="Calibri" w:hAnsi="Calibri"/>
                <w:sz w:val="24"/>
                <w:szCs w:val="24"/>
              </w:rPr>
              <w:t>- Restricted hours of HGV movements (see condition 7);</w:t>
            </w:r>
          </w:p>
          <w:p w:rsidR="00AE027C" w:rsidRDefault="00AE027C">
            <w:pPr>
              <w:pStyle w:val="TableText"/>
              <w:rPr>
                <w:rFonts w:ascii="Calibri" w:hAnsi="Calibri"/>
                <w:sz w:val="24"/>
                <w:szCs w:val="24"/>
              </w:rPr>
            </w:pPr>
            <w:r>
              <w:rPr>
                <w:rFonts w:ascii="Calibri" w:hAnsi="Calibri"/>
                <w:sz w:val="24"/>
                <w:szCs w:val="24"/>
              </w:rPr>
              <w:t>- Maximum HGV movements on each route (see condition 8);</w:t>
            </w:r>
          </w:p>
          <w:p w:rsidR="00AE027C" w:rsidRDefault="00AE027C">
            <w:pPr>
              <w:pStyle w:val="TableText"/>
              <w:rPr>
                <w:rFonts w:ascii="Calibri" w:hAnsi="Calibri"/>
                <w:sz w:val="24"/>
                <w:szCs w:val="24"/>
              </w:rPr>
            </w:pPr>
            <w:r>
              <w:rPr>
                <w:rFonts w:ascii="Calibri" w:hAnsi="Calibri"/>
                <w:sz w:val="24"/>
                <w:szCs w:val="24"/>
              </w:rPr>
              <w:t>- Identification of acceptable passing places on north and south approach routes to the</w:t>
            </w:r>
          </w:p>
          <w:p w:rsidR="00AE027C" w:rsidRDefault="00AE027C">
            <w:pPr>
              <w:pStyle w:val="TableText"/>
              <w:rPr>
                <w:rFonts w:ascii="Calibri" w:hAnsi="Calibri"/>
                <w:sz w:val="24"/>
                <w:szCs w:val="24"/>
              </w:rPr>
            </w:pPr>
            <w:r>
              <w:rPr>
                <w:rFonts w:ascii="Calibri" w:hAnsi="Calibri"/>
                <w:sz w:val="24"/>
                <w:szCs w:val="24"/>
              </w:rPr>
              <w:t>Hodder WTW with plans detailing the passing places identified on Slaidburn Road / Quiet</w:t>
            </w:r>
          </w:p>
          <w:p w:rsidR="00AE027C" w:rsidRDefault="00AE027C">
            <w:pPr>
              <w:pStyle w:val="TableText"/>
              <w:rPr>
                <w:rFonts w:ascii="Calibri" w:hAnsi="Calibri"/>
                <w:sz w:val="24"/>
                <w:szCs w:val="24"/>
              </w:rPr>
            </w:pPr>
            <w:r>
              <w:rPr>
                <w:rFonts w:ascii="Calibri" w:hAnsi="Calibri"/>
                <w:sz w:val="24"/>
                <w:szCs w:val="24"/>
              </w:rPr>
              <w:t>Lane / Catlow Road and the Skaithe, clearly detailing what improvements are necessary</w:t>
            </w:r>
          </w:p>
          <w:p w:rsidR="00AE027C" w:rsidRDefault="00AE027C">
            <w:pPr>
              <w:pStyle w:val="TableText"/>
              <w:rPr>
                <w:rFonts w:ascii="Calibri" w:hAnsi="Calibri"/>
                <w:sz w:val="24"/>
                <w:szCs w:val="24"/>
              </w:rPr>
            </w:pPr>
            <w:r>
              <w:rPr>
                <w:rFonts w:ascii="Calibri" w:hAnsi="Calibri"/>
                <w:sz w:val="24"/>
                <w:szCs w:val="24"/>
              </w:rPr>
              <w:t>to accommodate large vehicles passing;</w:t>
            </w:r>
          </w:p>
          <w:p w:rsidR="00AE027C" w:rsidRDefault="00AE027C">
            <w:pPr>
              <w:pStyle w:val="TableText"/>
              <w:rPr>
                <w:rFonts w:ascii="Calibri" w:hAnsi="Calibri"/>
                <w:sz w:val="24"/>
                <w:szCs w:val="24"/>
              </w:rPr>
            </w:pPr>
            <w:r>
              <w:rPr>
                <w:rFonts w:ascii="Calibri" w:hAnsi="Calibri"/>
                <w:sz w:val="24"/>
                <w:szCs w:val="24"/>
              </w:rPr>
              <w:t>- List of further mitigation measures and that could be employed if unforeseen events</w:t>
            </w:r>
          </w:p>
          <w:p w:rsidR="00AE027C" w:rsidRDefault="00AE027C">
            <w:pPr>
              <w:pStyle w:val="TableText"/>
              <w:rPr>
                <w:rFonts w:ascii="Calibri" w:hAnsi="Calibri"/>
                <w:sz w:val="24"/>
                <w:szCs w:val="24"/>
              </w:rPr>
            </w:pPr>
            <w:r>
              <w:rPr>
                <w:rFonts w:ascii="Calibri" w:hAnsi="Calibri"/>
                <w:sz w:val="24"/>
                <w:szCs w:val="24"/>
              </w:rPr>
              <w:t>result in greater impacts for example, escorted convoys, motorcycle outriders, extension</w:t>
            </w:r>
          </w:p>
          <w:p w:rsidR="00AE027C" w:rsidRDefault="00AE027C">
            <w:pPr>
              <w:pStyle w:val="TableText"/>
              <w:rPr>
                <w:rFonts w:ascii="Calibri" w:hAnsi="Calibri"/>
                <w:sz w:val="24"/>
                <w:szCs w:val="24"/>
              </w:rPr>
            </w:pPr>
            <w:r>
              <w:rPr>
                <w:rFonts w:ascii="Calibri" w:hAnsi="Calibri"/>
                <w:sz w:val="24"/>
                <w:szCs w:val="24"/>
              </w:rPr>
              <w:t>of works periods (overall duration of works not operating hours and use of Sundays;</w:t>
            </w:r>
          </w:p>
          <w:p w:rsidR="00AE027C" w:rsidRDefault="00AE027C">
            <w:pPr>
              <w:pStyle w:val="TableText"/>
              <w:rPr>
                <w:rFonts w:ascii="Calibri" w:hAnsi="Calibri"/>
                <w:sz w:val="24"/>
                <w:szCs w:val="24"/>
              </w:rPr>
            </w:pPr>
            <w:r>
              <w:rPr>
                <w:rFonts w:ascii="Calibri" w:hAnsi="Calibri"/>
                <w:sz w:val="24"/>
                <w:szCs w:val="24"/>
              </w:rPr>
              <w:t>- Estimation of workforce numbers, and potential to bus (minibus) workers in from a</w:t>
            </w:r>
          </w:p>
          <w:p w:rsidR="00AE027C" w:rsidRDefault="00AE027C">
            <w:pPr>
              <w:pStyle w:val="TableText"/>
              <w:rPr>
                <w:rFonts w:ascii="Calibri" w:hAnsi="Calibri"/>
                <w:sz w:val="24"/>
                <w:szCs w:val="24"/>
              </w:rPr>
            </w:pPr>
            <w:r>
              <w:rPr>
                <w:rFonts w:ascii="Calibri" w:hAnsi="Calibri"/>
                <w:sz w:val="24"/>
                <w:szCs w:val="24"/>
              </w:rPr>
              <w:t>remote (park and ride location) thus limiting overall vehicle numbers and potential conflict</w:t>
            </w:r>
          </w:p>
          <w:p w:rsidR="00AE027C" w:rsidRDefault="00AE027C">
            <w:pPr>
              <w:pStyle w:val="TableText"/>
              <w:rPr>
                <w:rFonts w:ascii="Calibri" w:hAnsi="Calibri"/>
                <w:sz w:val="24"/>
                <w:szCs w:val="24"/>
              </w:rPr>
            </w:pPr>
            <w:r>
              <w:rPr>
                <w:rFonts w:ascii="Calibri" w:hAnsi="Calibri"/>
                <w:sz w:val="24"/>
                <w:szCs w:val="24"/>
              </w:rPr>
              <w:t>on narrow lanes;</w:t>
            </w:r>
          </w:p>
          <w:p w:rsidR="00AE027C" w:rsidRDefault="00AE027C">
            <w:pPr>
              <w:pStyle w:val="TableText"/>
              <w:rPr>
                <w:rFonts w:ascii="Calibri" w:hAnsi="Calibri"/>
                <w:sz w:val="24"/>
                <w:szCs w:val="24"/>
              </w:rPr>
            </w:pPr>
            <w:r>
              <w:rPr>
                <w:rFonts w:ascii="Calibri" w:hAnsi="Calibri"/>
                <w:sz w:val="24"/>
                <w:szCs w:val="24"/>
              </w:rPr>
              <w:t>- Identification of additional works required to upgrade existing passing places (signs and</w:t>
            </w:r>
          </w:p>
          <w:p w:rsidR="00AE027C" w:rsidRDefault="00AE027C">
            <w:pPr>
              <w:pStyle w:val="TableText"/>
              <w:rPr>
                <w:rFonts w:ascii="Calibri" w:hAnsi="Calibri"/>
                <w:sz w:val="24"/>
                <w:szCs w:val="24"/>
              </w:rPr>
            </w:pPr>
            <w:r>
              <w:rPr>
                <w:rFonts w:ascii="Calibri" w:hAnsi="Calibri"/>
                <w:sz w:val="24"/>
                <w:szCs w:val="24"/>
              </w:rPr>
              <w:t>some hazard / edge markers);</w:t>
            </w:r>
          </w:p>
          <w:p w:rsidR="00AE027C" w:rsidRDefault="00AE027C">
            <w:pPr>
              <w:pStyle w:val="TableText"/>
              <w:rPr>
                <w:rFonts w:ascii="Calibri" w:hAnsi="Calibri"/>
                <w:sz w:val="24"/>
                <w:szCs w:val="24"/>
              </w:rPr>
            </w:pPr>
            <w:r>
              <w:rPr>
                <w:rFonts w:ascii="Calibri" w:hAnsi="Calibri"/>
                <w:sz w:val="24"/>
                <w:szCs w:val="24"/>
              </w:rPr>
              <w:t>- In particular passing place improvement/signing measures needed between Slaidburn</w:t>
            </w:r>
          </w:p>
          <w:p w:rsidR="00AE027C" w:rsidRDefault="00AE027C">
            <w:pPr>
              <w:pStyle w:val="TableText"/>
              <w:rPr>
                <w:rFonts w:ascii="Calibri" w:hAnsi="Calibri"/>
                <w:sz w:val="24"/>
                <w:szCs w:val="24"/>
              </w:rPr>
            </w:pPr>
            <w:r>
              <w:rPr>
                <w:rFonts w:ascii="Calibri" w:hAnsi="Calibri"/>
                <w:sz w:val="24"/>
                <w:szCs w:val="24"/>
              </w:rPr>
              <w:t>and the site to ensure that parking does not obstruct or add to the issues.</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Reason: To maintain the operation and safety of the local highway network during site preparation and construction.</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No development on any building work shall take place until a Construction Method Statement has been submitted to, and approved in writing, by the Local Planning Authority. The approved Statement shall be adhered to throughout the construction period. The Statement shall supplement the Traffic Management Plan and provide for:</w:t>
            </w:r>
          </w:p>
          <w:p w:rsidR="00AE027C" w:rsidRDefault="00AE027C">
            <w:pPr>
              <w:pStyle w:val="TableText"/>
              <w:rPr>
                <w:rFonts w:ascii="Calibri" w:hAnsi="Calibri"/>
                <w:sz w:val="24"/>
                <w:szCs w:val="24"/>
              </w:rPr>
            </w:pPr>
            <w:r>
              <w:rPr>
                <w:rFonts w:ascii="Calibri" w:hAnsi="Calibri"/>
                <w:sz w:val="24"/>
                <w:szCs w:val="24"/>
              </w:rPr>
              <w:t>i) the parking of vehicles of site operatives and visitors (within the curtilage of the site);</w:t>
            </w:r>
          </w:p>
          <w:p w:rsidR="00AE027C" w:rsidRDefault="00AE027C">
            <w:pPr>
              <w:pStyle w:val="TableText"/>
              <w:rPr>
                <w:rFonts w:ascii="Calibri" w:hAnsi="Calibri"/>
                <w:sz w:val="24"/>
                <w:szCs w:val="24"/>
              </w:rPr>
            </w:pPr>
            <w:r>
              <w:rPr>
                <w:rFonts w:ascii="Calibri" w:hAnsi="Calibri"/>
                <w:sz w:val="24"/>
                <w:szCs w:val="24"/>
              </w:rPr>
              <w:t>ii) loading and unloading of plant and materials;</w:t>
            </w:r>
          </w:p>
          <w:p w:rsidR="00AE027C" w:rsidRDefault="00AE027C">
            <w:pPr>
              <w:pStyle w:val="TableText"/>
              <w:rPr>
                <w:rFonts w:ascii="Calibri" w:hAnsi="Calibri"/>
                <w:sz w:val="24"/>
                <w:szCs w:val="24"/>
              </w:rPr>
            </w:pPr>
            <w:r>
              <w:rPr>
                <w:rFonts w:ascii="Calibri" w:hAnsi="Calibri"/>
                <w:sz w:val="24"/>
                <w:szCs w:val="24"/>
              </w:rPr>
              <w:t>iii) storage of plant and materials used in constructing the development;</w:t>
            </w:r>
          </w:p>
          <w:p w:rsidR="00AE027C" w:rsidRDefault="00AE027C">
            <w:pPr>
              <w:pStyle w:val="TableText"/>
              <w:rPr>
                <w:rFonts w:ascii="Calibri" w:hAnsi="Calibri"/>
                <w:sz w:val="24"/>
                <w:szCs w:val="24"/>
              </w:rPr>
            </w:pPr>
            <w:r>
              <w:rPr>
                <w:rFonts w:ascii="Calibri" w:hAnsi="Calibri"/>
                <w:sz w:val="24"/>
                <w:szCs w:val="24"/>
              </w:rPr>
              <w:t>iv) the erection and maintenance of security hoarding including decorative displays and</w:t>
            </w:r>
          </w:p>
          <w:p w:rsidR="00AE027C" w:rsidRDefault="00AE027C">
            <w:pPr>
              <w:pStyle w:val="TableText"/>
              <w:rPr>
                <w:rFonts w:ascii="Calibri" w:hAnsi="Calibri"/>
                <w:sz w:val="24"/>
                <w:szCs w:val="24"/>
              </w:rPr>
            </w:pPr>
            <w:r>
              <w:rPr>
                <w:rFonts w:ascii="Calibri" w:hAnsi="Calibri"/>
                <w:sz w:val="24"/>
                <w:szCs w:val="24"/>
              </w:rPr>
              <w:t>facilities for public viewing, where appropriate;</w:t>
            </w:r>
          </w:p>
          <w:p w:rsidR="00AE027C" w:rsidRDefault="00AE027C">
            <w:pPr>
              <w:pStyle w:val="TableText"/>
              <w:rPr>
                <w:rFonts w:ascii="Calibri" w:hAnsi="Calibri"/>
                <w:sz w:val="24"/>
                <w:szCs w:val="24"/>
              </w:rPr>
            </w:pPr>
            <w:r>
              <w:rPr>
                <w:rFonts w:ascii="Calibri" w:hAnsi="Calibri"/>
                <w:sz w:val="24"/>
                <w:szCs w:val="24"/>
              </w:rPr>
              <w:t>v) wheel washing facilities;</w:t>
            </w:r>
          </w:p>
          <w:p w:rsidR="00AE027C" w:rsidRDefault="00AE027C">
            <w:pPr>
              <w:pStyle w:val="TableText"/>
              <w:rPr>
                <w:rFonts w:ascii="Calibri" w:hAnsi="Calibri"/>
                <w:sz w:val="24"/>
                <w:szCs w:val="24"/>
              </w:rPr>
            </w:pPr>
            <w:r>
              <w:rPr>
                <w:rFonts w:ascii="Calibri" w:hAnsi="Calibri"/>
                <w:sz w:val="24"/>
                <w:szCs w:val="24"/>
              </w:rPr>
              <w:t>vi) a management plan to control the emission of dust and dirt during construction</w:t>
            </w:r>
          </w:p>
          <w:p w:rsidR="00AE027C" w:rsidRDefault="00AE027C">
            <w:pPr>
              <w:pStyle w:val="TableText"/>
              <w:rPr>
                <w:rFonts w:ascii="Calibri" w:hAnsi="Calibri"/>
                <w:sz w:val="24"/>
                <w:szCs w:val="24"/>
              </w:rPr>
            </w:pPr>
            <w:r>
              <w:rPr>
                <w:rFonts w:ascii="Calibri" w:hAnsi="Calibri"/>
                <w:sz w:val="24"/>
                <w:szCs w:val="24"/>
              </w:rPr>
              <w:t>identifying suitable mitigation measures;</w:t>
            </w:r>
          </w:p>
          <w:p w:rsidR="00AE027C" w:rsidRDefault="00AE027C">
            <w:pPr>
              <w:pStyle w:val="TableText"/>
              <w:rPr>
                <w:rFonts w:ascii="Calibri" w:hAnsi="Calibri"/>
                <w:sz w:val="24"/>
                <w:szCs w:val="24"/>
              </w:rPr>
            </w:pPr>
            <w:r>
              <w:rPr>
                <w:rFonts w:ascii="Calibri" w:hAnsi="Calibri"/>
                <w:sz w:val="24"/>
                <w:szCs w:val="24"/>
              </w:rPr>
              <w:t>vii) a scheme for recycling/disposing of waste resulting from construction work (there shall</w:t>
            </w:r>
          </w:p>
          <w:p w:rsidR="00AE027C" w:rsidRDefault="00AE027C">
            <w:pPr>
              <w:pStyle w:val="TableText"/>
              <w:rPr>
                <w:rFonts w:ascii="Calibri" w:hAnsi="Calibri"/>
                <w:sz w:val="24"/>
                <w:szCs w:val="24"/>
              </w:rPr>
            </w:pPr>
            <w:r>
              <w:rPr>
                <w:rFonts w:ascii="Calibri" w:hAnsi="Calibri"/>
                <w:sz w:val="24"/>
                <w:szCs w:val="24"/>
              </w:rPr>
              <w:t>be no burning on site);</w:t>
            </w:r>
          </w:p>
          <w:p w:rsidR="00AE027C" w:rsidRDefault="00AE027C">
            <w:pPr>
              <w:pStyle w:val="TableText"/>
              <w:rPr>
                <w:rFonts w:ascii="Calibri" w:hAnsi="Calibri"/>
                <w:sz w:val="24"/>
                <w:szCs w:val="24"/>
              </w:rPr>
            </w:pPr>
            <w:r>
              <w:rPr>
                <w:rFonts w:ascii="Calibri" w:hAnsi="Calibri"/>
                <w:sz w:val="24"/>
                <w:szCs w:val="24"/>
              </w:rPr>
              <w:t>viii) a Management Plan to identify potential ground and water contaminants; details for</w:t>
            </w:r>
          </w:p>
          <w:p w:rsidR="00AE027C" w:rsidRDefault="00AE027C">
            <w:pPr>
              <w:pStyle w:val="TableText"/>
              <w:rPr>
                <w:rFonts w:ascii="Calibri" w:hAnsi="Calibri"/>
                <w:sz w:val="24"/>
                <w:szCs w:val="24"/>
              </w:rPr>
            </w:pPr>
            <w:r>
              <w:rPr>
                <w:rFonts w:ascii="Calibri" w:hAnsi="Calibri"/>
                <w:sz w:val="24"/>
                <w:szCs w:val="24"/>
              </w:rPr>
              <w:t>their storage and how water courses will be protected against spillage incidents and</w:t>
            </w:r>
          </w:p>
          <w:p w:rsidR="00AE027C" w:rsidRDefault="00AE027C">
            <w:pPr>
              <w:pStyle w:val="TableText"/>
              <w:rPr>
                <w:rFonts w:ascii="Calibri" w:hAnsi="Calibri"/>
                <w:sz w:val="24"/>
                <w:szCs w:val="24"/>
              </w:rPr>
            </w:pPr>
            <w:r>
              <w:rPr>
                <w:rFonts w:ascii="Calibri" w:hAnsi="Calibri"/>
                <w:sz w:val="24"/>
                <w:szCs w:val="24"/>
              </w:rPr>
              <w:t>pollution during the course of construction;</w:t>
            </w:r>
          </w:p>
          <w:p w:rsidR="00AE027C" w:rsidRDefault="00AE027C">
            <w:pPr>
              <w:pStyle w:val="TableText"/>
              <w:rPr>
                <w:rFonts w:ascii="Calibri" w:hAnsi="Calibri"/>
                <w:sz w:val="24"/>
                <w:szCs w:val="24"/>
              </w:rPr>
            </w:pPr>
            <w:r>
              <w:rPr>
                <w:rFonts w:ascii="Calibri" w:hAnsi="Calibri"/>
                <w:sz w:val="24"/>
                <w:szCs w:val="24"/>
              </w:rPr>
              <w:t>ix) a scheme to control noise during the construction phase, and</w:t>
            </w:r>
          </w:p>
          <w:p w:rsidR="00AE027C" w:rsidRDefault="00AE027C">
            <w:pPr>
              <w:pStyle w:val="TableText"/>
              <w:rPr>
                <w:rFonts w:ascii="Calibri" w:hAnsi="Calibri"/>
                <w:sz w:val="24"/>
                <w:szCs w:val="24"/>
              </w:rPr>
            </w:pPr>
            <w:r>
              <w:rPr>
                <w:rFonts w:ascii="Calibri" w:hAnsi="Calibri"/>
                <w:sz w:val="24"/>
                <w:szCs w:val="24"/>
              </w:rPr>
              <w:t>x) the routing of construction vehicles and deliveries to site, including proposed abnormal</w:t>
            </w:r>
          </w:p>
          <w:p w:rsidR="00AE027C" w:rsidRDefault="00AE027C">
            <w:pPr>
              <w:pStyle w:val="TableText"/>
              <w:rPr>
                <w:rFonts w:ascii="Calibri" w:hAnsi="Calibri"/>
                <w:sz w:val="24"/>
                <w:szCs w:val="24"/>
              </w:rPr>
            </w:pPr>
            <w:r>
              <w:rPr>
                <w:rFonts w:ascii="Calibri" w:hAnsi="Calibri"/>
                <w:sz w:val="24"/>
                <w:szCs w:val="24"/>
              </w:rPr>
              <w:t>load routes and provision for their management i.e. escort vehicles, CCTV in key vehicles</w:t>
            </w:r>
          </w:p>
          <w:p w:rsidR="00AE027C" w:rsidRDefault="00AE027C">
            <w:pPr>
              <w:pStyle w:val="TableText"/>
              <w:rPr>
                <w:rFonts w:ascii="Calibri" w:hAnsi="Calibri"/>
                <w:sz w:val="24"/>
                <w:szCs w:val="24"/>
              </w:rPr>
            </w:pPr>
            <w:r>
              <w:rPr>
                <w:rFonts w:ascii="Calibri" w:hAnsi="Calibri"/>
                <w:sz w:val="24"/>
                <w:szCs w:val="24"/>
              </w:rPr>
              <w:t>(incident management).</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Reason: To maintain the operation and safety of the local highway network during site preparation and construction.</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No development shall take place on any building work until Road Condition Surveys and Monitoring have been agreed on the permitted construction traffic access routes (as set out in condition 6) to the north (between Bentham and the site) and to the south (between Slaidburn and the site),</w:t>
            </w:r>
          </w:p>
          <w:p w:rsidR="00AE027C" w:rsidRDefault="00AE027C">
            <w:pPr>
              <w:pStyle w:val="TableText"/>
              <w:rPr>
                <w:rFonts w:ascii="Calibri" w:hAnsi="Calibri"/>
                <w:sz w:val="24"/>
                <w:szCs w:val="24"/>
              </w:rPr>
            </w:pPr>
            <w:r>
              <w:rPr>
                <w:rFonts w:ascii="Calibri" w:hAnsi="Calibri"/>
                <w:sz w:val="24"/>
                <w:szCs w:val="24"/>
              </w:rPr>
              <w:t>including details setting out provision for repairs to put right damage to the local highway network and for the applicant to make good damage.</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Reason: To maintain the operation and safety of the local highway network during site preparation and construction,</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The routing of construction site traffic to/from the site will at all times, unless otherwise</w:t>
            </w:r>
          </w:p>
          <w:p w:rsidR="00AE027C" w:rsidRDefault="00AE027C">
            <w:pPr>
              <w:pStyle w:val="TableText"/>
              <w:rPr>
                <w:rFonts w:ascii="Calibri" w:hAnsi="Calibri"/>
                <w:sz w:val="24"/>
                <w:szCs w:val="24"/>
              </w:rPr>
            </w:pPr>
            <w:r>
              <w:rPr>
                <w:rFonts w:ascii="Calibri" w:hAnsi="Calibri"/>
                <w:sz w:val="24"/>
                <w:szCs w:val="24"/>
              </w:rPr>
              <w:t>agreed in writing by the by the Local Planning Authority with consultation with the LHA,</w:t>
            </w:r>
          </w:p>
          <w:p w:rsidR="00AE027C" w:rsidRDefault="00AE027C">
            <w:pPr>
              <w:pStyle w:val="TableText"/>
              <w:rPr>
                <w:rFonts w:ascii="Calibri" w:hAnsi="Calibri"/>
                <w:sz w:val="24"/>
                <w:szCs w:val="24"/>
              </w:rPr>
            </w:pPr>
            <w:r>
              <w:rPr>
                <w:rFonts w:ascii="Calibri" w:hAnsi="Calibri"/>
                <w:sz w:val="24"/>
                <w:szCs w:val="24"/>
              </w:rPr>
              <w:t>be restricted to the three routes set out below:</w:t>
            </w:r>
          </w:p>
          <w:p w:rsidR="00AE027C" w:rsidRDefault="00AE027C">
            <w:pPr>
              <w:pStyle w:val="TableText"/>
              <w:rPr>
                <w:rFonts w:ascii="Calibri" w:hAnsi="Calibri"/>
                <w:sz w:val="24"/>
                <w:szCs w:val="24"/>
              </w:rPr>
            </w:pPr>
            <w:r>
              <w:rPr>
                <w:rFonts w:ascii="Calibri" w:hAnsi="Calibri"/>
                <w:sz w:val="24"/>
                <w:szCs w:val="24"/>
              </w:rPr>
              <w:t>Route to/from the North</w:t>
            </w:r>
          </w:p>
          <w:p w:rsidR="00AE027C" w:rsidRDefault="00AE027C">
            <w:pPr>
              <w:pStyle w:val="TableText"/>
              <w:rPr>
                <w:rFonts w:ascii="Calibri" w:hAnsi="Calibri"/>
                <w:sz w:val="24"/>
                <w:szCs w:val="24"/>
              </w:rPr>
            </w:pPr>
            <w:r>
              <w:rPr>
                <w:rFonts w:ascii="Calibri" w:hAnsi="Calibri"/>
                <w:sz w:val="24"/>
                <w:szCs w:val="24"/>
              </w:rPr>
              <w:t>M6, A683 Lancaster Road / Hornby Road, then B6480 Wennington Road, then onto to</w:t>
            </w:r>
          </w:p>
          <w:p w:rsidR="00AE027C" w:rsidRDefault="00AE027C">
            <w:pPr>
              <w:pStyle w:val="TableText"/>
              <w:rPr>
                <w:rFonts w:ascii="Calibri" w:hAnsi="Calibri"/>
                <w:sz w:val="24"/>
                <w:szCs w:val="24"/>
              </w:rPr>
            </w:pPr>
            <w:r>
              <w:rPr>
                <w:rFonts w:ascii="Calibri" w:hAnsi="Calibri"/>
                <w:sz w:val="24"/>
                <w:szCs w:val="24"/>
              </w:rPr>
              <w:t>Low Bentham and High Bentham, then Slaidburn Road / Quiet Lane to Caitlaw Road and</w:t>
            </w:r>
          </w:p>
          <w:p w:rsidR="00AE027C" w:rsidRDefault="00AE027C">
            <w:pPr>
              <w:pStyle w:val="TableText"/>
              <w:rPr>
                <w:rFonts w:ascii="Calibri" w:hAnsi="Calibri"/>
                <w:sz w:val="24"/>
                <w:szCs w:val="24"/>
              </w:rPr>
            </w:pPr>
            <w:r>
              <w:rPr>
                <w:rFonts w:ascii="Calibri" w:hAnsi="Calibri"/>
                <w:sz w:val="24"/>
                <w:szCs w:val="24"/>
              </w:rPr>
              <w:t>the Hodder WTW private access.</w:t>
            </w:r>
          </w:p>
          <w:p w:rsidR="00AE027C" w:rsidRDefault="00AE027C">
            <w:pPr>
              <w:pStyle w:val="TableText"/>
              <w:rPr>
                <w:rFonts w:ascii="Calibri" w:hAnsi="Calibri"/>
                <w:sz w:val="24"/>
                <w:szCs w:val="24"/>
              </w:rPr>
            </w:pPr>
            <w:r>
              <w:rPr>
                <w:rFonts w:ascii="Calibri" w:hAnsi="Calibri"/>
                <w:sz w:val="24"/>
                <w:szCs w:val="24"/>
              </w:rPr>
              <w:t>Route to/from the South (southwest)</w:t>
            </w:r>
          </w:p>
          <w:p w:rsidR="00AE027C" w:rsidRDefault="00AE027C">
            <w:pPr>
              <w:pStyle w:val="TableText"/>
              <w:rPr>
                <w:rFonts w:ascii="Calibri" w:hAnsi="Calibri"/>
                <w:sz w:val="24"/>
                <w:szCs w:val="24"/>
              </w:rPr>
            </w:pPr>
            <w:r>
              <w:rPr>
                <w:rFonts w:ascii="Calibri" w:hAnsi="Calibri"/>
                <w:sz w:val="24"/>
                <w:szCs w:val="24"/>
              </w:rPr>
              <w:t>M6 to A59 into Clitheroe, then via Pendle Rd/Clitheroe Rd roundabout, then via Waterloo</w:t>
            </w:r>
          </w:p>
          <w:p w:rsidR="00AE027C" w:rsidRDefault="00AE027C">
            <w:pPr>
              <w:pStyle w:val="TableText"/>
              <w:rPr>
                <w:rFonts w:ascii="Calibri" w:hAnsi="Calibri"/>
                <w:sz w:val="24"/>
                <w:szCs w:val="24"/>
              </w:rPr>
            </w:pPr>
            <w:r>
              <w:rPr>
                <w:rFonts w:ascii="Calibri" w:hAnsi="Calibri"/>
                <w:sz w:val="24"/>
                <w:szCs w:val="24"/>
              </w:rPr>
              <w:t>Road to the B6478 Waddington Road then via Waddington, Newton and Slaidburn.</w:t>
            </w:r>
          </w:p>
          <w:p w:rsidR="00AE027C" w:rsidRDefault="00AE027C">
            <w:pPr>
              <w:pStyle w:val="TableText"/>
              <w:rPr>
                <w:rFonts w:ascii="Calibri" w:hAnsi="Calibri"/>
                <w:sz w:val="24"/>
                <w:szCs w:val="24"/>
              </w:rPr>
            </w:pPr>
            <w:r>
              <w:rPr>
                <w:rFonts w:ascii="Calibri" w:hAnsi="Calibri"/>
                <w:sz w:val="24"/>
                <w:szCs w:val="24"/>
              </w:rPr>
              <w:t>Route to/from the East (south east)</w:t>
            </w:r>
          </w:p>
          <w:p w:rsidR="00AE027C" w:rsidRDefault="00AE027C">
            <w:pPr>
              <w:pStyle w:val="TableText"/>
              <w:rPr>
                <w:rFonts w:ascii="Calibri" w:hAnsi="Calibri"/>
                <w:sz w:val="24"/>
                <w:szCs w:val="24"/>
              </w:rPr>
            </w:pPr>
            <w:r>
              <w:rPr>
                <w:rFonts w:ascii="Calibri" w:hAnsi="Calibri"/>
                <w:sz w:val="24"/>
                <w:szCs w:val="24"/>
              </w:rPr>
              <w:t>A59 into Clitheroe, then via Pendle Rd/Clitheroe Rd roundabout, then via Waterloo Road</w:t>
            </w:r>
          </w:p>
          <w:p w:rsidR="00AE027C" w:rsidRDefault="00AE027C">
            <w:pPr>
              <w:pStyle w:val="TableText"/>
              <w:rPr>
                <w:rFonts w:ascii="Calibri" w:hAnsi="Calibri"/>
                <w:sz w:val="24"/>
                <w:szCs w:val="24"/>
              </w:rPr>
            </w:pPr>
            <w:r>
              <w:rPr>
                <w:rFonts w:ascii="Calibri" w:hAnsi="Calibri"/>
                <w:sz w:val="24"/>
                <w:szCs w:val="24"/>
              </w:rPr>
              <w:t>to the B6478 Waddington Road then via Waddington, Newton and Slaidburn.A59,</w:t>
            </w:r>
          </w:p>
          <w:p w:rsidR="00AE027C" w:rsidRDefault="00AE027C">
            <w:pPr>
              <w:pStyle w:val="TableText"/>
              <w:rPr>
                <w:rFonts w:ascii="Calibri" w:hAnsi="Calibri"/>
                <w:sz w:val="24"/>
                <w:szCs w:val="24"/>
              </w:rPr>
            </w:pPr>
            <w:r>
              <w:rPr>
                <w:rFonts w:ascii="Calibri" w:hAnsi="Calibri"/>
                <w:sz w:val="24"/>
                <w:szCs w:val="24"/>
              </w:rPr>
              <w:t>No other routes are to be used by site traffic with the exception of specific abnormal/high</w:t>
            </w:r>
          </w:p>
          <w:p w:rsidR="00AE027C" w:rsidRDefault="00AE027C">
            <w:pPr>
              <w:pStyle w:val="TableText"/>
              <w:rPr>
                <w:rFonts w:ascii="Calibri" w:hAnsi="Calibri"/>
                <w:sz w:val="24"/>
                <w:szCs w:val="24"/>
              </w:rPr>
            </w:pPr>
            <w:r>
              <w:rPr>
                <w:rFonts w:ascii="Calibri" w:hAnsi="Calibri"/>
                <w:sz w:val="24"/>
                <w:szCs w:val="24"/>
              </w:rPr>
              <w:t>load movements which are to be agreed in advance with the LHA.</w:t>
            </w:r>
          </w:p>
          <w:p w:rsidR="00AE027C" w:rsidRDefault="00AE027C">
            <w:pPr>
              <w:pStyle w:val="TableText"/>
              <w:rPr>
                <w:rFonts w:ascii="Calibri" w:hAnsi="Calibri"/>
                <w:sz w:val="24"/>
                <w:szCs w:val="24"/>
              </w:rPr>
            </w:pPr>
            <w:r>
              <w:rPr>
                <w:rFonts w:ascii="Calibri" w:hAnsi="Calibri"/>
                <w:sz w:val="24"/>
                <w:szCs w:val="24"/>
              </w:rPr>
              <w:t>Reason: To maintain the operation and safety of the local highway network during site</w:t>
            </w:r>
          </w:p>
          <w:p w:rsidR="00AE027C" w:rsidRDefault="00AE027C">
            <w:pPr>
              <w:pStyle w:val="TableText"/>
              <w:rPr>
                <w:rFonts w:ascii="Calibri" w:hAnsi="Calibri"/>
                <w:sz w:val="24"/>
                <w:szCs w:val="24"/>
              </w:rPr>
            </w:pPr>
            <w:r>
              <w:rPr>
                <w:rFonts w:ascii="Calibri" w:hAnsi="Calibri"/>
                <w:sz w:val="24"/>
                <w:szCs w:val="24"/>
              </w:rPr>
              <w:t>preparation and construction.</w:t>
            </w:r>
          </w:p>
          <w:p w:rsidR="00AE027C" w:rsidRPr="00DD62CA" w:rsidRDefault="00AE027C">
            <w:pPr>
              <w:pStyle w:val="TableText"/>
              <w:rPr>
                <w:rFonts w:ascii="Calibri" w:hAnsi="Calibri"/>
                <w:sz w:val="24"/>
                <w:szCs w:val="24"/>
              </w:rPr>
            </w:pP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5 No Heavy Goods Vehicle movements to or from the site will be permitted on the approved</w:t>
            </w:r>
          </w:p>
          <w:p w:rsidR="00AE027C" w:rsidRDefault="00AE027C">
            <w:pPr>
              <w:pStyle w:val="TableText"/>
              <w:rPr>
                <w:rFonts w:ascii="Calibri" w:hAnsi="Calibri"/>
                <w:sz w:val="24"/>
                <w:szCs w:val="24"/>
              </w:rPr>
            </w:pPr>
            <w:r>
              <w:rPr>
                <w:rFonts w:ascii="Calibri" w:hAnsi="Calibri"/>
                <w:sz w:val="24"/>
                <w:szCs w:val="24"/>
              </w:rPr>
              <w:t>access routes (see condition 6) between the construction site and Bentham in the north</w:t>
            </w:r>
          </w:p>
          <w:p w:rsidR="00AE027C" w:rsidRDefault="00AE027C">
            <w:pPr>
              <w:pStyle w:val="TableText"/>
              <w:rPr>
                <w:rFonts w:ascii="Calibri" w:hAnsi="Calibri"/>
                <w:sz w:val="24"/>
                <w:szCs w:val="24"/>
              </w:rPr>
            </w:pPr>
            <w:r>
              <w:rPr>
                <w:rFonts w:ascii="Calibri" w:hAnsi="Calibri"/>
                <w:sz w:val="24"/>
                <w:szCs w:val="24"/>
              </w:rPr>
              <w:t>and A59 in the south during the following time periods:</w:t>
            </w:r>
          </w:p>
          <w:p w:rsidR="00AE027C" w:rsidRDefault="00AE027C">
            <w:pPr>
              <w:pStyle w:val="TableText"/>
              <w:rPr>
                <w:rFonts w:ascii="Calibri" w:hAnsi="Calibri"/>
                <w:sz w:val="24"/>
                <w:szCs w:val="24"/>
              </w:rPr>
            </w:pPr>
            <w:r>
              <w:rPr>
                <w:rFonts w:ascii="Calibri" w:hAnsi="Calibri"/>
                <w:sz w:val="24"/>
                <w:szCs w:val="24"/>
              </w:rPr>
              <w:t>- No construction site HGV traffic movements on the routes south of Bentham and north</w:t>
            </w:r>
          </w:p>
          <w:p w:rsidR="00AE027C" w:rsidRDefault="00AE027C">
            <w:pPr>
              <w:pStyle w:val="TableText"/>
              <w:rPr>
                <w:rFonts w:ascii="Calibri" w:hAnsi="Calibri"/>
                <w:sz w:val="24"/>
                <w:szCs w:val="24"/>
              </w:rPr>
            </w:pPr>
            <w:r>
              <w:rPr>
                <w:rFonts w:ascii="Calibri" w:hAnsi="Calibri"/>
                <w:sz w:val="24"/>
                <w:szCs w:val="24"/>
              </w:rPr>
              <w:t>of A59 between 8:15-9:15am and 3:00-4:00pm</w:t>
            </w:r>
          </w:p>
          <w:p w:rsidR="00AE027C" w:rsidRDefault="00AE027C">
            <w:pPr>
              <w:pStyle w:val="TableText"/>
              <w:rPr>
                <w:rFonts w:ascii="Calibri" w:hAnsi="Calibri"/>
                <w:sz w:val="24"/>
                <w:szCs w:val="24"/>
              </w:rPr>
            </w:pPr>
            <w:r>
              <w:rPr>
                <w:rFonts w:ascii="Calibri" w:hAnsi="Calibri"/>
                <w:sz w:val="24"/>
                <w:szCs w:val="24"/>
              </w:rPr>
              <w:t>- Consideration also to be given to other specific school requirements.</w:t>
            </w:r>
          </w:p>
          <w:p w:rsidR="00AE027C" w:rsidRDefault="00AE027C">
            <w:pPr>
              <w:pStyle w:val="TableText"/>
              <w:rPr>
                <w:rFonts w:ascii="Calibri" w:hAnsi="Calibri"/>
                <w:sz w:val="24"/>
                <w:szCs w:val="24"/>
              </w:rPr>
            </w:pPr>
            <w:r>
              <w:rPr>
                <w:rFonts w:ascii="Calibri" w:hAnsi="Calibri"/>
                <w:sz w:val="24"/>
                <w:szCs w:val="24"/>
              </w:rPr>
              <w:t>Reason: To restrict Heavy Goods Vehicle movements during school arrival and finish times</w:t>
            </w:r>
          </w:p>
          <w:p w:rsidR="00AE027C" w:rsidRPr="00DD62CA" w:rsidRDefault="00AE027C">
            <w:pPr>
              <w:pStyle w:val="TableText"/>
              <w:rPr>
                <w:rFonts w:ascii="Calibri" w:hAnsi="Calibri"/>
                <w:sz w:val="24"/>
                <w:szCs w:val="24"/>
              </w:rPr>
            </w:pPr>
            <w:r>
              <w:rPr>
                <w:rFonts w:ascii="Calibri" w:hAnsi="Calibri"/>
                <w:sz w:val="24"/>
                <w:szCs w:val="24"/>
              </w:rPr>
              <w:t>(school term time), to maintain the operation and safety of the local highway network during site preparation and construction.</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The maximum number of Heavy Goods Vehicle movements permitted to and from the</w:t>
            </w:r>
          </w:p>
          <w:p w:rsidR="00AE027C" w:rsidRDefault="00AE027C">
            <w:pPr>
              <w:pStyle w:val="TableText"/>
              <w:rPr>
                <w:rFonts w:ascii="Calibri" w:hAnsi="Calibri"/>
                <w:sz w:val="24"/>
                <w:szCs w:val="24"/>
              </w:rPr>
            </w:pPr>
            <w:r>
              <w:rPr>
                <w:rFonts w:ascii="Calibri" w:hAnsi="Calibri"/>
                <w:sz w:val="24"/>
                <w:szCs w:val="24"/>
              </w:rPr>
              <w:t>construction works hereby approved in any time period will not exceed the permitted levels</w:t>
            </w:r>
          </w:p>
          <w:p w:rsidR="00AE027C" w:rsidRDefault="00AE027C">
            <w:pPr>
              <w:pStyle w:val="TableText"/>
              <w:rPr>
                <w:rFonts w:ascii="Calibri" w:hAnsi="Calibri"/>
                <w:sz w:val="24"/>
                <w:szCs w:val="24"/>
              </w:rPr>
            </w:pPr>
            <w:r>
              <w:rPr>
                <w:rFonts w:ascii="Calibri" w:hAnsi="Calibri"/>
                <w:sz w:val="24"/>
                <w:szCs w:val="24"/>
              </w:rPr>
              <w:t>set out below unless agreed in writing with the Local Planning authority in consultation</w:t>
            </w:r>
          </w:p>
          <w:p w:rsidR="00AE027C" w:rsidRDefault="00AE027C">
            <w:pPr>
              <w:pStyle w:val="TableText"/>
              <w:rPr>
                <w:rFonts w:ascii="Calibri" w:hAnsi="Calibri"/>
                <w:sz w:val="24"/>
                <w:szCs w:val="24"/>
              </w:rPr>
            </w:pPr>
            <w:r>
              <w:rPr>
                <w:rFonts w:ascii="Calibri" w:hAnsi="Calibri"/>
                <w:sz w:val="24"/>
                <w:szCs w:val="24"/>
              </w:rPr>
              <w:t>with the LHA Permitted Peak Hourly and Peak Daily HGV numbers</w:t>
            </w:r>
          </w:p>
          <w:p w:rsidR="00AE027C" w:rsidRDefault="00AE027C">
            <w:pPr>
              <w:pStyle w:val="TableText"/>
              <w:rPr>
                <w:rFonts w:ascii="Calibri" w:hAnsi="Calibri"/>
                <w:sz w:val="24"/>
                <w:szCs w:val="24"/>
              </w:rPr>
            </w:pPr>
            <w:r>
              <w:rPr>
                <w:rFonts w:ascii="Calibri" w:hAnsi="Calibri"/>
                <w:sz w:val="24"/>
                <w:szCs w:val="24"/>
              </w:rPr>
              <w:t>Permitted Peak Hourly HGV Movements</w:t>
            </w:r>
          </w:p>
          <w:p w:rsidR="00AE027C" w:rsidRDefault="00AE027C">
            <w:pPr>
              <w:pStyle w:val="TableText"/>
              <w:rPr>
                <w:rFonts w:ascii="Calibri" w:hAnsi="Calibri"/>
                <w:sz w:val="24"/>
                <w:szCs w:val="24"/>
              </w:rPr>
            </w:pPr>
            <w:r>
              <w:rPr>
                <w:rFonts w:ascii="Calibri" w:hAnsi="Calibri"/>
                <w:sz w:val="24"/>
                <w:szCs w:val="24"/>
              </w:rPr>
              <w:t>A maximum of 2 HGV's in and 2 out on the northern route in any one hour</w:t>
            </w:r>
          </w:p>
          <w:p w:rsidR="00AE027C" w:rsidRDefault="00AE027C">
            <w:pPr>
              <w:pStyle w:val="TableText"/>
              <w:rPr>
                <w:rFonts w:ascii="Calibri" w:hAnsi="Calibri"/>
                <w:sz w:val="24"/>
                <w:szCs w:val="24"/>
              </w:rPr>
            </w:pPr>
            <w:r>
              <w:rPr>
                <w:rFonts w:ascii="Calibri" w:hAnsi="Calibri"/>
                <w:sz w:val="24"/>
                <w:szCs w:val="24"/>
              </w:rPr>
              <w:t>A maximum of 2 HGV's in and 2 out on the two southern routes in any one hour</w:t>
            </w:r>
          </w:p>
          <w:p w:rsidR="00AE027C" w:rsidRDefault="00AE027C">
            <w:pPr>
              <w:pStyle w:val="TableText"/>
              <w:rPr>
                <w:rFonts w:ascii="Calibri" w:hAnsi="Calibri"/>
                <w:sz w:val="24"/>
                <w:szCs w:val="24"/>
              </w:rPr>
            </w:pPr>
            <w:r>
              <w:rPr>
                <w:rFonts w:ascii="Calibri" w:hAnsi="Calibri"/>
                <w:sz w:val="24"/>
                <w:szCs w:val="24"/>
              </w:rPr>
              <w:t>(i.e. a maximum of 4 HGV in and 4 out across all three accepted routes in any one hour)</w:t>
            </w:r>
          </w:p>
          <w:p w:rsidR="00AE027C" w:rsidRDefault="00AE027C">
            <w:pPr>
              <w:pStyle w:val="TableText"/>
              <w:rPr>
                <w:rFonts w:ascii="Calibri" w:hAnsi="Calibri"/>
                <w:sz w:val="24"/>
                <w:szCs w:val="24"/>
              </w:rPr>
            </w:pPr>
            <w:r>
              <w:rPr>
                <w:rFonts w:ascii="Calibri" w:hAnsi="Calibri"/>
                <w:sz w:val="24"/>
                <w:szCs w:val="24"/>
              </w:rPr>
              <w:t>Permitted Peak Daily HGV Movements</w:t>
            </w:r>
          </w:p>
          <w:p w:rsidR="00AE027C" w:rsidRDefault="00AE027C">
            <w:pPr>
              <w:pStyle w:val="TableText"/>
              <w:rPr>
                <w:rFonts w:ascii="Calibri" w:hAnsi="Calibri"/>
                <w:sz w:val="24"/>
                <w:szCs w:val="24"/>
              </w:rPr>
            </w:pPr>
            <w:r>
              <w:rPr>
                <w:rFonts w:ascii="Calibri" w:hAnsi="Calibri"/>
                <w:sz w:val="24"/>
                <w:szCs w:val="24"/>
              </w:rPr>
              <w:t>A maximum of 10 HGV's in and 10 out on the northern route in any one day.</w:t>
            </w:r>
          </w:p>
          <w:p w:rsidR="00AE027C" w:rsidRDefault="00AE027C">
            <w:pPr>
              <w:pStyle w:val="TableText"/>
              <w:rPr>
                <w:rFonts w:ascii="Calibri" w:hAnsi="Calibri"/>
                <w:sz w:val="24"/>
                <w:szCs w:val="24"/>
              </w:rPr>
            </w:pPr>
            <w:r>
              <w:rPr>
                <w:rFonts w:ascii="Calibri" w:hAnsi="Calibri"/>
                <w:sz w:val="24"/>
                <w:szCs w:val="24"/>
              </w:rPr>
              <w:t>A maximum of 10 HGV's in and 10 out over the two southern routes in any one day</w:t>
            </w:r>
          </w:p>
          <w:p w:rsidR="00AE027C" w:rsidRDefault="00AE027C">
            <w:pPr>
              <w:pStyle w:val="TableText"/>
              <w:rPr>
                <w:rFonts w:ascii="Calibri" w:hAnsi="Calibri"/>
                <w:sz w:val="24"/>
                <w:szCs w:val="24"/>
              </w:rPr>
            </w:pPr>
            <w:r>
              <w:rPr>
                <w:rFonts w:ascii="Calibri" w:hAnsi="Calibri"/>
                <w:sz w:val="24"/>
                <w:szCs w:val="24"/>
              </w:rPr>
              <w:t>(i.e. a maximum of 20 HGV in and 20 out across all three accepted routes in any one day)</w:t>
            </w:r>
          </w:p>
          <w:p w:rsidR="00AE027C" w:rsidRDefault="00AE027C">
            <w:pPr>
              <w:pStyle w:val="TableText"/>
              <w:rPr>
                <w:rFonts w:ascii="Calibri" w:hAnsi="Calibri"/>
                <w:sz w:val="24"/>
                <w:szCs w:val="24"/>
              </w:rPr>
            </w:pPr>
            <w:r>
              <w:rPr>
                <w:rFonts w:ascii="Calibri" w:hAnsi="Calibri"/>
                <w:sz w:val="24"/>
                <w:szCs w:val="24"/>
              </w:rPr>
              <w:t>A detailed log of vehicle arrivals/departures (vehicle class light, medium or heavy, No.</w:t>
            </w:r>
          </w:p>
          <w:p w:rsidR="00AE027C" w:rsidRDefault="00AE027C">
            <w:pPr>
              <w:pStyle w:val="TableText"/>
              <w:rPr>
                <w:rFonts w:ascii="Calibri" w:hAnsi="Calibri"/>
                <w:sz w:val="24"/>
                <w:szCs w:val="24"/>
              </w:rPr>
            </w:pPr>
            <w:r>
              <w:rPr>
                <w:rFonts w:ascii="Calibri" w:hAnsi="Calibri"/>
                <w:sz w:val="24"/>
                <w:szCs w:val="24"/>
              </w:rPr>
              <w:t>plate, time of arrival/departure and arrival/departure route) to be recorded at site entry/exit</w:t>
            </w:r>
          </w:p>
          <w:p w:rsidR="00AE027C" w:rsidRDefault="00AE027C">
            <w:pPr>
              <w:pStyle w:val="TableText"/>
              <w:rPr>
                <w:rFonts w:ascii="Calibri" w:hAnsi="Calibri"/>
                <w:sz w:val="24"/>
                <w:szCs w:val="24"/>
              </w:rPr>
            </w:pPr>
            <w:r>
              <w:rPr>
                <w:rFonts w:ascii="Calibri" w:hAnsi="Calibri"/>
                <w:sz w:val="24"/>
                <w:szCs w:val="24"/>
              </w:rPr>
              <w:t>in order to demonstrate compliance with agreed maximum hourly and daily HGV</w:t>
            </w:r>
          </w:p>
          <w:p w:rsidR="00AE027C" w:rsidRDefault="00AE027C">
            <w:pPr>
              <w:pStyle w:val="TableText"/>
              <w:rPr>
                <w:rFonts w:ascii="Calibri" w:hAnsi="Calibri"/>
                <w:sz w:val="24"/>
                <w:szCs w:val="24"/>
              </w:rPr>
            </w:pPr>
            <w:r>
              <w:rPr>
                <w:rFonts w:ascii="Calibri" w:hAnsi="Calibri"/>
                <w:sz w:val="24"/>
                <w:szCs w:val="24"/>
              </w:rPr>
              <w:t>movements. This record should be made available to the LPA and LHA on request.</w:t>
            </w:r>
          </w:p>
          <w:p w:rsidR="00AE027C" w:rsidRDefault="00AE027C">
            <w:pPr>
              <w:pStyle w:val="TableText"/>
              <w:rPr>
                <w:rFonts w:ascii="Calibri" w:hAnsi="Calibri"/>
                <w:sz w:val="24"/>
                <w:szCs w:val="24"/>
              </w:rPr>
            </w:pPr>
            <w:r>
              <w:rPr>
                <w:rFonts w:ascii="Calibri" w:hAnsi="Calibri"/>
                <w:sz w:val="24"/>
                <w:szCs w:val="24"/>
              </w:rPr>
              <w:t>Reason: To maintain the operation and safety of the local highway network during site</w:t>
            </w:r>
          </w:p>
          <w:p w:rsidR="00AE027C" w:rsidRPr="00DD62CA" w:rsidRDefault="00AE027C">
            <w:pPr>
              <w:pStyle w:val="TableText"/>
              <w:rPr>
                <w:rFonts w:ascii="Calibri" w:hAnsi="Calibri"/>
                <w:sz w:val="24"/>
                <w:szCs w:val="24"/>
              </w:rPr>
            </w:pPr>
            <w:r>
              <w:rPr>
                <w:rFonts w:ascii="Calibri" w:hAnsi="Calibri"/>
                <w:sz w:val="24"/>
                <w:szCs w:val="24"/>
              </w:rPr>
              <w:t>preparation and construction.</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Access shall be maintained at all times during the construction works hereby approved, for</w:t>
            </w:r>
          </w:p>
          <w:p w:rsidR="00AE027C" w:rsidRDefault="00AE027C">
            <w:pPr>
              <w:pStyle w:val="TableText"/>
              <w:rPr>
                <w:rFonts w:ascii="Calibri" w:hAnsi="Calibri"/>
                <w:sz w:val="24"/>
                <w:szCs w:val="24"/>
              </w:rPr>
            </w:pPr>
            <w:r>
              <w:rPr>
                <w:rFonts w:ascii="Calibri" w:hAnsi="Calibri"/>
                <w:sz w:val="24"/>
                <w:szCs w:val="24"/>
              </w:rPr>
              <w:t>all other land uses served via the private road leading from Catlow Road (U3189) to the</w:t>
            </w:r>
          </w:p>
          <w:p w:rsidR="00AE027C" w:rsidRDefault="00AE027C">
            <w:pPr>
              <w:pStyle w:val="TableText"/>
              <w:rPr>
                <w:rFonts w:ascii="Calibri" w:hAnsi="Calibri"/>
                <w:sz w:val="24"/>
                <w:szCs w:val="24"/>
              </w:rPr>
            </w:pPr>
            <w:r>
              <w:rPr>
                <w:rFonts w:ascii="Calibri" w:hAnsi="Calibri"/>
                <w:sz w:val="24"/>
                <w:szCs w:val="24"/>
              </w:rPr>
              <w:t>existing operational Reservoir and Water Treatment Works (land uses include Stocks Fly</w:t>
            </w:r>
          </w:p>
          <w:p w:rsidR="00AE027C" w:rsidRDefault="00AE027C">
            <w:pPr>
              <w:pStyle w:val="TableText"/>
              <w:rPr>
                <w:rFonts w:ascii="Calibri" w:hAnsi="Calibri"/>
                <w:sz w:val="24"/>
                <w:szCs w:val="24"/>
              </w:rPr>
            </w:pPr>
            <w:r>
              <w:rPr>
                <w:rFonts w:ascii="Calibri" w:hAnsi="Calibri"/>
                <w:sz w:val="24"/>
                <w:szCs w:val="24"/>
              </w:rPr>
              <w:t>Fishery, Life for a Life Foundation, Hollins House and Catlow Farm).</w:t>
            </w:r>
          </w:p>
          <w:p w:rsidR="00AE027C" w:rsidRDefault="00AE027C">
            <w:pPr>
              <w:pStyle w:val="TableText"/>
              <w:rPr>
                <w:rFonts w:ascii="Calibri" w:hAnsi="Calibri"/>
                <w:sz w:val="24"/>
                <w:szCs w:val="24"/>
              </w:rPr>
            </w:pPr>
          </w:p>
          <w:p w:rsidR="00AE027C" w:rsidRDefault="00AE027C">
            <w:pPr>
              <w:pStyle w:val="TableText"/>
              <w:rPr>
                <w:rFonts w:ascii="Calibri" w:hAnsi="Calibri"/>
                <w:sz w:val="24"/>
                <w:szCs w:val="24"/>
              </w:rPr>
            </w:pPr>
            <w:r>
              <w:rPr>
                <w:rFonts w:ascii="Calibri" w:hAnsi="Calibri"/>
                <w:sz w:val="24"/>
                <w:szCs w:val="24"/>
              </w:rPr>
              <w:t>Reason: To ensure access is maintained at all times for other land uses and to maintain the</w:t>
            </w:r>
          </w:p>
          <w:p w:rsidR="00AE027C" w:rsidRPr="00DD62CA" w:rsidRDefault="00AE027C">
            <w:pPr>
              <w:pStyle w:val="TableText"/>
              <w:rPr>
                <w:rFonts w:ascii="Calibri" w:hAnsi="Calibri"/>
                <w:sz w:val="24"/>
                <w:szCs w:val="24"/>
              </w:rPr>
            </w:pPr>
            <w:r>
              <w:rPr>
                <w:rFonts w:ascii="Calibri" w:hAnsi="Calibri"/>
                <w:sz w:val="24"/>
                <w:szCs w:val="24"/>
              </w:rPr>
              <w:t>operation and safety of the local highway network.</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No development other than above ground removal of landscaping shall take place until the applicant, or their agent or successors in title, has secured the implementation of a programme of archaeological work. This must be carried out in accordance with a written scheme of investigation, which shall first have been submitted to and agreed in writing by the Local Planning Authority.</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Reason: To ensure and safeguard the recording and inspection of matters of archaeological/historical importance associated with the site.</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 xml:space="preserve">Reason :  In order that the Local Planning Authority may ensure that the materials to be used are appropriate to the locality. </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The approved landscaping scheme shall be implemented in the first planting season following occupation or use of the development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planted.</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Reason:  In the interest of visual amenity and biodiversity.</w:t>
            </w:r>
          </w:p>
        </w:tc>
      </w:tr>
      <w:tr w:rsidR="00AE027C" w:rsidRPr="00DD62CA">
        <w:trPr>
          <w:cantSplit/>
          <w:trHeight w:val="527"/>
        </w:trPr>
        <w:tc>
          <w:tcPr>
            <w:tcW w:w="988" w:type="dxa"/>
          </w:tcPr>
          <w:p w:rsidR="00AE027C" w:rsidRPr="00DD62CA" w:rsidRDefault="00AE027C">
            <w:pPr>
              <w:pStyle w:val="TableText"/>
              <w:numPr>
                <w:ilvl w:val="0"/>
                <w:numId w:val="3"/>
              </w:numPr>
              <w:rPr>
                <w:rFonts w:ascii="Calibri" w:hAnsi="Calibri"/>
                <w:sz w:val="24"/>
                <w:szCs w:val="24"/>
              </w:rPr>
            </w:pPr>
          </w:p>
        </w:tc>
        <w:tc>
          <w:tcPr>
            <w:tcW w:w="9365" w:type="dxa"/>
            <w:gridSpan w:val="2"/>
          </w:tcPr>
          <w:p w:rsidR="00AE027C" w:rsidRDefault="00AE027C">
            <w:pPr>
              <w:pStyle w:val="TableText"/>
              <w:rPr>
                <w:rFonts w:ascii="Calibri" w:hAnsi="Calibri"/>
                <w:sz w:val="24"/>
                <w:szCs w:val="24"/>
              </w:rPr>
            </w:pPr>
            <w:r>
              <w:rPr>
                <w:rFonts w:ascii="Calibri" w:hAnsi="Calibri"/>
                <w:sz w:val="24"/>
                <w:szCs w:val="24"/>
              </w:rPr>
              <w:t>The biodiversity mitigation measures as detailed in the approved mitigation plans submitted with the application shall be implemented in accordance with any specified time table and completed in full prior to the substantial completion or the first bringing into use of the development hereby approved, whichever is sooner. The development shall subsequently be implemented entirely in accordance with the approved details. Thereafter, unless otherwise agreed in writing by the local planning authority, the mitigation measures shall be permanently maintained and retained in accordance with the approved details.</w:t>
            </w:r>
          </w:p>
          <w:p w:rsidR="00AE027C" w:rsidRDefault="00AE027C">
            <w:pPr>
              <w:pStyle w:val="TableText"/>
              <w:rPr>
                <w:rFonts w:ascii="Calibri" w:hAnsi="Calibri"/>
                <w:sz w:val="24"/>
                <w:szCs w:val="24"/>
              </w:rPr>
            </w:pPr>
          </w:p>
          <w:p w:rsidR="00AE027C" w:rsidRPr="00DD62CA" w:rsidRDefault="00AE027C">
            <w:pPr>
              <w:pStyle w:val="TableText"/>
              <w:rPr>
                <w:rFonts w:ascii="Calibri" w:hAnsi="Calibri"/>
                <w:sz w:val="24"/>
                <w:szCs w:val="24"/>
              </w:rPr>
            </w:pPr>
            <w:r>
              <w:rPr>
                <w:rFonts w:ascii="Calibri" w:hAnsi="Calibri"/>
                <w:sz w:val="24"/>
                <w:szCs w:val="24"/>
              </w:rPr>
              <w:t>Reason: In the interest of safeguarding biodiversity.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7"/>
      <w:headerReference w:type="default" r:id="rId8"/>
      <w:footerReference w:type="even" r:id="rId9"/>
      <w:footerReference w:type="default" r:id="rId10"/>
      <w:headerReference w:type="first" r:id="rId11"/>
      <w:foot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27C" w:rsidRDefault="00AE027C">
      <w:r>
        <w:separator/>
      </w:r>
    </w:p>
  </w:endnote>
  <w:endnote w:type="continuationSeparator" w:id="0">
    <w:p w:rsidR="00AE027C" w:rsidRDefault="00AE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7C" w:rsidRDefault="00AE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7C" w:rsidRDefault="00AE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27C" w:rsidRDefault="00AE027C">
      <w:r>
        <w:separator/>
      </w:r>
    </w:p>
  </w:footnote>
  <w:footnote w:type="continuationSeparator" w:id="0">
    <w:p w:rsidR="00AE027C" w:rsidRDefault="00AE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7C" w:rsidRDefault="00AE0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E027C">
      <w:rPr>
        <w:b/>
        <w:bCs/>
      </w:rPr>
      <w:t>3/2020/0275</w:t>
    </w:r>
    <w:r>
      <w:rPr>
        <w:b/>
        <w:bCs/>
      </w:rPr>
      <w:t xml:space="preserve">                                  DECISION DATE: </w:t>
    </w:r>
    <w:r w:rsidR="00AE027C">
      <w:rPr>
        <w:b/>
        <w:bCs/>
      </w:rPr>
      <w:t>6 July 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7C" w:rsidRDefault="00AE0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7C"/>
    <w:rsid w:val="001613C3"/>
    <w:rsid w:val="00172E52"/>
    <w:rsid w:val="002C337D"/>
    <w:rsid w:val="002D5D44"/>
    <w:rsid w:val="002F3ADA"/>
    <w:rsid w:val="004B764D"/>
    <w:rsid w:val="0070149C"/>
    <w:rsid w:val="007C793E"/>
    <w:rsid w:val="0081123F"/>
    <w:rsid w:val="00AA358D"/>
    <w:rsid w:val="00AE027C"/>
    <w:rsid w:val="00DD62CA"/>
    <w:rsid w:val="00E01248"/>
    <w:rsid w:val="00E43BCF"/>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8B8C0E-1CCC-493D-AAA8-427BF9B0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7</Pages>
  <Words>2049</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Jane Tucker</cp:lastModifiedBy>
  <cp:revision>2</cp:revision>
  <cp:lastPrinted>2004-01-27T17:21:00Z</cp:lastPrinted>
  <dcterms:created xsi:type="dcterms:W3CDTF">2020-07-10T15:51:00Z</dcterms:created>
  <dcterms:modified xsi:type="dcterms:W3CDTF">2020-07-10T15:51:00Z</dcterms:modified>
</cp:coreProperties>
</file>