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DA" w:rsidRDefault="002F3ADA">
      <w:pPr>
        <w:pStyle w:val="PLANNING"/>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trPr>
          <w:cantSplit/>
        </w:trPr>
        <w:tc>
          <w:tcPr>
            <w:tcW w:w="6983" w:type="dxa"/>
            <w:gridSpan w:val="4"/>
          </w:tcPr>
          <w:p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tcPr>
          <w:p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847B98" w:rsidRPr="00DD62CA" w:rsidTr="009C7648">
        <w:trPr>
          <w:cantSplit/>
        </w:trPr>
        <w:tc>
          <w:tcPr>
            <w:tcW w:w="6983" w:type="dxa"/>
            <w:gridSpan w:val="4"/>
          </w:tcPr>
          <w:p w:rsidR="00847B98" w:rsidRPr="00DD62CA" w:rsidRDefault="00847B98">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rsidR="00847B98" w:rsidRPr="00DD62CA" w:rsidRDefault="00847B98">
            <w:pPr>
              <w:rPr>
                <w:rFonts w:ascii="Calibri" w:hAnsi="Calibri"/>
                <w:sz w:val="24"/>
                <w:szCs w:val="24"/>
              </w:rPr>
            </w:pPr>
          </w:p>
        </w:tc>
        <w:tc>
          <w:tcPr>
            <w:tcW w:w="1713" w:type="dxa"/>
          </w:tcPr>
          <w:p w:rsidR="00847B98" w:rsidRPr="00DD62CA" w:rsidRDefault="00847B98">
            <w:pPr>
              <w:rPr>
                <w:rFonts w:ascii="Calibri" w:hAnsi="Calibri"/>
                <w:sz w:val="24"/>
                <w:szCs w:val="24"/>
              </w:rPr>
            </w:pPr>
          </w:p>
        </w:tc>
      </w:tr>
      <w:tr w:rsidR="00847B98" w:rsidRPr="00DD62CA" w:rsidTr="00C118D7">
        <w:trPr>
          <w:cantSplit/>
        </w:trPr>
        <w:tc>
          <w:tcPr>
            <w:tcW w:w="8696" w:type="dxa"/>
            <w:gridSpan w:val="5"/>
            <w:tcBorders>
              <w:bottom w:val="single" w:sz="6" w:space="0" w:color="auto"/>
            </w:tcBorders>
          </w:tcPr>
          <w:p w:rsidR="00847B98" w:rsidRPr="00DD62CA" w:rsidRDefault="00847B98" w:rsidP="00847B98">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Pr="00DD62CA">
              <w:rPr>
                <w:rFonts w:ascii="Calibri" w:hAnsi="Calibri"/>
                <w:sz w:val="24"/>
                <w:szCs w:val="24"/>
              </w:rPr>
              <w:t>Fax: 01200 414488</w:t>
            </w:r>
            <w:r>
              <w:rPr>
                <w:rFonts w:ascii="Calibri" w:hAnsi="Calibri"/>
                <w:sz w:val="24"/>
                <w:szCs w:val="24"/>
              </w:rPr>
              <w:t xml:space="preserve">     </w:t>
            </w:r>
            <w:r w:rsidRPr="00DD62CA">
              <w:rPr>
                <w:rFonts w:ascii="Calibri" w:hAnsi="Calibri"/>
                <w:sz w:val="24"/>
                <w:szCs w:val="24"/>
              </w:rPr>
              <w:t>Planning Fax: 01200 414487</w:t>
            </w:r>
          </w:p>
        </w:tc>
        <w:tc>
          <w:tcPr>
            <w:tcW w:w="1713" w:type="dxa"/>
            <w:tcBorders>
              <w:bottom w:val="single" w:sz="6" w:space="0" w:color="auto"/>
            </w:tcBorders>
          </w:tcPr>
          <w:p w:rsidR="00847B98" w:rsidRPr="00DD62CA" w:rsidRDefault="00847B98">
            <w:pPr>
              <w:rPr>
                <w:rFonts w:ascii="Calibri" w:hAnsi="Calibri"/>
                <w:sz w:val="24"/>
                <w:szCs w:val="24"/>
              </w:rPr>
            </w:pPr>
          </w:p>
        </w:tc>
      </w:tr>
      <w:tr w:rsidR="002F3ADA" w:rsidRPr="00DD62CA">
        <w:trPr>
          <w:cantSplit/>
        </w:trPr>
        <w:tc>
          <w:tcPr>
            <w:tcW w:w="5579" w:type="dxa"/>
            <w:gridSpan w:val="3"/>
          </w:tcPr>
          <w:p w:rsidR="002F3ADA" w:rsidRPr="00DD62CA" w:rsidRDefault="002F3ADA">
            <w:pPr>
              <w:pStyle w:val="TableText"/>
              <w:rPr>
                <w:rFonts w:ascii="Calibri" w:hAnsi="Calibri"/>
                <w:sz w:val="24"/>
                <w:szCs w:val="24"/>
              </w:rPr>
            </w:pPr>
            <w:r w:rsidRPr="00DD62CA">
              <w:rPr>
                <w:rFonts w:ascii="Calibri" w:hAnsi="Calibri"/>
                <w:sz w:val="24"/>
                <w:szCs w:val="24"/>
              </w:rPr>
              <w:t>Town and Country Planning Act 1990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rsidR="002F3ADA" w:rsidRPr="00DD62CA" w:rsidRDefault="00847B98">
            <w:pPr>
              <w:pStyle w:val="addresses"/>
              <w:rPr>
                <w:rFonts w:ascii="Calibri" w:hAnsi="Calibri"/>
                <w:sz w:val="24"/>
                <w:szCs w:val="24"/>
              </w:rPr>
            </w:pPr>
            <w:r>
              <w:rPr>
                <w:rFonts w:ascii="Calibri" w:hAnsi="Calibri"/>
                <w:sz w:val="24"/>
                <w:szCs w:val="24"/>
              </w:rPr>
              <w:t>3/2020/0282</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rsidR="002F3ADA" w:rsidRPr="00DD62CA" w:rsidRDefault="00847B98">
            <w:pPr>
              <w:rPr>
                <w:rFonts w:ascii="Calibri" w:hAnsi="Calibri"/>
                <w:sz w:val="24"/>
                <w:szCs w:val="24"/>
              </w:rPr>
            </w:pPr>
            <w:r>
              <w:rPr>
                <w:rFonts w:ascii="Calibri" w:hAnsi="Calibri"/>
                <w:sz w:val="24"/>
                <w:szCs w:val="24"/>
              </w:rPr>
              <w:t>27 May 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rsidR="002F3ADA" w:rsidRPr="00DD62CA" w:rsidRDefault="00847B98">
            <w:pPr>
              <w:rPr>
                <w:rFonts w:ascii="Calibri" w:hAnsi="Calibri"/>
                <w:sz w:val="24"/>
                <w:szCs w:val="24"/>
              </w:rPr>
            </w:pPr>
            <w:r>
              <w:rPr>
                <w:rFonts w:ascii="Calibri" w:hAnsi="Calibri"/>
                <w:sz w:val="24"/>
                <w:szCs w:val="24"/>
              </w:rPr>
              <w:t>26/03/2020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vMerge w:val="restart"/>
            <w:tcBorders>
              <w:bottom w:val="single" w:sz="4" w:space="0" w:color="auto"/>
            </w:tcBorders>
          </w:tcPr>
          <w:p w:rsidR="002F3ADA" w:rsidRPr="00DD62CA" w:rsidRDefault="00847B98">
            <w:pPr>
              <w:rPr>
                <w:rFonts w:ascii="Calibri" w:hAnsi="Calibri"/>
                <w:sz w:val="24"/>
                <w:szCs w:val="24"/>
              </w:rPr>
            </w:pPr>
            <w:r>
              <w:rPr>
                <w:rFonts w:ascii="Calibri" w:hAnsi="Calibri"/>
                <w:sz w:val="24"/>
                <w:szCs w:val="24"/>
              </w:rPr>
              <w:t>Mr Christopher Priestley</w:t>
            </w:r>
          </w:p>
          <w:p w:rsidR="00847B98" w:rsidRDefault="00847B98">
            <w:pPr>
              <w:rPr>
                <w:rFonts w:ascii="Calibri" w:hAnsi="Calibri"/>
                <w:sz w:val="24"/>
                <w:szCs w:val="24"/>
              </w:rPr>
            </w:pPr>
            <w:r>
              <w:rPr>
                <w:rFonts w:ascii="Calibri" w:hAnsi="Calibri"/>
                <w:sz w:val="24"/>
                <w:szCs w:val="24"/>
              </w:rPr>
              <w:t>Housing 21</w:t>
            </w:r>
          </w:p>
          <w:p w:rsidR="00847B98" w:rsidRDefault="00847B98">
            <w:pPr>
              <w:rPr>
                <w:rFonts w:ascii="Calibri" w:hAnsi="Calibri"/>
                <w:sz w:val="24"/>
                <w:szCs w:val="24"/>
              </w:rPr>
            </w:pPr>
            <w:r>
              <w:rPr>
                <w:rFonts w:ascii="Calibri" w:hAnsi="Calibri"/>
                <w:sz w:val="24"/>
                <w:szCs w:val="24"/>
              </w:rPr>
              <w:t>Tricorn House</w:t>
            </w:r>
          </w:p>
          <w:p w:rsidR="00847B98" w:rsidRDefault="00847B98">
            <w:pPr>
              <w:rPr>
                <w:rFonts w:ascii="Calibri" w:hAnsi="Calibri"/>
                <w:sz w:val="24"/>
                <w:szCs w:val="24"/>
              </w:rPr>
            </w:pPr>
            <w:r>
              <w:rPr>
                <w:rFonts w:ascii="Calibri" w:hAnsi="Calibri"/>
                <w:sz w:val="24"/>
                <w:szCs w:val="24"/>
              </w:rPr>
              <w:t>51-53 Hagley Road</w:t>
            </w:r>
          </w:p>
          <w:p w:rsidR="00847B98" w:rsidRDefault="00847B98">
            <w:pPr>
              <w:rPr>
                <w:rFonts w:ascii="Calibri" w:hAnsi="Calibri"/>
                <w:sz w:val="24"/>
                <w:szCs w:val="24"/>
              </w:rPr>
            </w:pPr>
            <w:r>
              <w:rPr>
                <w:rFonts w:ascii="Calibri" w:hAnsi="Calibri"/>
                <w:sz w:val="24"/>
                <w:szCs w:val="24"/>
              </w:rPr>
              <w:t>Birmingham</w:t>
            </w:r>
          </w:p>
          <w:p w:rsidR="002F3ADA" w:rsidRPr="00DD62CA" w:rsidRDefault="00847B98">
            <w:pPr>
              <w:rPr>
                <w:rFonts w:ascii="Calibri" w:hAnsi="Calibri"/>
                <w:sz w:val="24"/>
                <w:szCs w:val="24"/>
              </w:rPr>
            </w:pPr>
            <w:r>
              <w:rPr>
                <w:rFonts w:ascii="Calibri" w:hAnsi="Calibri"/>
                <w:sz w:val="24"/>
                <w:szCs w:val="24"/>
              </w:rPr>
              <w:t>B16 8TP</w:t>
            </w:r>
          </w:p>
        </w:tc>
        <w:tc>
          <w:tcPr>
            <w:tcW w:w="1456" w:type="dxa"/>
          </w:tcPr>
          <w:p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rsidR="002F3ADA" w:rsidRPr="00DD62CA" w:rsidRDefault="00847B98">
            <w:pPr>
              <w:pStyle w:val="addresses"/>
              <w:rPr>
                <w:rFonts w:ascii="Calibri" w:hAnsi="Calibri"/>
                <w:sz w:val="24"/>
                <w:szCs w:val="24"/>
              </w:rPr>
            </w:pPr>
            <w:r>
              <w:rPr>
                <w:rFonts w:ascii="Calibri" w:hAnsi="Calibri"/>
                <w:sz w:val="24"/>
                <w:szCs w:val="24"/>
              </w:rPr>
              <w:t xml:space="preserve">Mr Mumtaz </w:t>
            </w:r>
            <w:proofErr w:type="spellStart"/>
            <w:r>
              <w:rPr>
                <w:rFonts w:ascii="Calibri" w:hAnsi="Calibri"/>
                <w:sz w:val="24"/>
                <w:szCs w:val="24"/>
              </w:rPr>
              <w:t>Alavi</w:t>
            </w:r>
            <w:proofErr w:type="spellEnd"/>
          </w:p>
          <w:p w:rsidR="00847B98" w:rsidRDefault="00847B98">
            <w:pPr>
              <w:pStyle w:val="addresses"/>
              <w:rPr>
                <w:rFonts w:ascii="Calibri" w:hAnsi="Calibri"/>
                <w:sz w:val="24"/>
                <w:szCs w:val="24"/>
              </w:rPr>
            </w:pPr>
            <w:r>
              <w:rPr>
                <w:rFonts w:ascii="Calibri" w:hAnsi="Calibri"/>
                <w:sz w:val="24"/>
                <w:szCs w:val="24"/>
              </w:rPr>
              <w:t>Airedale Architects</w:t>
            </w:r>
          </w:p>
          <w:p w:rsidR="00847B98" w:rsidRDefault="00847B98">
            <w:pPr>
              <w:pStyle w:val="addresses"/>
              <w:rPr>
                <w:rFonts w:ascii="Calibri" w:hAnsi="Calibri"/>
                <w:sz w:val="24"/>
                <w:szCs w:val="24"/>
              </w:rPr>
            </w:pPr>
            <w:r>
              <w:rPr>
                <w:rFonts w:ascii="Calibri" w:hAnsi="Calibri"/>
                <w:sz w:val="24"/>
                <w:szCs w:val="24"/>
              </w:rPr>
              <w:t>5A Chapel Lane</w:t>
            </w:r>
          </w:p>
          <w:p w:rsidR="00847B98" w:rsidRDefault="00847B98">
            <w:pPr>
              <w:pStyle w:val="addresses"/>
              <w:rPr>
                <w:rFonts w:ascii="Calibri" w:hAnsi="Calibri"/>
                <w:sz w:val="24"/>
                <w:szCs w:val="24"/>
              </w:rPr>
            </w:pPr>
            <w:r>
              <w:rPr>
                <w:rFonts w:ascii="Calibri" w:hAnsi="Calibri"/>
                <w:sz w:val="24"/>
                <w:szCs w:val="24"/>
              </w:rPr>
              <w:t>Bingley</w:t>
            </w:r>
          </w:p>
          <w:p w:rsidR="002F3ADA" w:rsidRPr="00DD62CA" w:rsidRDefault="00847B98">
            <w:pPr>
              <w:pStyle w:val="addresses"/>
              <w:rPr>
                <w:rFonts w:ascii="Calibri" w:hAnsi="Calibri"/>
                <w:sz w:val="24"/>
                <w:szCs w:val="24"/>
              </w:rPr>
            </w:pPr>
            <w:r>
              <w:rPr>
                <w:rFonts w:ascii="Calibri" w:hAnsi="Calibri"/>
                <w:sz w:val="24"/>
                <w:szCs w:val="24"/>
              </w:rPr>
              <w:t>BD16 2NG</w:t>
            </w: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Borders>
              <w:bottom w:val="single" w:sz="6" w:space="0" w:color="auto"/>
            </w:tcBorders>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trPr>
          <w:cantSplit/>
          <w:trHeight w:val="512"/>
        </w:trPr>
        <w:tc>
          <w:tcPr>
            <w:tcW w:w="1970" w:type="dxa"/>
            <w:gridSpan w:val="2"/>
          </w:tcPr>
          <w:p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rsidR="002F3ADA" w:rsidRPr="00DD62CA" w:rsidRDefault="00847B98">
            <w:pPr>
              <w:pStyle w:val="TableText"/>
              <w:rPr>
                <w:rFonts w:ascii="Calibri" w:hAnsi="Calibri"/>
                <w:sz w:val="24"/>
                <w:szCs w:val="24"/>
              </w:rPr>
            </w:pPr>
            <w:r>
              <w:rPr>
                <w:rFonts w:ascii="Calibri" w:hAnsi="Calibri"/>
                <w:sz w:val="24"/>
                <w:szCs w:val="24"/>
              </w:rPr>
              <w:t>Single storey extension to existing communal lounge within communal building for the retirement housing surrounding the site.</w:t>
            </w:r>
          </w:p>
        </w:tc>
      </w:tr>
      <w:tr w:rsidR="002F3ADA" w:rsidRPr="00DD62CA">
        <w:trPr>
          <w:cantSplit/>
          <w:trHeight w:val="264"/>
        </w:trPr>
        <w:tc>
          <w:tcPr>
            <w:tcW w:w="988" w:type="dxa"/>
          </w:tcPr>
          <w:p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rsidR="002F3ADA" w:rsidRPr="00DD62CA" w:rsidRDefault="00847B98">
            <w:pPr>
              <w:pStyle w:val="TableText"/>
              <w:rPr>
                <w:rFonts w:ascii="Calibri" w:hAnsi="Calibri"/>
                <w:sz w:val="24"/>
                <w:szCs w:val="24"/>
              </w:rPr>
            </w:pPr>
            <w:r>
              <w:rPr>
                <w:rFonts w:ascii="Calibri" w:hAnsi="Calibri"/>
                <w:sz w:val="24"/>
                <w:szCs w:val="24"/>
              </w:rPr>
              <w:t xml:space="preserve">Corbridge Court </w:t>
            </w:r>
            <w:proofErr w:type="spellStart"/>
            <w:r>
              <w:rPr>
                <w:rFonts w:ascii="Calibri" w:hAnsi="Calibri"/>
                <w:sz w:val="24"/>
                <w:szCs w:val="24"/>
              </w:rPr>
              <w:t>Kirkmoor</w:t>
            </w:r>
            <w:proofErr w:type="spellEnd"/>
            <w:r>
              <w:rPr>
                <w:rFonts w:ascii="Calibri" w:hAnsi="Calibri"/>
                <w:sz w:val="24"/>
                <w:szCs w:val="24"/>
              </w:rPr>
              <w:t xml:space="preserve"> Road Clitheroe BB7 2EG</w:t>
            </w:r>
          </w:p>
        </w:tc>
      </w:tr>
      <w:tr w:rsidR="002F3ADA" w:rsidRPr="00DD62CA">
        <w:trPr>
          <w:cantSplit/>
          <w:trHeight w:val="868"/>
        </w:trPr>
        <w:tc>
          <w:tcPr>
            <w:tcW w:w="10353" w:type="dxa"/>
            <w:gridSpan w:val="3"/>
          </w:tcPr>
          <w:p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rsidR="002F3ADA" w:rsidRPr="00DD62CA" w:rsidRDefault="002F3ADA">
            <w:pPr>
              <w:jc w:val="both"/>
              <w:rPr>
                <w:rFonts w:ascii="Calibri" w:hAnsi="Calibri"/>
                <w:sz w:val="24"/>
                <w:szCs w:val="24"/>
              </w:rPr>
            </w:pPr>
          </w:p>
        </w:tc>
      </w:tr>
      <w:tr w:rsidR="002F3ADA" w:rsidRPr="00DD62CA">
        <w:trPr>
          <w:cantSplit/>
          <w:trHeight w:val="527"/>
        </w:trPr>
        <w:tc>
          <w:tcPr>
            <w:tcW w:w="988" w:type="dxa"/>
          </w:tcPr>
          <w:p w:rsidR="002F3ADA" w:rsidRPr="00DD62CA" w:rsidRDefault="002F3ADA">
            <w:pPr>
              <w:pStyle w:val="TableText"/>
              <w:numPr>
                <w:ilvl w:val="0"/>
                <w:numId w:val="3"/>
              </w:numPr>
              <w:rPr>
                <w:rFonts w:ascii="Calibri" w:hAnsi="Calibri"/>
                <w:sz w:val="24"/>
                <w:szCs w:val="24"/>
              </w:rPr>
            </w:pPr>
            <w:bookmarkStart w:id="1" w:name="Conditions" w:colFirst="0" w:colLast="1"/>
          </w:p>
        </w:tc>
        <w:tc>
          <w:tcPr>
            <w:tcW w:w="9365" w:type="dxa"/>
            <w:gridSpan w:val="2"/>
          </w:tcPr>
          <w:p w:rsidR="00847B98" w:rsidRDefault="00847B98">
            <w:pPr>
              <w:pStyle w:val="TableText"/>
              <w:rPr>
                <w:rFonts w:ascii="Calibri" w:hAnsi="Calibri"/>
                <w:sz w:val="24"/>
                <w:szCs w:val="24"/>
              </w:rPr>
            </w:pPr>
            <w:r>
              <w:rPr>
                <w:rFonts w:ascii="Calibri" w:hAnsi="Calibri"/>
                <w:sz w:val="24"/>
                <w:szCs w:val="24"/>
              </w:rPr>
              <w:t>The development hereby permitted shall be commenced before the expiration of three years from the date of this permission.</w:t>
            </w:r>
          </w:p>
          <w:p w:rsidR="00847B98" w:rsidRDefault="00847B98">
            <w:pPr>
              <w:pStyle w:val="TableText"/>
              <w:rPr>
                <w:rFonts w:ascii="Calibri" w:hAnsi="Calibri"/>
                <w:sz w:val="24"/>
                <w:szCs w:val="24"/>
              </w:rPr>
            </w:pPr>
          </w:p>
          <w:p w:rsidR="002F3ADA" w:rsidRPr="00DD62CA" w:rsidRDefault="00847B98">
            <w:pPr>
              <w:pStyle w:val="TableText"/>
              <w:rPr>
                <w:rFonts w:ascii="Calibri" w:hAnsi="Calibri"/>
                <w:sz w:val="24"/>
                <w:szCs w:val="24"/>
              </w:rPr>
            </w:pPr>
            <w:r>
              <w:rPr>
                <w:rFonts w:ascii="Calibri" w:hAnsi="Calibri"/>
                <w:sz w:val="24"/>
                <w:szCs w:val="24"/>
              </w:rPr>
              <w:t xml:space="preserve">Reason:  Required to be imposed pursuant to Section 91 of the Town and Country Planning Act 1990 as amended by Section 51 of the Planning and Compulsory Purchase Act 2004.  </w:t>
            </w:r>
          </w:p>
        </w:tc>
      </w:tr>
      <w:tr w:rsidR="00847B98" w:rsidRPr="00DD62CA">
        <w:trPr>
          <w:cantSplit/>
          <w:trHeight w:val="527"/>
        </w:trPr>
        <w:tc>
          <w:tcPr>
            <w:tcW w:w="988" w:type="dxa"/>
          </w:tcPr>
          <w:p w:rsidR="00847B98" w:rsidRPr="00DD62CA" w:rsidRDefault="00847B98">
            <w:pPr>
              <w:pStyle w:val="TableText"/>
              <w:numPr>
                <w:ilvl w:val="0"/>
                <w:numId w:val="3"/>
              </w:numPr>
              <w:rPr>
                <w:rFonts w:ascii="Calibri" w:hAnsi="Calibri"/>
                <w:sz w:val="24"/>
                <w:szCs w:val="24"/>
              </w:rPr>
            </w:pPr>
          </w:p>
        </w:tc>
        <w:tc>
          <w:tcPr>
            <w:tcW w:w="9365" w:type="dxa"/>
            <w:gridSpan w:val="2"/>
          </w:tcPr>
          <w:p w:rsidR="00847B98" w:rsidRDefault="00847B98">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rsidR="00847B98" w:rsidRDefault="00847B98">
            <w:pPr>
              <w:pStyle w:val="TableText"/>
              <w:rPr>
                <w:rFonts w:ascii="Calibri" w:hAnsi="Calibri"/>
                <w:sz w:val="24"/>
                <w:szCs w:val="24"/>
              </w:rPr>
            </w:pPr>
          </w:p>
          <w:p w:rsidR="00847B98" w:rsidRDefault="00847B98">
            <w:pPr>
              <w:pStyle w:val="TableText"/>
              <w:rPr>
                <w:rFonts w:ascii="Calibri" w:hAnsi="Calibri"/>
                <w:sz w:val="24"/>
                <w:szCs w:val="24"/>
              </w:rPr>
            </w:pPr>
            <w:r>
              <w:rPr>
                <w:rFonts w:ascii="Calibri" w:hAnsi="Calibri"/>
                <w:sz w:val="24"/>
                <w:szCs w:val="24"/>
              </w:rPr>
              <w:t>Existing layout 2119/01</w:t>
            </w:r>
          </w:p>
          <w:p w:rsidR="00847B98" w:rsidRDefault="00847B98">
            <w:pPr>
              <w:pStyle w:val="TableText"/>
              <w:rPr>
                <w:rFonts w:ascii="Calibri" w:hAnsi="Calibri"/>
                <w:sz w:val="24"/>
                <w:szCs w:val="24"/>
              </w:rPr>
            </w:pPr>
            <w:r>
              <w:rPr>
                <w:rFonts w:ascii="Calibri" w:hAnsi="Calibri"/>
                <w:sz w:val="24"/>
                <w:szCs w:val="24"/>
              </w:rPr>
              <w:t>Proposed layout 2119/03</w:t>
            </w:r>
          </w:p>
          <w:p w:rsidR="00847B98" w:rsidRDefault="00847B98">
            <w:pPr>
              <w:pStyle w:val="TableText"/>
              <w:rPr>
                <w:rFonts w:ascii="Calibri" w:hAnsi="Calibri"/>
                <w:sz w:val="24"/>
                <w:szCs w:val="24"/>
              </w:rPr>
            </w:pPr>
            <w:r>
              <w:rPr>
                <w:rFonts w:ascii="Calibri" w:hAnsi="Calibri"/>
                <w:sz w:val="24"/>
                <w:szCs w:val="24"/>
              </w:rPr>
              <w:t>Existing elevations 2119/02</w:t>
            </w:r>
          </w:p>
          <w:p w:rsidR="00847B98" w:rsidRDefault="00847B98">
            <w:pPr>
              <w:pStyle w:val="TableText"/>
              <w:rPr>
                <w:rFonts w:ascii="Calibri" w:hAnsi="Calibri"/>
                <w:sz w:val="24"/>
                <w:szCs w:val="24"/>
              </w:rPr>
            </w:pPr>
            <w:r>
              <w:rPr>
                <w:rFonts w:ascii="Calibri" w:hAnsi="Calibri"/>
                <w:sz w:val="24"/>
                <w:szCs w:val="24"/>
              </w:rPr>
              <w:t>Proposed elevations 2119/04A</w:t>
            </w:r>
          </w:p>
          <w:p w:rsidR="00847B98" w:rsidRDefault="00847B98">
            <w:pPr>
              <w:pStyle w:val="TableText"/>
              <w:rPr>
                <w:rFonts w:ascii="Calibri" w:hAnsi="Calibri"/>
                <w:sz w:val="24"/>
                <w:szCs w:val="24"/>
              </w:rPr>
            </w:pPr>
          </w:p>
          <w:p w:rsidR="00847B98" w:rsidRDefault="00847B98">
            <w:pPr>
              <w:pStyle w:val="TableText"/>
              <w:rPr>
                <w:rFonts w:ascii="Calibri" w:hAnsi="Calibri"/>
                <w:sz w:val="24"/>
                <w:szCs w:val="24"/>
              </w:rPr>
            </w:pPr>
          </w:p>
          <w:p w:rsidR="00847B98" w:rsidRDefault="00847B98">
            <w:pPr>
              <w:pStyle w:val="TableText"/>
              <w:rPr>
                <w:rFonts w:ascii="Calibri" w:hAnsi="Calibri"/>
                <w:sz w:val="24"/>
                <w:szCs w:val="24"/>
              </w:rPr>
            </w:pPr>
            <w:r>
              <w:rPr>
                <w:rFonts w:ascii="Calibri" w:hAnsi="Calibri"/>
                <w:sz w:val="24"/>
                <w:szCs w:val="24"/>
              </w:rPr>
              <w:t>Reason:  For the avoidance of doubt and to clarify which plans are relevant to the consent.</w:t>
            </w:r>
          </w:p>
          <w:p w:rsidR="00847B98" w:rsidRDefault="00847B98">
            <w:pPr>
              <w:pStyle w:val="TableText"/>
              <w:rPr>
                <w:rFonts w:ascii="Calibri" w:hAnsi="Calibri"/>
                <w:sz w:val="24"/>
                <w:szCs w:val="24"/>
              </w:rPr>
            </w:pPr>
          </w:p>
          <w:p w:rsidR="00847B98" w:rsidRPr="00DD62CA" w:rsidRDefault="00847B98">
            <w:pPr>
              <w:pStyle w:val="TableText"/>
              <w:rPr>
                <w:rFonts w:ascii="Calibri" w:hAnsi="Calibri"/>
                <w:sz w:val="24"/>
                <w:szCs w:val="24"/>
              </w:rPr>
            </w:pPr>
            <w:r>
              <w:rPr>
                <w:rFonts w:ascii="Calibri" w:hAnsi="Calibri"/>
                <w:sz w:val="24"/>
                <w:szCs w:val="24"/>
              </w:rPr>
              <w:t>P.T.O.</w:t>
            </w:r>
          </w:p>
        </w:tc>
      </w:tr>
      <w:tr w:rsidR="00847B98" w:rsidRPr="00DD62CA">
        <w:trPr>
          <w:cantSplit/>
          <w:trHeight w:val="527"/>
        </w:trPr>
        <w:tc>
          <w:tcPr>
            <w:tcW w:w="988" w:type="dxa"/>
          </w:tcPr>
          <w:p w:rsidR="00847B98" w:rsidRPr="00DD62CA" w:rsidRDefault="00847B98">
            <w:pPr>
              <w:pStyle w:val="TableText"/>
              <w:numPr>
                <w:ilvl w:val="0"/>
                <w:numId w:val="3"/>
              </w:numPr>
              <w:rPr>
                <w:rFonts w:ascii="Calibri" w:hAnsi="Calibri"/>
                <w:sz w:val="24"/>
                <w:szCs w:val="24"/>
              </w:rPr>
            </w:pPr>
          </w:p>
        </w:tc>
        <w:tc>
          <w:tcPr>
            <w:tcW w:w="9365" w:type="dxa"/>
            <w:gridSpan w:val="2"/>
          </w:tcPr>
          <w:p w:rsidR="00847B98" w:rsidRDefault="00847B98">
            <w:pPr>
              <w:pStyle w:val="TableText"/>
              <w:rPr>
                <w:rFonts w:ascii="Calibri" w:hAnsi="Calibri"/>
                <w:sz w:val="24"/>
                <w:szCs w:val="24"/>
              </w:rPr>
            </w:pPr>
            <w:r>
              <w:rPr>
                <w:rFonts w:ascii="Calibri" w:hAnsi="Calibri"/>
                <w:sz w:val="24"/>
                <w:szCs w:val="24"/>
              </w:rPr>
              <w:t>The materials to be used on the external surfaces of the development as indicated on Proposed Plan: 2119/04A shall be implemented as indicated unless otherwise agreed in writing by the Local planning Authority.</w:t>
            </w:r>
          </w:p>
          <w:p w:rsidR="00847B98" w:rsidRDefault="00847B98">
            <w:pPr>
              <w:pStyle w:val="TableText"/>
              <w:rPr>
                <w:rFonts w:ascii="Calibri" w:hAnsi="Calibri"/>
                <w:sz w:val="24"/>
                <w:szCs w:val="24"/>
              </w:rPr>
            </w:pPr>
          </w:p>
          <w:p w:rsidR="00847B98" w:rsidRDefault="00847B98">
            <w:pPr>
              <w:pStyle w:val="TableText"/>
              <w:rPr>
                <w:rFonts w:ascii="Calibri" w:hAnsi="Calibri"/>
                <w:sz w:val="24"/>
                <w:szCs w:val="24"/>
              </w:rPr>
            </w:pPr>
            <w:r>
              <w:rPr>
                <w:rFonts w:ascii="Calibri" w:hAnsi="Calibri"/>
                <w:sz w:val="24"/>
                <w:szCs w:val="24"/>
              </w:rPr>
              <w:tab/>
            </w:r>
          </w:p>
          <w:p w:rsidR="00847B98" w:rsidRDefault="00847B98">
            <w:pPr>
              <w:pStyle w:val="TableText"/>
              <w:rPr>
                <w:rFonts w:ascii="Calibri" w:hAnsi="Calibri"/>
                <w:sz w:val="24"/>
                <w:szCs w:val="24"/>
              </w:rPr>
            </w:pPr>
            <w:r>
              <w:rPr>
                <w:rFonts w:ascii="Calibri" w:hAnsi="Calibri"/>
                <w:sz w:val="24"/>
                <w:szCs w:val="24"/>
              </w:rPr>
              <w:t xml:space="preserve">Reason: In order that the Local Planning Authority may ensure that the materials to be used are appropriate to the locality in accordance with Policy DMG1 of the </w:t>
            </w:r>
            <w:proofErr w:type="spellStart"/>
            <w:r>
              <w:rPr>
                <w:rFonts w:ascii="Calibri" w:hAnsi="Calibri"/>
                <w:sz w:val="24"/>
                <w:szCs w:val="24"/>
              </w:rPr>
              <w:t>Ribble</w:t>
            </w:r>
            <w:proofErr w:type="spellEnd"/>
            <w:r>
              <w:rPr>
                <w:rFonts w:ascii="Calibri" w:hAnsi="Calibri"/>
                <w:sz w:val="24"/>
                <w:szCs w:val="24"/>
              </w:rPr>
              <w:t xml:space="preserve"> Valley Core Strategy.</w:t>
            </w:r>
          </w:p>
          <w:p w:rsidR="00847B98" w:rsidRPr="00DD62CA" w:rsidRDefault="00847B98">
            <w:pPr>
              <w:pStyle w:val="TableText"/>
              <w:rPr>
                <w:rFonts w:ascii="Calibri" w:hAnsi="Calibri"/>
                <w:sz w:val="24"/>
                <w:szCs w:val="24"/>
              </w:rPr>
            </w:pPr>
          </w:p>
        </w:tc>
      </w:tr>
    </w:tbl>
    <w:bookmarkEnd w:id="1"/>
    <w:p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p w:rsidR="002F3ADA" w:rsidRPr="00DD62CA" w:rsidRDefault="002F3ADA">
            <w:pPr>
              <w:pStyle w:val="TableText"/>
              <w:rPr>
                <w:rFonts w:ascii="Calibri" w:hAnsi="Calibri"/>
                <w:sz w:val="24"/>
                <w:szCs w:val="24"/>
              </w:rPr>
            </w:pPr>
          </w:p>
        </w:tc>
      </w:tr>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p w:rsidR="00847B98" w:rsidRPr="00DD62CA" w:rsidRDefault="00847B98">
            <w:pPr>
              <w:pStyle w:val="TableText"/>
              <w:rPr>
                <w:rFonts w:ascii="Calibri" w:hAnsi="Calibri"/>
                <w:sz w:val="24"/>
                <w:szCs w:val="24"/>
              </w:rPr>
            </w:pPr>
          </w:p>
        </w:tc>
      </w:tr>
      <w:tr w:rsidR="0070149C" w:rsidRPr="00DD62CA">
        <w:tc>
          <w:tcPr>
            <w:tcW w:w="993" w:type="dxa"/>
          </w:tcPr>
          <w:p w:rsidR="0070149C" w:rsidRPr="00DD62CA" w:rsidRDefault="0070149C">
            <w:pPr>
              <w:pStyle w:val="TableText"/>
              <w:numPr>
                <w:ilvl w:val="0"/>
                <w:numId w:val="1"/>
              </w:numPr>
              <w:rPr>
                <w:rFonts w:ascii="Calibri" w:hAnsi="Calibri"/>
                <w:sz w:val="24"/>
                <w:szCs w:val="24"/>
              </w:rPr>
            </w:pPr>
          </w:p>
        </w:tc>
        <w:tc>
          <w:tcPr>
            <w:tcW w:w="9583" w:type="dxa"/>
          </w:tcPr>
          <w:p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r w:rsidR="002F3ADA" w:rsidRPr="00DD62CA">
        <w:tc>
          <w:tcPr>
            <w:tcW w:w="993" w:type="dxa"/>
          </w:tcPr>
          <w:p w:rsidR="002F3ADA" w:rsidRPr="00DD62CA" w:rsidRDefault="002F3ADA" w:rsidP="00847B98">
            <w:pPr>
              <w:pStyle w:val="TableText"/>
              <w:ind w:left="720"/>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p>
        </w:tc>
      </w:tr>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rsidTr="002C337D">
        <w:trPr>
          <w:cantSplit/>
        </w:trPr>
        <w:tc>
          <w:tcPr>
            <w:tcW w:w="10403" w:type="dxa"/>
          </w:tcPr>
          <w:p w:rsidR="0081123F" w:rsidRDefault="00E83FE1" w:rsidP="002C337D">
            <w:pPr>
              <w:rPr>
                <w:rFonts w:ascii="Calibri" w:hAnsi="Calibri"/>
                <w:b/>
                <w:sz w:val="24"/>
                <w:szCs w:val="24"/>
              </w:rPr>
            </w:pPr>
            <w:r>
              <w:rPr>
                <w:rFonts w:ascii="Calibri" w:hAnsi="Calibri"/>
                <w:b/>
                <w:sz w:val="24"/>
                <w:szCs w:val="24"/>
              </w:rPr>
              <w:t>NICOLA HOPKINS</w:t>
            </w:r>
          </w:p>
          <w:p w:rsidR="00E83FE1" w:rsidRPr="00641E0F" w:rsidRDefault="00E83FE1" w:rsidP="002C337D">
            <w:pPr>
              <w:rPr>
                <w:rFonts w:ascii="Calibri" w:hAnsi="Calibri"/>
                <w:b/>
                <w:bCs/>
                <w:sz w:val="24"/>
                <w:szCs w:val="24"/>
              </w:rPr>
            </w:pPr>
            <w:r>
              <w:rPr>
                <w:rFonts w:ascii="Calibri" w:hAnsi="Calibri"/>
                <w:b/>
                <w:sz w:val="24"/>
                <w:szCs w:val="24"/>
              </w:rPr>
              <w:t>DIRECTOR ECONOMIC DEVELOPMENT &amp; PLANNING</w:t>
            </w:r>
          </w:p>
        </w:tc>
      </w:tr>
    </w:tbl>
    <w:p w:rsidR="0081123F" w:rsidRDefault="0081123F" w:rsidP="0081123F">
      <w:pPr>
        <w:pStyle w:val="TableText"/>
      </w:pPr>
    </w:p>
    <w:p w:rsidR="002F3ADA" w:rsidRPr="00DD62CA" w:rsidRDefault="002F3ADA" w:rsidP="0081123F">
      <w:pPr>
        <w:tabs>
          <w:tab w:val="left" w:pos="2840"/>
        </w:tabs>
        <w:rPr>
          <w:rFonts w:ascii="Calibri" w:hAnsi="Calibri"/>
          <w:sz w:val="24"/>
          <w:szCs w:val="24"/>
        </w:rPr>
      </w:pPr>
    </w:p>
    <w:sectPr w:rsidR="002F3ADA" w:rsidRPr="00DD62CA">
      <w:headerReference w:type="default" r:id="rId7"/>
      <w:footerReference w:type="default" r:id="rId8"/>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7B98" w:rsidRDefault="00847B98">
      <w:r>
        <w:separator/>
      </w:r>
    </w:p>
  </w:endnote>
  <w:endnote w:type="continuationSeparator" w:id="0">
    <w:p w:rsidR="00847B98" w:rsidRDefault="00847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7B98" w:rsidRDefault="00847B98">
      <w:r>
        <w:separator/>
      </w:r>
    </w:p>
  </w:footnote>
  <w:footnote w:type="continuationSeparator" w:id="0">
    <w:p w:rsidR="00847B98" w:rsidRDefault="00847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r>
      <w:t>RIBBLE VALLEY BOROUGH COUNCIL</w:t>
    </w:r>
  </w:p>
  <w:p w:rsidR="002F3ADA" w:rsidRDefault="002F3ADA">
    <w:pPr>
      <w:pStyle w:val="Heading1"/>
    </w:pPr>
    <w:r>
      <w:rPr>
        <w:b w:val="0"/>
        <w:bCs w:val="0"/>
      </w:rPr>
      <w:t>PLANNING PERMISSION CONTINUED</w:t>
    </w:r>
  </w:p>
  <w:p w:rsidR="002F3ADA" w:rsidRDefault="002F3ADA">
    <w:pPr>
      <w:pStyle w:val="addresses"/>
    </w:pPr>
  </w:p>
  <w:p w:rsidR="002F3ADA" w:rsidRDefault="002F3ADA">
    <w:pPr>
      <w:rPr>
        <w:b/>
        <w:bCs/>
      </w:rPr>
    </w:pPr>
    <w:r>
      <w:rPr>
        <w:b/>
        <w:bCs/>
      </w:rPr>
      <w:t xml:space="preserve">APPLICATION NO.  </w:t>
    </w:r>
    <w:r w:rsidR="00847B98">
      <w:rPr>
        <w:b/>
        <w:bCs/>
      </w:rPr>
      <w:t>3/2020/0282</w:t>
    </w:r>
    <w:r>
      <w:rPr>
        <w:b/>
        <w:bCs/>
      </w:rPr>
      <w:t xml:space="preserve">                                  DECISION DATE: </w:t>
    </w:r>
    <w:r w:rsidR="00847B98">
      <w:rPr>
        <w:b/>
        <w:bCs/>
      </w:rPr>
      <w:t xml:space="preserve"> 27 May 2020</w:t>
    </w:r>
  </w:p>
  <w:p w:rsidR="002F3ADA" w:rsidRDefault="002F3ADA">
    <w:pPr>
      <w:pBdr>
        <w:bottom w:val="single" w:sz="4" w:space="1" w:color="auto"/>
      </w:pBdr>
    </w:pPr>
  </w:p>
  <w:p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B98"/>
    <w:rsid w:val="001613C3"/>
    <w:rsid w:val="00172E52"/>
    <w:rsid w:val="002C337D"/>
    <w:rsid w:val="002D5D44"/>
    <w:rsid w:val="002F3ADA"/>
    <w:rsid w:val="004B764D"/>
    <w:rsid w:val="0070149C"/>
    <w:rsid w:val="007C793E"/>
    <w:rsid w:val="0081123F"/>
    <w:rsid w:val="00847B98"/>
    <w:rsid w:val="00AA358D"/>
    <w:rsid w:val="00BF7FDD"/>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A2D8C85-B7A3-4848-B8AF-44F2CB36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oker\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2</Pages>
  <Words>425</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Lesley Lund</dc:creator>
  <cp:keywords/>
  <cp:lastModifiedBy>Lesley Lund</cp:lastModifiedBy>
  <cp:revision>2</cp:revision>
  <cp:lastPrinted>2004-01-27T17:21:00Z</cp:lastPrinted>
  <dcterms:created xsi:type="dcterms:W3CDTF">2020-05-27T11:37:00Z</dcterms:created>
  <dcterms:modified xsi:type="dcterms:W3CDTF">2020-05-27T11:37:00Z</dcterms:modified>
</cp:coreProperties>
</file>