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031842">
            <w:pPr>
              <w:rPr>
                <w:rFonts w:ascii="Calibri" w:hAnsi="Calibri"/>
                <w:sz w:val="24"/>
                <w:szCs w:val="24"/>
              </w:rPr>
            </w:pPr>
            <w:r>
              <w:rPr>
                <w:rFonts w:ascii="Calibri" w:hAnsi="Calibri"/>
                <w:sz w:val="24"/>
                <w:szCs w:val="24"/>
              </w:rPr>
              <w:t>3/2020/0328</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031842">
            <w:pPr>
              <w:rPr>
                <w:rFonts w:ascii="Calibri" w:hAnsi="Calibri"/>
                <w:sz w:val="24"/>
                <w:szCs w:val="24"/>
              </w:rPr>
            </w:pPr>
            <w:r>
              <w:rPr>
                <w:rFonts w:ascii="Calibri" w:hAnsi="Calibri"/>
                <w:sz w:val="24"/>
                <w:szCs w:val="24"/>
              </w:rPr>
              <w:t>20 July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031842">
            <w:pPr>
              <w:rPr>
                <w:rFonts w:ascii="Calibri" w:hAnsi="Calibri"/>
                <w:sz w:val="24"/>
                <w:szCs w:val="24"/>
              </w:rPr>
            </w:pPr>
            <w:r>
              <w:rPr>
                <w:rFonts w:ascii="Calibri" w:hAnsi="Calibri"/>
                <w:sz w:val="24"/>
                <w:szCs w:val="24"/>
              </w:rPr>
              <w:t>26/05/2020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031842">
            <w:pPr>
              <w:rPr>
                <w:rFonts w:ascii="Calibri" w:hAnsi="Calibri"/>
                <w:sz w:val="24"/>
                <w:szCs w:val="24"/>
              </w:rPr>
            </w:pPr>
            <w:r>
              <w:rPr>
                <w:rFonts w:ascii="Calibri" w:hAnsi="Calibri"/>
                <w:sz w:val="24"/>
                <w:szCs w:val="24"/>
              </w:rPr>
              <w:t>Messrs King and McEntyre</w:t>
            </w:r>
          </w:p>
          <w:p w:rsidR="00031842" w:rsidRDefault="00031842">
            <w:pPr>
              <w:rPr>
                <w:rFonts w:ascii="Calibri" w:hAnsi="Calibri"/>
                <w:sz w:val="24"/>
                <w:szCs w:val="24"/>
              </w:rPr>
            </w:pPr>
            <w:r>
              <w:rPr>
                <w:rFonts w:ascii="Calibri" w:hAnsi="Calibri"/>
                <w:sz w:val="24"/>
                <w:szCs w:val="24"/>
              </w:rPr>
              <w:t>Blackhouse Farm</w:t>
            </w:r>
          </w:p>
          <w:p w:rsidR="00031842" w:rsidRDefault="00031842">
            <w:pPr>
              <w:rPr>
                <w:rFonts w:ascii="Calibri" w:hAnsi="Calibri"/>
                <w:sz w:val="24"/>
                <w:szCs w:val="24"/>
              </w:rPr>
            </w:pPr>
            <w:r>
              <w:rPr>
                <w:rFonts w:ascii="Calibri" w:hAnsi="Calibri"/>
                <w:sz w:val="24"/>
                <w:szCs w:val="24"/>
              </w:rPr>
              <w:t>Dale Head</w:t>
            </w:r>
          </w:p>
          <w:p w:rsidR="00031842" w:rsidRDefault="00031842">
            <w:pPr>
              <w:rPr>
                <w:rFonts w:ascii="Calibri" w:hAnsi="Calibri"/>
                <w:sz w:val="24"/>
                <w:szCs w:val="24"/>
              </w:rPr>
            </w:pPr>
            <w:r>
              <w:rPr>
                <w:rFonts w:ascii="Calibri" w:hAnsi="Calibri"/>
                <w:sz w:val="24"/>
                <w:szCs w:val="24"/>
              </w:rPr>
              <w:t>Slaidburn</w:t>
            </w:r>
          </w:p>
          <w:p w:rsidR="00031842" w:rsidRDefault="00031842">
            <w:pPr>
              <w:rPr>
                <w:rFonts w:ascii="Calibri" w:hAnsi="Calibri"/>
                <w:sz w:val="24"/>
                <w:szCs w:val="24"/>
              </w:rPr>
            </w:pPr>
            <w:r>
              <w:rPr>
                <w:rFonts w:ascii="Calibri" w:hAnsi="Calibri"/>
                <w:sz w:val="24"/>
                <w:szCs w:val="24"/>
              </w:rPr>
              <w:t xml:space="preserve">Clitheroe </w:t>
            </w:r>
          </w:p>
          <w:p w:rsidR="004D6A8E" w:rsidRPr="00533C3D" w:rsidRDefault="00031842">
            <w:pPr>
              <w:rPr>
                <w:rFonts w:ascii="Calibri" w:hAnsi="Calibri"/>
                <w:sz w:val="24"/>
                <w:szCs w:val="24"/>
              </w:rPr>
            </w:pPr>
            <w:r>
              <w:rPr>
                <w:rFonts w:ascii="Calibri" w:hAnsi="Calibri"/>
                <w:sz w:val="24"/>
                <w:szCs w:val="24"/>
              </w:rPr>
              <w:t>BB7 4TS</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031842">
            <w:pPr>
              <w:jc w:val="left"/>
              <w:rPr>
                <w:rFonts w:ascii="Calibri" w:hAnsi="Calibri"/>
                <w:sz w:val="24"/>
                <w:szCs w:val="24"/>
              </w:rPr>
            </w:pPr>
            <w:r>
              <w:rPr>
                <w:rFonts w:ascii="Calibri" w:hAnsi="Calibri"/>
                <w:sz w:val="24"/>
                <w:szCs w:val="24"/>
              </w:rPr>
              <w:t>Mr John Wharton</w:t>
            </w:r>
          </w:p>
          <w:p w:rsidR="00031842" w:rsidRDefault="00031842">
            <w:pPr>
              <w:jc w:val="left"/>
              <w:rPr>
                <w:rFonts w:ascii="Calibri" w:hAnsi="Calibri"/>
                <w:sz w:val="24"/>
                <w:szCs w:val="24"/>
              </w:rPr>
            </w:pPr>
            <w:r>
              <w:rPr>
                <w:rFonts w:ascii="Calibri" w:hAnsi="Calibri"/>
                <w:sz w:val="24"/>
                <w:szCs w:val="24"/>
              </w:rPr>
              <w:t>Architect</w:t>
            </w:r>
          </w:p>
          <w:p w:rsidR="00031842" w:rsidRDefault="00031842">
            <w:pPr>
              <w:jc w:val="left"/>
              <w:rPr>
                <w:rFonts w:ascii="Calibri" w:hAnsi="Calibri"/>
                <w:sz w:val="24"/>
                <w:szCs w:val="24"/>
              </w:rPr>
            </w:pPr>
            <w:r>
              <w:rPr>
                <w:rFonts w:ascii="Calibri" w:hAnsi="Calibri"/>
                <w:sz w:val="24"/>
                <w:szCs w:val="24"/>
              </w:rPr>
              <w:t>Craven House</w:t>
            </w:r>
          </w:p>
          <w:p w:rsidR="00031842" w:rsidRDefault="00031842">
            <w:pPr>
              <w:jc w:val="left"/>
              <w:rPr>
                <w:rFonts w:ascii="Calibri" w:hAnsi="Calibri"/>
                <w:sz w:val="24"/>
                <w:szCs w:val="24"/>
              </w:rPr>
            </w:pPr>
            <w:r>
              <w:rPr>
                <w:rFonts w:ascii="Calibri" w:hAnsi="Calibri"/>
                <w:sz w:val="24"/>
                <w:szCs w:val="24"/>
              </w:rPr>
              <w:t>Brook View</w:t>
            </w:r>
          </w:p>
          <w:p w:rsidR="00031842" w:rsidRDefault="00031842">
            <w:pPr>
              <w:jc w:val="left"/>
              <w:rPr>
                <w:rFonts w:ascii="Calibri" w:hAnsi="Calibri"/>
                <w:sz w:val="24"/>
                <w:szCs w:val="24"/>
              </w:rPr>
            </w:pPr>
            <w:r>
              <w:rPr>
                <w:rFonts w:ascii="Calibri" w:hAnsi="Calibri"/>
                <w:sz w:val="24"/>
                <w:szCs w:val="24"/>
              </w:rPr>
              <w:t>Carleton</w:t>
            </w:r>
          </w:p>
          <w:p w:rsidR="00031842" w:rsidRDefault="00031842">
            <w:pPr>
              <w:jc w:val="left"/>
              <w:rPr>
                <w:rFonts w:ascii="Calibri" w:hAnsi="Calibri"/>
                <w:sz w:val="24"/>
                <w:szCs w:val="24"/>
              </w:rPr>
            </w:pPr>
            <w:r>
              <w:rPr>
                <w:rFonts w:ascii="Calibri" w:hAnsi="Calibri"/>
                <w:sz w:val="24"/>
                <w:szCs w:val="24"/>
              </w:rPr>
              <w:t>Skipton</w:t>
            </w:r>
          </w:p>
          <w:p w:rsidR="004D6A8E" w:rsidRPr="00533C3D" w:rsidRDefault="00031842">
            <w:pPr>
              <w:jc w:val="left"/>
              <w:rPr>
                <w:rFonts w:ascii="Calibri" w:hAnsi="Calibri"/>
                <w:sz w:val="24"/>
                <w:szCs w:val="24"/>
              </w:rPr>
            </w:pPr>
            <w:r>
              <w:rPr>
                <w:rFonts w:ascii="Calibri" w:hAnsi="Calibri"/>
                <w:sz w:val="24"/>
                <w:szCs w:val="24"/>
              </w:rPr>
              <w:t>BD23 3EX</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031842">
            <w:pPr>
              <w:rPr>
                <w:rFonts w:ascii="Calibri" w:hAnsi="Calibri"/>
                <w:sz w:val="24"/>
                <w:szCs w:val="24"/>
              </w:rPr>
            </w:pPr>
            <w:r>
              <w:rPr>
                <w:rFonts w:ascii="Calibri" w:hAnsi="Calibri"/>
                <w:sz w:val="24"/>
                <w:szCs w:val="24"/>
              </w:rPr>
              <w:t>Conversion and extension of outbuildings to enlarge existing house.  Construction of annexe.  Construction of home office and plant room mower store.</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031842">
            <w:pPr>
              <w:rPr>
                <w:rFonts w:ascii="Calibri" w:hAnsi="Calibri"/>
                <w:sz w:val="24"/>
                <w:szCs w:val="24"/>
              </w:rPr>
            </w:pPr>
            <w:r>
              <w:rPr>
                <w:rFonts w:ascii="Calibri" w:hAnsi="Calibri"/>
                <w:sz w:val="24"/>
                <w:szCs w:val="24"/>
              </w:rPr>
              <w:t>Black House Farm Hole House Lane Slaidburn BB7 4TS</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031842">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031842">
            <w:pPr>
              <w:rPr>
                <w:rFonts w:ascii="Calibri" w:hAnsi="Calibri"/>
                <w:sz w:val="24"/>
                <w:szCs w:val="24"/>
              </w:rPr>
            </w:pPr>
            <w:r>
              <w:rPr>
                <w:rFonts w:ascii="Calibri" w:hAnsi="Calibri"/>
                <w:sz w:val="24"/>
                <w:szCs w:val="24"/>
              </w:rPr>
              <w:t>The proposal is harmful to the special architectural and historic interest and setting of the listed building and the cultural heritage of the Forest of Bowland AONB because of the prominence, incongruity and conspicuousness of extension and new buildings resulting from: extension form (including projection to the front of the principle listed building main façade), location and materials; the encapsulation of historic outbuildings with the loss of views of interesting elevation treatments and important and characterful spaces and the extent of glazing to and size of proposed buildings. This is contrary to Key Statements EN5 and EN2 and Policies DME4, DMG1 and  DMG2 of the Ribble Valley Core Strategy.</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BD6012" w:rsidTr="000B5AE4">
        <w:trPr>
          <w:gridBefore w:val="1"/>
          <w:wBefore w:w="43" w:type="dxa"/>
          <w:cantSplit/>
        </w:trPr>
        <w:tc>
          <w:tcPr>
            <w:tcW w:w="10403" w:type="dxa"/>
            <w:gridSpan w:val="8"/>
          </w:tcPr>
          <w:p w:rsidR="00031842" w:rsidRDefault="00031842" w:rsidP="00B70E27">
            <w:pPr>
              <w:textAlignment w:val="auto"/>
              <w:rPr>
                <w:rFonts w:ascii="Calibri" w:hAnsi="Calibri"/>
                <w:b/>
                <w:sz w:val="24"/>
                <w:szCs w:val="24"/>
              </w:rPr>
            </w:pPr>
          </w:p>
          <w:p w:rsidR="00031842" w:rsidRDefault="00031842" w:rsidP="00B70E27">
            <w:pPr>
              <w:textAlignment w:val="auto"/>
              <w:rPr>
                <w:rFonts w:ascii="Calibri" w:hAnsi="Calibri"/>
                <w:b/>
                <w:sz w:val="24"/>
                <w:szCs w:val="24"/>
              </w:rPr>
            </w:pPr>
          </w:p>
          <w:p w:rsidR="00031842" w:rsidRDefault="00031842" w:rsidP="00B70E27">
            <w:pPr>
              <w:textAlignment w:val="auto"/>
              <w:rPr>
                <w:rFonts w:ascii="Calibri" w:hAnsi="Calibri"/>
                <w:b/>
                <w:sz w:val="24"/>
                <w:szCs w:val="24"/>
              </w:rPr>
            </w:pPr>
          </w:p>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842" w:rsidRDefault="00031842">
      <w:r>
        <w:separator/>
      </w:r>
    </w:p>
  </w:endnote>
  <w:endnote w:type="continuationSeparator" w:id="0">
    <w:p w:rsidR="00031842" w:rsidRDefault="0003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842" w:rsidRDefault="00031842">
      <w:r>
        <w:separator/>
      </w:r>
    </w:p>
  </w:footnote>
  <w:footnote w:type="continuationSeparator" w:id="0">
    <w:p w:rsidR="00031842" w:rsidRDefault="0003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31842">
      <w:rPr>
        <w:rFonts w:ascii="Calibri" w:hAnsi="Calibri"/>
        <w:b/>
        <w:sz w:val="24"/>
        <w:szCs w:val="24"/>
      </w:rPr>
      <w:t>3/2020/0328</w:t>
    </w:r>
    <w:r w:rsidRPr="00533C3D">
      <w:rPr>
        <w:rFonts w:ascii="Calibri" w:hAnsi="Calibri"/>
        <w:b/>
        <w:sz w:val="24"/>
        <w:szCs w:val="24"/>
      </w:rPr>
      <w:t xml:space="preserve">                       DECISION DATE:</w:t>
    </w:r>
    <w:r w:rsidR="00031842">
      <w:rPr>
        <w:rFonts w:ascii="Calibri" w:hAnsi="Calibri"/>
        <w:b/>
        <w:sz w:val="24"/>
        <w:szCs w:val="24"/>
      </w:rPr>
      <w:t xml:space="preserve"> 20/07/2020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42"/>
    <w:rsid w:val="00031842"/>
    <w:rsid w:val="000B583D"/>
    <w:rsid w:val="000B5AE4"/>
    <w:rsid w:val="003116C7"/>
    <w:rsid w:val="004A342D"/>
    <w:rsid w:val="004D6A8E"/>
    <w:rsid w:val="00533C3D"/>
    <w:rsid w:val="007448F2"/>
    <w:rsid w:val="008E5B94"/>
    <w:rsid w:val="009D443A"/>
    <w:rsid w:val="00AB36DC"/>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46BD28-4ACF-4A3B-B5E4-D84E0985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335</Words>
  <Characters>1977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2020-07-20T14:53:00Z</cp:lastPrinted>
  <dcterms:created xsi:type="dcterms:W3CDTF">2020-07-20T14:55:00Z</dcterms:created>
  <dcterms:modified xsi:type="dcterms:W3CDTF">2020-07-20T14:55:00Z</dcterms:modified>
</cp:coreProperties>
</file>