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ADA" w:rsidRDefault="002F3ADA">
      <w:pPr>
        <w:pStyle w:val="PLANNING"/>
      </w:pPr>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trPr>
          <w:cantSplit/>
        </w:trPr>
        <w:tc>
          <w:tcPr>
            <w:tcW w:w="6983" w:type="dxa"/>
            <w:gridSpan w:val="4"/>
          </w:tcPr>
          <w:p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tcPr>
          <w:p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21C5E" w:rsidRPr="00DD62CA" w:rsidTr="00023C00">
        <w:trPr>
          <w:cantSplit/>
        </w:trPr>
        <w:tc>
          <w:tcPr>
            <w:tcW w:w="6983" w:type="dxa"/>
            <w:gridSpan w:val="4"/>
          </w:tcPr>
          <w:p w:rsidR="00221C5E" w:rsidRPr="00DD62CA" w:rsidRDefault="00221C5E">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rsidR="00221C5E" w:rsidRPr="00DD62CA" w:rsidRDefault="00221C5E">
            <w:pPr>
              <w:rPr>
                <w:rFonts w:ascii="Calibri" w:hAnsi="Calibri"/>
                <w:sz w:val="24"/>
                <w:szCs w:val="24"/>
              </w:rPr>
            </w:pPr>
          </w:p>
        </w:tc>
        <w:tc>
          <w:tcPr>
            <w:tcW w:w="1713" w:type="dxa"/>
          </w:tcPr>
          <w:p w:rsidR="00221C5E" w:rsidRPr="00DD62CA" w:rsidRDefault="00221C5E">
            <w:pPr>
              <w:rPr>
                <w:rFonts w:ascii="Calibri" w:hAnsi="Calibri"/>
                <w:sz w:val="24"/>
                <w:szCs w:val="24"/>
              </w:rPr>
            </w:pPr>
          </w:p>
        </w:tc>
      </w:tr>
      <w:tr w:rsidR="00221C5E" w:rsidRPr="00DD62CA" w:rsidTr="00B77672">
        <w:trPr>
          <w:cantSplit/>
        </w:trPr>
        <w:tc>
          <w:tcPr>
            <w:tcW w:w="10409" w:type="dxa"/>
            <w:gridSpan w:val="6"/>
            <w:tcBorders>
              <w:bottom w:val="single" w:sz="6" w:space="0" w:color="auto"/>
            </w:tcBorders>
          </w:tcPr>
          <w:p w:rsidR="00221C5E" w:rsidRPr="00DD62CA" w:rsidRDefault="00221C5E" w:rsidP="00221C5E">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Pr="00DD62CA">
              <w:rPr>
                <w:rFonts w:ascii="Calibri" w:hAnsi="Calibri"/>
                <w:sz w:val="24"/>
                <w:szCs w:val="24"/>
              </w:rPr>
              <w:t>Fax: 01200 414488</w:t>
            </w:r>
            <w:r>
              <w:rPr>
                <w:rFonts w:ascii="Calibri" w:hAnsi="Calibri"/>
                <w:sz w:val="24"/>
                <w:szCs w:val="24"/>
              </w:rPr>
              <w:t xml:space="preserve">     </w:t>
            </w:r>
            <w:r w:rsidRPr="00DD62CA">
              <w:rPr>
                <w:rFonts w:ascii="Calibri" w:hAnsi="Calibri"/>
                <w:sz w:val="24"/>
                <w:szCs w:val="24"/>
              </w:rPr>
              <w:t>Planning Fax: 01200 414487</w:t>
            </w:r>
          </w:p>
        </w:tc>
      </w:tr>
      <w:tr w:rsidR="002F3ADA" w:rsidRPr="00DD62CA">
        <w:trPr>
          <w:cantSplit/>
        </w:trPr>
        <w:tc>
          <w:tcPr>
            <w:tcW w:w="5579" w:type="dxa"/>
            <w:gridSpan w:val="3"/>
          </w:tcPr>
          <w:p w:rsidR="002F3ADA" w:rsidRPr="00DD62CA" w:rsidRDefault="002F3ADA">
            <w:pPr>
              <w:pStyle w:val="TableText"/>
              <w:rPr>
                <w:rFonts w:ascii="Calibri" w:hAnsi="Calibri"/>
                <w:sz w:val="24"/>
                <w:szCs w:val="24"/>
              </w:rPr>
            </w:pPr>
            <w:r w:rsidRPr="00DD62CA">
              <w:rPr>
                <w:rFonts w:ascii="Calibri" w:hAnsi="Calibri"/>
                <w:sz w:val="24"/>
                <w:szCs w:val="24"/>
              </w:rPr>
              <w:t>Town and Country Planning Act 1990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rsidR="002F3ADA" w:rsidRPr="00DD62CA" w:rsidRDefault="00221C5E">
            <w:pPr>
              <w:pStyle w:val="addresses"/>
              <w:rPr>
                <w:rFonts w:ascii="Calibri" w:hAnsi="Calibri"/>
                <w:sz w:val="24"/>
                <w:szCs w:val="24"/>
              </w:rPr>
            </w:pPr>
            <w:r>
              <w:rPr>
                <w:rFonts w:ascii="Calibri" w:hAnsi="Calibri"/>
                <w:sz w:val="24"/>
                <w:szCs w:val="24"/>
              </w:rPr>
              <w:t>3/2020/0349</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rsidR="002F3ADA" w:rsidRPr="00DD62CA" w:rsidRDefault="00221C5E">
            <w:pPr>
              <w:rPr>
                <w:rFonts w:ascii="Calibri" w:hAnsi="Calibri"/>
                <w:sz w:val="24"/>
                <w:szCs w:val="24"/>
              </w:rPr>
            </w:pPr>
            <w:r>
              <w:rPr>
                <w:rFonts w:ascii="Calibri" w:hAnsi="Calibri"/>
                <w:sz w:val="24"/>
                <w:szCs w:val="24"/>
              </w:rPr>
              <w:t>10 June 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rsidR="002F3ADA" w:rsidRPr="00DD62CA" w:rsidRDefault="00221C5E">
            <w:pPr>
              <w:rPr>
                <w:rFonts w:ascii="Calibri" w:hAnsi="Calibri"/>
                <w:sz w:val="24"/>
                <w:szCs w:val="24"/>
              </w:rPr>
            </w:pPr>
            <w:r>
              <w:rPr>
                <w:rFonts w:ascii="Calibri" w:hAnsi="Calibri"/>
                <w:sz w:val="24"/>
                <w:szCs w:val="24"/>
              </w:rPr>
              <w:t>28/04/2020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vMerge w:val="restart"/>
            <w:tcBorders>
              <w:bottom w:val="single" w:sz="4" w:space="0" w:color="auto"/>
            </w:tcBorders>
          </w:tcPr>
          <w:p w:rsidR="002F3ADA" w:rsidRPr="00DD62CA" w:rsidRDefault="00221C5E">
            <w:pPr>
              <w:rPr>
                <w:rFonts w:ascii="Calibri" w:hAnsi="Calibri"/>
                <w:sz w:val="24"/>
                <w:szCs w:val="24"/>
              </w:rPr>
            </w:pPr>
            <w:r>
              <w:rPr>
                <w:rFonts w:ascii="Calibri" w:hAnsi="Calibri"/>
                <w:sz w:val="24"/>
                <w:szCs w:val="24"/>
              </w:rPr>
              <w:t>Mr J Smith</w:t>
            </w:r>
          </w:p>
          <w:p w:rsidR="00221C5E" w:rsidRDefault="00221C5E">
            <w:pPr>
              <w:rPr>
                <w:rFonts w:ascii="Calibri" w:hAnsi="Calibri"/>
                <w:sz w:val="24"/>
                <w:szCs w:val="24"/>
              </w:rPr>
            </w:pPr>
            <w:r>
              <w:rPr>
                <w:rFonts w:ascii="Calibri" w:hAnsi="Calibri"/>
                <w:sz w:val="24"/>
                <w:szCs w:val="24"/>
              </w:rPr>
              <w:t>AJA Smith Properties Ltd</w:t>
            </w:r>
          </w:p>
          <w:p w:rsidR="00221C5E" w:rsidRDefault="00221C5E">
            <w:pPr>
              <w:rPr>
                <w:rFonts w:ascii="Calibri" w:hAnsi="Calibri"/>
                <w:sz w:val="24"/>
                <w:szCs w:val="24"/>
              </w:rPr>
            </w:pPr>
            <w:proofErr w:type="spellStart"/>
            <w:r>
              <w:rPr>
                <w:rFonts w:ascii="Calibri" w:hAnsi="Calibri"/>
                <w:sz w:val="24"/>
                <w:szCs w:val="24"/>
              </w:rPr>
              <w:t>Heys</w:t>
            </w:r>
            <w:proofErr w:type="spellEnd"/>
            <w:r>
              <w:rPr>
                <w:rFonts w:ascii="Calibri" w:hAnsi="Calibri"/>
                <w:sz w:val="24"/>
                <w:szCs w:val="24"/>
              </w:rPr>
              <w:t xml:space="preserve"> Lane</w:t>
            </w:r>
          </w:p>
          <w:p w:rsidR="00221C5E" w:rsidRDefault="00221C5E">
            <w:pPr>
              <w:rPr>
                <w:rFonts w:ascii="Calibri" w:hAnsi="Calibri"/>
                <w:sz w:val="24"/>
                <w:szCs w:val="24"/>
              </w:rPr>
            </w:pPr>
            <w:r>
              <w:rPr>
                <w:rFonts w:ascii="Calibri" w:hAnsi="Calibri"/>
                <w:sz w:val="24"/>
                <w:szCs w:val="24"/>
              </w:rPr>
              <w:t>Great Harwood</w:t>
            </w:r>
          </w:p>
          <w:p w:rsidR="002F3ADA" w:rsidRPr="00DD62CA" w:rsidRDefault="00221C5E">
            <w:pPr>
              <w:rPr>
                <w:rFonts w:ascii="Calibri" w:hAnsi="Calibri"/>
                <w:sz w:val="24"/>
                <w:szCs w:val="24"/>
              </w:rPr>
            </w:pPr>
            <w:r>
              <w:rPr>
                <w:rFonts w:ascii="Calibri" w:hAnsi="Calibri"/>
                <w:sz w:val="24"/>
                <w:szCs w:val="24"/>
              </w:rPr>
              <w:t>BB6 7UA</w:t>
            </w:r>
          </w:p>
        </w:tc>
        <w:tc>
          <w:tcPr>
            <w:tcW w:w="1456" w:type="dxa"/>
          </w:tcPr>
          <w:p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rsidR="002F3ADA" w:rsidRPr="00DD62CA" w:rsidRDefault="00221C5E">
            <w:pPr>
              <w:pStyle w:val="addresses"/>
              <w:rPr>
                <w:rFonts w:ascii="Calibri" w:hAnsi="Calibri"/>
                <w:sz w:val="24"/>
                <w:szCs w:val="24"/>
              </w:rPr>
            </w:pPr>
            <w:r>
              <w:rPr>
                <w:rFonts w:ascii="Calibri" w:hAnsi="Calibri"/>
                <w:sz w:val="24"/>
                <w:szCs w:val="24"/>
              </w:rPr>
              <w:t>Mr Stuart Herd</w:t>
            </w:r>
          </w:p>
          <w:p w:rsidR="00221C5E" w:rsidRDefault="00221C5E">
            <w:pPr>
              <w:pStyle w:val="addresses"/>
              <w:rPr>
                <w:rFonts w:ascii="Calibri" w:hAnsi="Calibri"/>
                <w:sz w:val="24"/>
                <w:szCs w:val="24"/>
              </w:rPr>
            </w:pPr>
            <w:r>
              <w:rPr>
                <w:rFonts w:ascii="Calibri" w:hAnsi="Calibri"/>
                <w:sz w:val="24"/>
                <w:szCs w:val="24"/>
              </w:rPr>
              <w:t>Sunderland Peacock Architects</w:t>
            </w:r>
          </w:p>
          <w:p w:rsidR="00221C5E" w:rsidRDefault="00221C5E">
            <w:pPr>
              <w:pStyle w:val="addresses"/>
              <w:rPr>
                <w:rFonts w:ascii="Calibri" w:hAnsi="Calibri"/>
                <w:sz w:val="24"/>
                <w:szCs w:val="24"/>
              </w:rPr>
            </w:pPr>
            <w:r>
              <w:rPr>
                <w:rFonts w:ascii="Calibri" w:hAnsi="Calibri"/>
                <w:sz w:val="24"/>
                <w:szCs w:val="24"/>
              </w:rPr>
              <w:t>Hazelmere</w:t>
            </w:r>
          </w:p>
          <w:p w:rsidR="00221C5E" w:rsidRDefault="00221C5E">
            <w:pPr>
              <w:pStyle w:val="addresses"/>
              <w:rPr>
                <w:rFonts w:ascii="Calibri" w:hAnsi="Calibri"/>
                <w:sz w:val="24"/>
                <w:szCs w:val="24"/>
              </w:rPr>
            </w:pPr>
            <w:r>
              <w:rPr>
                <w:rFonts w:ascii="Calibri" w:hAnsi="Calibri"/>
                <w:sz w:val="24"/>
                <w:szCs w:val="24"/>
              </w:rPr>
              <w:t>Pimlico Road</w:t>
            </w:r>
          </w:p>
          <w:p w:rsidR="00221C5E" w:rsidRDefault="00221C5E">
            <w:pPr>
              <w:pStyle w:val="addresses"/>
              <w:rPr>
                <w:rFonts w:ascii="Calibri" w:hAnsi="Calibri"/>
                <w:sz w:val="24"/>
                <w:szCs w:val="24"/>
              </w:rPr>
            </w:pPr>
            <w:r>
              <w:rPr>
                <w:rFonts w:ascii="Calibri" w:hAnsi="Calibri"/>
                <w:sz w:val="24"/>
                <w:szCs w:val="24"/>
              </w:rPr>
              <w:t>Clitheroe</w:t>
            </w:r>
          </w:p>
          <w:p w:rsidR="002F3ADA" w:rsidRPr="00DD62CA" w:rsidRDefault="00221C5E">
            <w:pPr>
              <w:pStyle w:val="addresses"/>
              <w:rPr>
                <w:rFonts w:ascii="Calibri" w:hAnsi="Calibri"/>
                <w:sz w:val="24"/>
                <w:szCs w:val="24"/>
              </w:rPr>
            </w:pPr>
            <w:r>
              <w:rPr>
                <w:rFonts w:ascii="Calibri" w:hAnsi="Calibri"/>
                <w:sz w:val="24"/>
                <w:szCs w:val="24"/>
              </w:rPr>
              <w:t>BB7 2AG</w:t>
            </w: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Borders>
              <w:bottom w:val="single" w:sz="6" w:space="0" w:color="auto"/>
            </w:tcBorders>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bl>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trPr>
          <w:cantSplit/>
          <w:trHeight w:val="512"/>
        </w:trPr>
        <w:tc>
          <w:tcPr>
            <w:tcW w:w="1970" w:type="dxa"/>
            <w:gridSpan w:val="2"/>
          </w:tcPr>
          <w:p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rsidR="002F3ADA" w:rsidRPr="00DD62CA" w:rsidRDefault="00221C5E">
            <w:pPr>
              <w:pStyle w:val="TableText"/>
              <w:rPr>
                <w:rFonts w:ascii="Calibri" w:hAnsi="Calibri"/>
                <w:sz w:val="24"/>
                <w:szCs w:val="24"/>
              </w:rPr>
            </w:pPr>
            <w:r>
              <w:rPr>
                <w:rFonts w:ascii="Calibri" w:hAnsi="Calibri"/>
                <w:sz w:val="24"/>
                <w:szCs w:val="24"/>
              </w:rPr>
              <w:t>Variation of condition 2 of planning application 3/2019/1012 to allow substitution of approved plans.</w:t>
            </w:r>
          </w:p>
        </w:tc>
      </w:tr>
      <w:tr w:rsidR="002F3ADA" w:rsidRPr="00DD62CA">
        <w:trPr>
          <w:cantSplit/>
          <w:trHeight w:val="264"/>
        </w:trPr>
        <w:tc>
          <w:tcPr>
            <w:tcW w:w="988" w:type="dxa"/>
          </w:tcPr>
          <w:p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rsidR="002F3ADA" w:rsidRPr="00DD62CA" w:rsidRDefault="00221C5E">
            <w:pPr>
              <w:pStyle w:val="TableText"/>
              <w:rPr>
                <w:rFonts w:ascii="Calibri" w:hAnsi="Calibri"/>
                <w:sz w:val="24"/>
                <w:szCs w:val="24"/>
              </w:rPr>
            </w:pPr>
            <w:r>
              <w:rPr>
                <w:rFonts w:ascii="Calibri" w:hAnsi="Calibri"/>
                <w:sz w:val="24"/>
                <w:szCs w:val="24"/>
              </w:rPr>
              <w:t>Deli Solutions Ltd Lincoln Way Clitheroe BB7 1QD</w:t>
            </w:r>
          </w:p>
        </w:tc>
      </w:tr>
      <w:tr w:rsidR="002F3ADA" w:rsidRPr="00DD62CA">
        <w:trPr>
          <w:cantSplit/>
          <w:trHeight w:val="868"/>
        </w:trPr>
        <w:tc>
          <w:tcPr>
            <w:tcW w:w="10353" w:type="dxa"/>
            <w:gridSpan w:val="3"/>
          </w:tcPr>
          <w:p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rsidR="002F3ADA" w:rsidRPr="00DD62CA" w:rsidRDefault="002F3ADA">
            <w:pPr>
              <w:jc w:val="both"/>
              <w:rPr>
                <w:rFonts w:ascii="Calibri" w:hAnsi="Calibri"/>
                <w:sz w:val="24"/>
                <w:szCs w:val="24"/>
              </w:rPr>
            </w:pPr>
          </w:p>
        </w:tc>
      </w:tr>
      <w:tr w:rsidR="002F3ADA" w:rsidRPr="00DD62CA">
        <w:trPr>
          <w:cantSplit/>
          <w:trHeight w:val="527"/>
        </w:trPr>
        <w:tc>
          <w:tcPr>
            <w:tcW w:w="988" w:type="dxa"/>
          </w:tcPr>
          <w:p w:rsidR="002F3ADA" w:rsidRPr="00DD62CA" w:rsidRDefault="002F3ADA">
            <w:pPr>
              <w:pStyle w:val="TableText"/>
              <w:numPr>
                <w:ilvl w:val="0"/>
                <w:numId w:val="3"/>
              </w:numPr>
              <w:rPr>
                <w:rFonts w:ascii="Calibri" w:hAnsi="Calibri"/>
                <w:sz w:val="24"/>
                <w:szCs w:val="24"/>
              </w:rPr>
            </w:pPr>
            <w:bookmarkStart w:id="1" w:name="Conditions" w:colFirst="0" w:colLast="1"/>
          </w:p>
        </w:tc>
        <w:tc>
          <w:tcPr>
            <w:tcW w:w="9365" w:type="dxa"/>
            <w:gridSpan w:val="2"/>
          </w:tcPr>
          <w:p w:rsidR="00221C5E" w:rsidRDefault="00221C5E">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the original consent (3/2018/0984) dated the 5th of March 2019.</w:t>
            </w:r>
          </w:p>
          <w:p w:rsidR="00221C5E" w:rsidRDefault="00221C5E">
            <w:pPr>
              <w:pStyle w:val="TableText"/>
              <w:rPr>
                <w:rFonts w:ascii="Calibri" w:hAnsi="Calibri"/>
                <w:sz w:val="24"/>
                <w:szCs w:val="24"/>
              </w:rPr>
            </w:pPr>
          </w:p>
          <w:p w:rsidR="00221C5E" w:rsidRDefault="00221C5E">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rsidR="002F3ADA" w:rsidRPr="00DD62CA" w:rsidRDefault="002F3ADA">
            <w:pPr>
              <w:pStyle w:val="TableText"/>
              <w:rPr>
                <w:rFonts w:ascii="Calibri" w:hAnsi="Calibri"/>
                <w:sz w:val="24"/>
                <w:szCs w:val="24"/>
              </w:rPr>
            </w:pPr>
          </w:p>
        </w:tc>
      </w:tr>
      <w:tr w:rsidR="00221C5E" w:rsidRPr="00DD62CA">
        <w:trPr>
          <w:cantSplit/>
          <w:trHeight w:val="527"/>
        </w:trPr>
        <w:tc>
          <w:tcPr>
            <w:tcW w:w="988" w:type="dxa"/>
          </w:tcPr>
          <w:p w:rsidR="00221C5E" w:rsidRPr="00DD62CA" w:rsidRDefault="00221C5E">
            <w:pPr>
              <w:pStyle w:val="TableText"/>
              <w:numPr>
                <w:ilvl w:val="0"/>
                <w:numId w:val="3"/>
              </w:numPr>
              <w:rPr>
                <w:rFonts w:ascii="Calibri" w:hAnsi="Calibri"/>
                <w:sz w:val="24"/>
                <w:szCs w:val="24"/>
              </w:rPr>
            </w:pPr>
          </w:p>
        </w:tc>
        <w:tc>
          <w:tcPr>
            <w:tcW w:w="9365" w:type="dxa"/>
            <w:gridSpan w:val="2"/>
          </w:tcPr>
          <w:p w:rsidR="00221C5E" w:rsidRDefault="00221C5E">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rsidR="00221C5E" w:rsidRDefault="00221C5E">
            <w:pPr>
              <w:pStyle w:val="TableText"/>
              <w:rPr>
                <w:rFonts w:ascii="Calibri" w:hAnsi="Calibri"/>
                <w:sz w:val="24"/>
                <w:szCs w:val="24"/>
              </w:rPr>
            </w:pPr>
          </w:p>
          <w:p w:rsidR="00221C5E" w:rsidRDefault="00221C5E" w:rsidP="00221C5E">
            <w:pPr>
              <w:pStyle w:val="TableText"/>
              <w:numPr>
                <w:ilvl w:val="0"/>
                <w:numId w:val="5"/>
              </w:numPr>
              <w:rPr>
                <w:rFonts w:ascii="Calibri" w:hAnsi="Calibri"/>
                <w:sz w:val="24"/>
                <w:szCs w:val="24"/>
              </w:rPr>
            </w:pPr>
            <w:r>
              <w:rPr>
                <w:rFonts w:ascii="Calibri" w:hAnsi="Calibri"/>
                <w:sz w:val="24"/>
                <w:szCs w:val="24"/>
              </w:rPr>
              <w:t xml:space="preserve">     OS Site Location Plan 5251-03 Rev A</w:t>
            </w:r>
          </w:p>
          <w:p w:rsidR="00221C5E" w:rsidRDefault="00221C5E" w:rsidP="00221C5E">
            <w:pPr>
              <w:pStyle w:val="TableText"/>
              <w:numPr>
                <w:ilvl w:val="0"/>
                <w:numId w:val="5"/>
              </w:numPr>
              <w:rPr>
                <w:rFonts w:ascii="Calibri" w:hAnsi="Calibri"/>
                <w:sz w:val="24"/>
                <w:szCs w:val="24"/>
              </w:rPr>
            </w:pPr>
            <w:r>
              <w:rPr>
                <w:rFonts w:ascii="Calibri" w:hAnsi="Calibri"/>
                <w:sz w:val="24"/>
                <w:szCs w:val="24"/>
              </w:rPr>
              <w:t xml:space="preserve">     Proposed Site Plan 5251-02 Rev F</w:t>
            </w:r>
          </w:p>
          <w:p w:rsidR="00221C5E" w:rsidRDefault="00221C5E" w:rsidP="00221C5E">
            <w:pPr>
              <w:pStyle w:val="TableText"/>
              <w:numPr>
                <w:ilvl w:val="0"/>
                <w:numId w:val="5"/>
              </w:numPr>
              <w:rPr>
                <w:rFonts w:ascii="Calibri" w:hAnsi="Calibri"/>
                <w:sz w:val="24"/>
                <w:szCs w:val="24"/>
              </w:rPr>
            </w:pPr>
            <w:r>
              <w:rPr>
                <w:rFonts w:ascii="Calibri" w:hAnsi="Calibri"/>
                <w:sz w:val="24"/>
                <w:szCs w:val="24"/>
              </w:rPr>
              <w:t xml:space="preserve">     Proposed Site Plan Farmhouse Fare 5251-04 Rev C</w:t>
            </w:r>
          </w:p>
          <w:p w:rsidR="00221C5E" w:rsidRDefault="00221C5E" w:rsidP="00221C5E">
            <w:pPr>
              <w:pStyle w:val="TableText"/>
              <w:numPr>
                <w:ilvl w:val="0"/>
                <w:numId w:val="5"/>
              </w:numPr>
              <w:rPr>
                <w:rFonts w:ascii="Calibri" w:hAnsi="Calibri"/>
                <w:sz w:val="24"/>
                <w:szCs w:val="24"/>
              </w:rPr>
            </w:pPr>
            <w:r>
              <w:rPr>
                <w:rFonts w:ascii="Calibri" w:hAnsi="Calibri"/>
                <w:sz w:val="24"/>
                <w:szCs w:val="24"/>
              </w:rPr>
              <w:t xml:space="preserve">     Proposed Site Plan Deli Solutions 5251-05 Rev C</w:t>
            </w:r>
          </w:p>
          <w:p w:rsidR="00221C5E" w:rsidRDefault="00221C5E">
            <w:pPr>
              <w:pStyle w:val="TableText"/>
              <w:rPr>
                <w:rFonts w:ascii="Calibri" w:hAnsi="Calibri"/>
                <w:sz w:val="24"/>
                <w:szCs w:val="24"/>
              </w:rPr>
            </w:pPr>
          </w:p>
          <w:p w:rsidR="00221C5E" w:rsidRDefault="00221C5E">
            <w:pPr>
              <w:pStyle w:val="TableText"/>
              <w:rPr>
                <w:rFonts w:ascii="Calibri" w:hAnsi="Calibri"/>
                <w:sz w:val="24"/>
                <w:szCs w:val="24"/>
              </w:rPr>
            </w:pPr>
            <w:r>
              <w:rPr>
                <w:rFonts w:ascii="Calibri" w:hAnsi="Calibri"/>
                <w:sz w:val="24"/>
                <w:szCs w:val="24"/>
              </w:rPr>
              <w:t>Reason:  For the avoidance of doubt and to clarify which plans are relevant to the consent hereby approved.</w:t>
            </w:r>
          </w:p>
          <w:p w:rsidR="00221C5E" w:rsidRDefault="00221C5E">
            <w:pPr>
              <w:pStyle w:val="TableText"/>
              <w:rPr>
                <w:rFonts w:ascii="Calibri" w:hAnsi="Calibri"/>
                <w:sz w:val="24"/>
                <w:szCs w:val="24"/>
              </w:rPr>
            </w:pPr>
          </w:p>
          <w:p w:rsidR="00221C5E" w:rsidRPr="00DD62CA" w:rsidRDefault="00221C5E">
            <w:pPr>
              <w:pStyle w:val="TableText"/>
              <w:rPr>
                <w:rFonts w:ascii="Calibri" w:hAnsi="Calibri"/>
                <w:sz w:val="24"/>
                <w:szCs w:val="24"/>
              </w:rPr>
            </w:pPr>
            <w:r>
              <w:rPr>
                <w:rFonts w:ascii="Calibri" w:hAnsi="Calibri"/>
                <w:sz w:val="24"/>
                <w:szCs w:val="24"/>
              </w:rPr>
              <w:t>P.T.O.</w:t>
            </w:r>
          </w:p>
        </w:tc>
      </w:tr>
      <w:tr w:rsidR="00221C5E" w:rsidRPr="00DD62CA">
        <w:trPr>
          <w:cantSplit/>
          <w:trHeight w:val="527"/>
        </w:trPr>
        <w:tc>
          <w:tcPr>
            <w:tcW w:w="988" w:type="dxa"/>
          </w:tcPr>
          <w:p w:rsidR="00221C5E" w:rsidRPr="00DD62CA" w:rsidRDefault="00221C5E">
            <w:pPr>
              <w:pStyle w:val="TableText"/>
              <w:numPr>
                <w:ilvl w:val="0"/>
                <w:numId w:val="3"/>
              </w:numPr>
              <w:rPr>
                <w:rFonts w:ascii="Calibri" w:hAnsi="Calibri"/>
                <w:sz w:val="24"/>
                <w:szCs w:val="24"/>
              </w:rPr>
            </w:pPr>
          </w:p>
        </w:tc>
        <w:tc>
          <w:tcPr>
            <w:tcW w:w="9365" w:type="dxa"/>
            <w:gridSpan w:val="2"/>
          </w:tcPr>
          <w:p w:rsidR="00221C5E" w:rsidRDefault="00221C5E">
            <w:pPr>
              <w:pStyle w:val="TableText"/>
              <w:rPr>
                <w:rFonts w:ascii="Calibri" w:hAnsi="Calibri"/>
                <w:sz w:val="24"/>
                <w:szCs w:val="24"/>
              </w:rPr>
            </w:pPr>
            <w:r>
              <w:rPr>
                <w:rFonts w:ascii="Calibri" w:hAnsi="Calibri"/>
                <w:sz w:val="24"/>
                <w:szCs w:val="24"/>
              </w:rPr>
              <w:t>Before the area is used for vehicular purposes, that part of the access extending from the highway boundary site shall be appropriately paved in tarmacadam, concrete, block paviours, or other approved materials.</w:t>
            </w:r>
          </w:p>
          <w:p w:rsidR="00221C5E" w:rsidRDefault="00221C5E">
            <w:pPr>
              <w:pStyle w:val="TableText"/>
              <w:rPr>
                <w:rFonts w:ascii="Calibri" w:hAnsi="Calibri"/>
                <w:sz w:val="24"/>
                <w:szCs w:val="24"/>
              </w:rPr>
            </w:pPr>
          </w:p>
          <w:p w:rsidR="00221C5E" w:rsidRDefault="00221C5E">
            <w:pPr>
              <w:pStyle w:val="TableText"/>
              <w:rPr>
                <w:rFonts w:ascii="Calibri" w:hAnsi="Calibri"/>
                <w:sz w:val="24"/>
                <w:szCs w:val="24"/>
              </w:rPr>
            </w:pPr>
            <w:r>
              <w:rPr>
                <w:rFonts w:ascii="Calibri" w:hAnsi="Calibri"/>
                <w:sz w:val="24"/>
                <w:szCs w:val="24"/>
              </w:rPr>
              <w:t>Reason: To prevent loose surface material from being carried on to the public highway thus causing a potential source of danger to other road users.</w:t>
            </w:r>
          </w:p>
          <w:p w:rsidR="00221C5E" w:rsidRPr="00DD62CA" w:rsidRDefault="00221C5E">
            <w:pPr>
              <w:pStyle w:val="TableText"/>
              <w:rPr>
                <w:rFonts w:ascii="Calibri" w:hAnsi="Calibri"/>
                <w:sz w:val="24"/>
                <w:szCs w:val="24"/>
              </w:rPr>
            </w:pPr>
          </w:p>
        </w:tc>
      </w:tr>
      <w:tr w:rsidR="00221C5E" w:rsidRPr="00DD62CA">
        <w:trPr>
          <w:cantSplit/>
          <w:trHeight w:val="527"/>
        </w:trPr>
        <w:tc>
          <w:tcPr>
            <w:tcW w:w="988" w:type="dxa"/>
          </w:tcPr>
          <w:p w:rsidR="00221C5E" w:rsidRPr="00DD62CA" w:rsidRDefault="00221C5E">
            <w:pPr>
              <w:pStyle w:val="TableText"/>
              <w:numPr>
                <w:ilvl w:val="0"/>
                <w:numId w:val="3"/>
              </w:numPr>
              <w:rPr>
                <w:rFonts w:ascii="Calibri" w:hAnsi="Calibri"/>
                <w:sz w:val="24"/>
                <w:szCs w:val="24"/>
              </w:rPr>
            </w:pPr>
          </w:p>
        </w:tc>
        <w:tc>
          <w:tcPr>
            <w:tcW w:w="9365" w:type="dxa"/>
            <w:gridSpan w:val="2"/>
          </w:tcPr>
          <w:p w:rsidR="00221C5E" w:rsidRDefault="00221C5E">
            <w:pPr>
              <w:pStyle w:val="TableText"/>
              <w:rPr>
                <w:rFonts w:ascii="Calibri" w:hAnsi="Calibri"/>
                <w:sz w:val="24"/>
                <w:szCs w:val="24"/>
              </w:rPr>
            </w:pPr>
            <w:r>
              <w:rPr>
                <w:rFonts w:ascii="Calibri" w:hAnsi="Calibri"/>
                <w:sz w:val="24"/>
                <w:szCs w:val="24"/>
              </w:rPr>
              <w:t>For the full period of construction facilities shall be provided within the site by which means the wheels of vehicles may be cleaned before leaving the site. (There should also be provision to sweep the surrounding highway network by mechanical means if needed.)</w:t>
            </w:r>
          </w:p>
          <w:p w:rsidR="00221C5E" w:rsidRDefault="00221C5E">
            <w:pPr>
              <w:pStyle w:val="TableText"/>
              <w:rPr>
                <w:rFonts w:ascii="Calibri" w:hAnsi="Calibri"/>
                <w:sz w:val="24"/>
                <w:szCs w:val="24"/>
              </w:rPr>
            </w:pPr>
          </w:p>
          <w:p w:rsidR="00221C5E" w:rsidRDefault="00221C5E">
            <w:pPr>
              <w:pStyle w:val="TableText"/>
              <w:rPr>
                <w:rFonts w:ascii="Calibri" w:hAnsi="Calibri"/>
                <w:sz w:val="24"/>
                <w:szCs w:val="24"/>
              </w:rPr>
            </w:pPr>
            <w:r>
              <w:rPr>
                <w:rFonts w:ascii="Calibri" w:hAnsi="Calibri"/>
                <w:sz w:val="24"/>
                <w:szCs w:val="24"/>
              </w:rPr>
              <w:t>Reason: To avoid the possibility of the public highway being affected by the deposit of mud and/or loose materials thus creating a potential hazard to road users.</w:t>
            </w:r>
          </w:p>
          <w:p w:rsidR="00221C5E" w:rsidRPr="00DD62CA" w:rsidRDefault="00221C5E">
            <w:pPr>
              <w:pStyle w:val="TableText"/>
              <w:rPr>
                <w:rFonts w:ascii="Calibri" w:hAnsi="Calibri"/>
                <w:sz w:val="24"/>
                <w:szCs w:val="24"/>
              </w:rPr>
            </w:pPr>
          </w:p>
        </w:tc>
      </w:tr>
      <w:tr w:rsidR="00221C5E" w:rsidRPr="00DD62CA">
        <w:trPr>
          <w:cantSplit/>
          <w:trHeight w:val="527"/>
        </w:trPr>
        <w:tc>
          <w:tcPr>
            <w:tcW w:w="988" w:type="dxa"/>
          </w:tcPr>
          <w:p w:rsidR="00221C5E" w:rsidRPr="00DD62CA" w:rsidRDefault="00221C5E">
            <w:pPr>
              <w:pStyle w:val="TableText"/>
              <w:numPr>
                <w:ilvl w:val="0"/>
                <w:numId w:val="3"/>
              </w:numPr>
              <w:rPr>
                <w:rFonts w:ascii="Calibri" w:hAnsi="Calibri"/>
                <w:sz w:val="24"/>
                <w:szCs w:val="24"/>
              </w:rPr>
            </w:pPr>
          </w:p>
        </w:tc>
        <w:tc>
          <w:tcPr>
            <w:tcW w:w="9365" w:type="dxa"/>
            <w:gridSpan w:val="2"/>
          </w:tcPr>
          <w:p w:rsidR="00221C5E" w:rsidRDefault="00221C5E">
            <w:pPr>
              <w:pStyle w:val="TableText"/>
              <w:rPr>
                <w:rFonts w:ascii="Calibri" w:hAnsi="Calibri"/>
                <w:sz w:val="24"/>
                <w:szCs w:val="24"/>
              </w:rPr>
            </w:pPr>
            <w:r>
              <w:rPr>
                <w:rFonts w:ascii="Calibri" w:hAnsi="Calibri"/>
                <w:sz w:val="24"/>
                <w:szCs w:val="24"/>
              </w:rPr>
              <w:t>No development shall take place, including any works of demolition, until a construction method statement has been submitted to and approved in writing by the Local Planning Authority. The approved statement shall be adhered to throughout the construction period. It shall provide for:</w:t>
            </w:r>
          </w:p>
          <w:p w:rsidR="00221C5E" w:rsidRDefault="00221C5E">
            <w:pPr>
              <w:pStyle w:val="TableText"/>
              <w:rPr>
                <w:rFonts w:ascii="Calibri" w:hAnsi="Calibri"/>
                <w:sz w:val="24"/>
                <w:szCs w:val="24"/>
              </w:rPr>
            </w:pPr>
          </w:p>
          <w:p w:rsidR="00221C5E" w:rsidRDefault="00221C5E">
            <w:pPr>
              <w:pStyle w:val="TableText"/>
              <w:rPr>
                <w:rFonts w:ascii="Calibri" w:hAnsi="Calibri"/>
                <w:sz w:val="24"/>
                <w:szCs w:val="24"/>
              </w:rPr>
            </w:pPr>
            <w:r>
              <w:rPr>
                <w:rFonts w:ascii="Calibri" w:hAnsi="Calibri"/>
                <w:sz w:val="24"/>
                <w:szCs w:val="24"/>
              </w:rPr>
              <w:t>The loading and unloading of plant and materials</w:t>
            </w:r>
          </w:p>
          <w:p w:rsidR="00221C5E" w:rsidRDefault="00221C5E">
            <w:pPr>
              <w:pStyle w:val="TableText"/>
              <w:rPr>
                <w:rFonts w:ascii="Calibri" w:hAnsi="Calibri"/>
                <w:sz w:val="24"/>
                <w:szCs w:val="24"/>
              </w:rPr>
            </w:pPr>
            <w:r>
              <w:rPr>
                <w:rFonts w:ascii="Calibri" w:hAnsi="Calibri"/>
                <w:sz w:val="24"/>
                <w:szCs w:val="24"/>
              </w:rPr>
              <w:t>The storage of plant and materials used in constructing the development</w:t>
            </w:r>
          </w:p>
          <w:p w:rsidR="00221C5E" w:rsidRDefault="00221C5E">
            <w:pPr>
              <w:pStyle w:val="TableText"/>
              <w:rPr>
                <w:rFonts w:ascii="Calibri" w:hAnsi="Calibri"/>
                <w:sz w:val="24"/>
                <w:szCs w:val="24"/>
              </w:rPr>
            </w:pPr>
            <w:r>
              <w:rPr>
                <w:rFonts w:ascii="Calibri" w:hAnsi="Calibri"/>
                <w:sz w:val="24"/>
                <w:szCs w:val="24"/>
              </w:rPr>
              <w:t>Measures to control the emission of dust and dirt during construction</w:t>
            </w:r>
          </w:p>
          <w:p w:rsidR="00221C5E" w:rsidRDefault="00221C5E">
            <w:pPr>
              <w:pStyle w:val="TableText"/>
              <w:rPr>
                <w:rFonts w:ascii="Calibri" w:hAnsi="Calibri"/>
                <w:sz w:val="24"/>
                <w:szCs w:val="24"/>
              </w:rPr>
            </w:pPr>
            <w:r>
              <w:rPr>
                <w:rFonts w:ascii="Calibri" w:hAnsi="Calibri"/>
                <w:sz w:val="24"/>
                <w:szCs w:val="24"/>
              </w:rPr>
              <w:t>A scheme for recycling/disposing of waste resulting from demolition and construction works</w:t>
            </w:r>
          </w:p>
          <w:p w:rsidR="00221C5E" w:rsidRDefault="00221C5E">
            <w:pPr>
              <w:pStyle w:val="TableText"/>
              <w:rPr>
                <w:rFonts w:ascii="Calibri" w:hAnsi="Calibri"/>
                <w:sz w:val="24"/>
                <w:szCs w:val="24"/>
              </w:rPr>
            </w:pPr>
            <w:r>
              <w:rPr>
                <w:rFonts w:ascii="Calibri" w:hAnsi="Calibri"/>
                <w:sz w:val="24"/>
                <w:szCs w:val="24"/>
              </w:rPr>
              <w:t>Details of working hours</w:t>
            </w:r>
          </w:p>
          <w:p w:rsidR="00221C5E" w:rsidRDefault="00221C5E">
            <w:pPr>
              <w:pStyle w:val="TableText"/>
              <w:rPr>
                <w:rFonts w:ascii="Calibri" w:hAnsi="Calibri"/>
                <w:sz w:val="24"/>
                <w:szCs w:val="24"/>
              </w:rPr>
            </w:pPr>
          </w:p>
          <w:p w:rsidR="00221C5E" w:rsidRDefault="00221C5E">
            <w:pPr>
              <w:pStyle w:val="TableText"/>
              <w:rPr>
                <w:rFonts w:ascii="Calibri" w:hAnsi="Calibri"/>
                <w:sz w:val="24"/>
                <w:szCs w:val="24"/>
              </w:rPr>
            </w:pPr>
            <w:r>
              <w:rPr>
                <w:rFonts w:ascii="Calibri" w:hAnsi="Calibri"/>
                <w:sz w:val="24"/>
                <w:szCs w:val="24"/>
              </w:rPr>
              <w:t>Reason: to ensure the safe operation of the highway.</w:t>
            </w:r>
          </w:p>
          <w:p w:rsidR="00221C5E" w:rsidRPr="00DD62CA" w:rsidRDefault="00221C5E">
            <w:pPr>
              <w:pStyle w:val="TableText"/>
              <w:rPr>
                <w:rFonts w:ascii="Calibri" w:hAnsi="Calibri"/>
                <w:sz w:val="24"/>
                <w:szCs w:val="24"/>
              </w:rPr>
            </w:pPr>
          </w:p>
        </w:tc>
      </w:tr>
    </w:tbl>
    <w:bookmarkEnd w:id="1"/>
    <w:p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p w:rsidR="002F3ADA" w:rsidRPr="00DD62CA" w:rsidRDefault="002F3ADA">
            <w:pPr>
              <w:pStyle w:val="TableText"/>
              <w:rPr>
                <w:rFonts w:ascii="Calibri" w:hAnsi="Calibri"/>
                <w:sz w:val="24"/>
                <w:szCs w:val="24"/>
              </w:rPr>
            </w:pPr>
          </w:p>
        </w:tc>
      </w:tr>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p w:rsidR="00221C5E" w:rsidRPr="00DD62CA" w:rsidRDefault="00221C5E">
            <w:pPr>
              <w:pStyle w:val="TableText"/>
              <w:rPr>
                <w:rFonts w:ascii="Calibri" w:hAnsi="Calibri"/>
                <w:sz w:val="24"/>
                <w:szCs w:val="24"/>
              </w:rPr>
            </w:pPr>
          </w:p>
        </w:tc>
      </w:tr>
      <w:tr w:rsidR="0070149C" w:rsidRPr="00DD62CA">
        <w:tc>
          <w:tcPr>
            <w:tcW w:w="993" w:type="dxa"/>
          </w:tcPr>
          <w:p w:rsidR="0070149C" w:rsidRPr="00DD62CA" w:rsidRDefault="0070149C">
            <w:pPr>
              <w:pStyle w:val="TableText"/>
              <w:numPr>
                <w:ilvl w:val="0"/>
                <w:numId w:val="1"/>
              </w:numPr>
              <w:rPr>
                <w:rFonts w:ascii="Calibri" w:hAnsi="Calibri"/>
                <w:sz w:val="24"/>
                <w:szCs w:val="24"/>
              </w:rPr>
            </w:pPr>
          </w:p>
        </w:tc>
        <w:tc>
          <w:tcPr>
            <w:tcW w:w="9583" w:type="dxa"/>
          </w:tcPr>
          <w:p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r w:rsidR="002F3ADA" w:rsidRPr="00DD62CA">
        <w:tc>
          <w:tcPr>
            <w:tcW w:w="993" w:type="dxa"/>
          </w:tcPr>
          <w:p w:rsidR="002F3ADA" w:rsidRPr="00DD62CA" w:rsidRDefault="002F3ADA" w:rsidP="00221C5E">
            <w:pPr>
              <w:pStyle w:val="TableText"/>
              <w:ind w:left="720"/>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p>
        </w:tc>
      </w:tr>
    </w:tbl>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rsidTr="002C337D">
        <w:trPr>
          <w:cantSplit/>
        </w:trPr>
        <w:tc>
          <w:tcPr>
            <w:tcW w:w="10403" w:type="dxa"/>
          </w:tcPr>
          <w:p w:rsidR="0081123F" w:rsidRDefault="00E83FE1" w:rsidP="002C337D">
            <w:pPr>
              <w:rPr>
                <w:rFonts w:ascii="Calibri" w:hAnsi="Calibri"/>
                <w:b/>
                <w:sz w:val="24"/>
                <w:szCs w:val="24"/>
              </w:rPr>
            </w:pPr>
            <w:r>
              <w:rPr>
                <w:rFonts w:ascii="Calibri" w:hAnsi="Calibri"/>
                <w:b/>
                <w:sz w:val="24"/>
                <w:szCs w:val="24"/>
              </w:rPr>
              <w:t>NICOLA HOPKINS</w:t>
            </w:r>
          </w:p>
          <w:p w:rsidR="00E83FE1" w:rsidRPr="00641E0F" w:rsidRDefault="00E83FE1" w:rsidP="002C337D">
            <w:pPr>
              <w:rPr>
                <w:rFonts w:ascii="Calibri" w:hAnsi="Calibri"/>
                <w:b/>
                <w:bCs/>
                <w:sz w:val="24"/>
                <w:szCs w:val="24"/>
              </w:rPr>
            </w:pPr>
            <w:r>
              <w:rPr>
                <w:rFonts w:ascii="Calibri" w:hAnsi="Calibri"/>
                <w:b/>
                <w:sz w:val="24"/>
                <w:szCs w:val="24"/>
              </w:rPr>
              <w:t>DIRECTOR ECONOMIC DEVELOPMENT &amp; PLANNING</w:t>
            </w:r>
          </w:p>
        </w:tc>
      </w:tr>
    </w:tbl>
    <w:p w:rsidR="0081123F" w:rsidRDefault="0081123F" w:rsidP="0081123F">
      <w:pPr>
        <w:pStyle w:val="TableText"/>
      </w:pPr>
    </w:p>
    <w:p w:rsidR="002F3ADA" w:rsidRPr="00DD62CA" w:rsidRDefault="002F3ADA" w:rsidP="0081123F">
      <w:pPr>
        <w:tabs>
          <w:tab w:val="left" w:pos="2840"/>
        </w:tabs>
        <w:rPr>
          <w:rFonts w:ascii="Calibri" w:hAnsi="Calibri"/>
          <w:sz w:val="24"/>
          <w:szCs w:val="24"/>
        </w:rPr>
      </w:pPr>
    </w:p>
    <w:sectPr w:rsidR="002F3ADA" w:rsidRPr="00DD62CA">
      <w:headerReference w:type="default" r:id="rId7"/>
      <w:footerReference w:type="default" r:id="rId8"/>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1C5E" w:rsidRDefault="00221C5E">
      <w:r>
        <w:separator/>
      </w:r>
    </w:p>
  </w:endnote>
  <w:endnote w:type="continuationSeparator" w:id="0">
    <w:p w:rsidR="00221C5E" w:rsidRDefault="00221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1C5E" w:rsidRDefault="00221C5E">
      <w:r>
        <w:separator/>
      </w:r>
    </w:p>
  </w:footnote>
  <w:footnote w:type="continuationSeparator" w:id="0">
    <w:p w:rsidR="00221C5E" w:rsidRDefault="00221C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r>
      <w:t>RIBBLE VALLEY BOROUGH COUNCIL</w:t>
    </w:r>
  </w:p>
  <w:p w:rsidR="002F3ADA" w:rsidRDefault="002F3ADA">
    <w:pPr>
      <w:pStyle w:val="Heading1"/>
    </w:pPr>
    <w:r>
      <w:rPr>
        <w:b w:val="0"/>
        <w:bCs w:val="0"/>
      </w:rPr>
      <w:t>PLANNING PERMISSION CONTINUED</w:t>
    </w:r>
  </w:p>
  <w:p w:rsidR="002F3ADA" w:rsidRDefault="002F3ADA">
    <w:pPr>
      <w:pStyle w:val="addresses"/>
    </w:pPr>
  </w:p>
  <w:p w:rsidR="002F3ADA" w:rsidRDefault="002F3ADA">
    <w:pPr>
      <w:rPr>
        <w:b/>
        <w:bCs/>
      </w:rPr>
    </w:pPr>
    <w:r>
      <w:rPr>
        <w:b/>
        <w:bCs/>
      </w:rPr>
      <w:t xml:space="preserve">APPLICATION NO.  </w:t>
    </w:r>
    <w:r w:rsidR="00221C5E">
      <w:rPr>
        <w:b/>
        <w:bCs/>
      </w:rPr>
      <w:t>3/2020/0349</w:t>
    </w:r>
    <w:r>
      <w:rPr>
        <w:b/>
        <w:bCs/>
      </w:rPr>
      <w:t xml:space="preserve">                                  DECISION DATE: </w:t>
    </w:r>
    <w:r w:rsidR="00221C5E">
      <w:rPr>
        <w:b/>
        <w:bCs/>
      </w:rPr>
      <w:t xml:space="preserve"> 10 June 2020</w:t>
    </w:r>
  </w:p>
  <w:p w:rsidR="002F3ADA" w:rsidRDefault="002F3ADA">
    <w:pPr>
      <w:pBdr>
        <w:bottom w:val="single" w:sz="4" w:space="1" w:color="auto"/>
      </w:pBdr>
    </w:pPr>
  </w:p>
  <w:p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1790DBD"/>
    <w:multiLevelType w:val="hybridMultilevel"/>
    <w:tmpl w:val="4118C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C5E"/>
    <w:rsid w:val="001613C3"/>
    <w:rsid w:val="00172E52"/>
    <w:rsid w:val="00221C5E"/>
    <w:rsid w:val="002C337D"/>
    <w:rsid w:val="002D5D44"/>
    <w:rsid w:val="002F3ADA"/>
    <w:rsid w:val="004B764D"/>
    <w:rsid w:val="0070149C"/>
    <w:rsid w:val="007C16D1"/>
    <w:rsid w:val="007C793E"/>
    <w:rsid w:val="0081123F"/>
    <w:rsid w:val="00AA358D"/>
    <w:rsid w:val="00DD62CA"/>
    <w:rsid w:val="00E01248"/>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18B967-951F-430F-8C2E-9498096C1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joker\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2</Pages>
  <Words>600</Words>
  <Characters>3404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Lesley Lund</dc:creator>
  <cp:keywords/>
  <cp:lastModifiedBy>Lesley Lund</cp:lastModifiedBy>
  <cp:revision>2</cp:revision>
  <cp:lastPrinted>2020-06-10T13:30:00Z</cp:lastPrinted>
  <dcterms:created xsi:type="dcterms:W3CDTF">2020-06-10T13:31:00Z</dcterms:created>
  <dcterms:modified xsi:type="dcterms:W3CDTF">2020-06-10T13:31:00Z</dcterms:modified>
</cp:coreProperties>
</file>