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rsidTr="00504440">
        <w:trPr>
          <w:jc w:val="center"/>
        </w:trPr>
        <w:tc>
          <w:tcPr>
            <w:tcW w:w="9555"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504440">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EC13E2" w:rsidP="00D2449B">
            <w:pPr>
              <w:jc w:val="center"/>
              <w:rPr>
                <w:rFonts w:ascii="Calibri" w:hAnsi="Calibri"/>
                <w:b/>
                <w:szCs w:val="22"/>
              </w:rPr>
            </w:pPr>
            <w:r>
              <w:rPr>
                <w:rFonts w:ascii="Calibri" w:hAnsi="Calibri"/>
                <w:b/>
                <w:szCs w:val="22"/>
              </w:rPr>
              <w:t>LE</w:t>
            </w: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rsidR="004936A6" w:rsidRPr="008C75E4" w:rsidRDefault="004936A6" w:rsidP="00D2449B">
            <w:pPr>
              <w:jc w:val="center"/>
              <w:rPr>
                <w:rFonts w:ascii="Calibri" w:hAnsi="Calibri"/>
                <w:b/>
                <w:szCs w:val="22"/>
              </w:rPr>
            </w:pP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504440">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504440">
        <w:trPr>
          <w:jc w:val="center"/>
        </w:trPr>
        <w:tc>
          <w:tcPr>
            <w:tcW w:w="9555"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rsidR="004A5EA9" w:rsidRPr="008C75E4" w:rsidRDefault="00A76F75" w:rsidP="008F6B58">
            <w:pPr>
              <w:rPr>
                <w:rFonts w:ascii="Calibri" w:hAnsi="Calibri"/>
                <w:szCs w:val="22"/>
              </w:rPr>
            </w:pPr>
            <w:r>
              <w:rPr>
                <w:rFonts w:ascii="Calibri" w:hAnsi="Calibri"/>
                <w:szCs w:val="22"/>
              </w:rPr>
              <w:t>3/2020</w:t>
            </w:r>
            <w:r w:rsidR="00521748">
              <w:rPr>
                <w:rFonts w:ascii="Calibri" w:hAnsi="Calibri"/>
                <w:szCs w:val="22"/>
              </w:rPr>
              <w:t>/</w:t>
            </w:r>
            <w:r w:rsidR="00C2757F">
              <w:rPr>
                <w:rFonts w:ascii="Calibri" w:hAnsi="Calibri"/>
                <w:szCs w:val="22"/>
              </w:rPr>
              <w:t>03</w:t>
            </w:r>
            <w:r w:rsidR="0016234F">
              <w:rPr>
                <w:rFonts w:ascii="Calibri" w:hAnsi="Calibri"/>
                <w:szCs w:val="22"/>
              </w:rPr>
              <w:t>7</w:t>
            </w:r>
            <w:r w:rsidR="00623EAE">
              <w:rPr>
                <w:rFonts w:ascii="Calibri" w:hAnsi="Calibri"/>
                <w:szCs w:val="22"/>
              </w:rPr>
              <w:t>7</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rsidR="004A5EA9" w:rsidRPr="008C75E4" w:rsidRDefault="00521748" w:rsidP="002C6277">
            <w:pPr>
              <w:rPr>
                <w:rFonts w:ascii="Calibri" w:hAnsi="Calibri"/>
                <w:szCs w:val="22"/>
              </w:rPr>
            </w:pPr>
            <w:r>
              <w:rPr>
                <w:rFonts w:ascii="Calibri" w:hAnsi="Calibri"/>
                <w:szCs w:val="22"/>
              </w:rPr>
              <w:t>2</w:t>
            </w:r>
            <w:r w:rsidR="002E51B1">
              <w:rPr>
                <w:rFonts w:ascii="Calibri" w:hAnsi="Calibri"/>
                <w:szCs w:val="22"/>
              </w:rPr>
              <w:t>1.7.20</w:t>
            </w: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504440">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rsidR="004A5EA9" w:rsidRPr="00454754" w:rsidRDefault="006C56A9"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504440">
        <w:trPr>
          <w:jc w:val="center"/>
        </w:trPr>
        <w:tc>
          <w:tcPr>
            <w:tcW w:w="5855"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521748" w:rsidP="00FD334A">
            <w:pPr>
              <w:rPr>
                <w:rFonts w:ascii="Calibri" w:hAnsi="Calibri"/>
                <w:b/>
                <w:szCs w:val="22"/>
              </w:rPr>
            </w:pPr>
            <w:r>
              <w:rPr>
                <w:rFonts w:ascii="Calibri" w:hAnsi="Calibri"/>
                <w:b/>
                <w:szCs w:val="22"/>
              </w:rPr>
              <w:t>APPROVE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rsidR="004A5EA9" w:rsidRPr="008C75E4" w:rsidRDefault="00FF4548">
            <w:pPr>
              <w:rPr>
                <w:rFonts w:ascii="Calibri" w:hAnsi="Calibri"/>
                <w:szCs w:val="22"/>
              </w:rPr>
            </w:pPr>
            <w:r w:rsidRPr="00FF4548">
              <w:rPr>
                <w:rFonts w:ascii="Calibri" w:hAnsi="Calibri"/>
                <w:szCs w:val="22"/>
              </w:rPr>
              <w:t>Change of use from existing agricultural unit (Use Class B8) to Industrial Unit (Class B2)</w:t>
            </w:r>
          </w:p>
        </w:tc>
      </w:tr>
      <w:tr w:rsidR="008C75E4" w:rsidRPr="008C75E4" w:rsidTr="00504440">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rsidR="002A01CF" w:rsidRPr="008C75E4" w:rsidRDefault="007B4602" w:rsidP="00A42E82">
            <w:pPr>
              <w:rPr>
                <w:rFonts w:ascii="Calibri" w:hAnsi="Calibri"/>
                <w:szCs w:val="22"/>
              </w:rPr>
            </w:pPr>
            <w:r>
              <w:rPr>
                <w:rFonts w:ascii="Calibri" w:hAnsi="Calibri"/>
                <w:szCs w:val="22"/>
              </w:rPr>
              <w:t>Land at Eastham Farm, Mitton</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3A4376" w:rsidRPr="009825FF" w:rsidRDefault="00133E77" w:rsidP="009825FF">
            <w:pPr>
              <w:jc w:val="both"/>
              <w:rPr>
                <w:rFonts w:ascii="Calibri" w:hAnsi="Calibri"/>
                <w:szCs w:val="22"/>
              </w:rPr>
            </w:pPr>
            <w:r>
              <w:rPr>
                <w:rFonts w:ascii="Calibri" w:hAnsi="Calibri"/>
                <w:szCs w:val="22"/>
              </w:rPr>
              <w:t>No re</w:t>
            </w:r>
            <w:r w:rsidR="007A087A">
              <w:rPr>
                <w:rFonts w:ascii="Calibri" w:hAnsi="Calibri"/>
                <w:szCs w:val="22"/>
              </w:rPr>
              <w:t>s</w:t>
            </w:r>
            <w:r>
              <w:rPr>
                <w:rFonts w:ascii="Calibri" w:hAnsi="Calibri"/>
                <w:szCs w:val="22"/>
              </w:rPr>
              <w:t>ponse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504440">
        <w:trPr>
          <w:jc w:val="center"/>
        </w:trPr>
        <w:tc>
          <w:tcPr>
            <w:tcW w:w="3075" w:type="dxa"/>
            <w:gridSpan w:val="5"/>
            <w:tcMar>
              <w:top w:w="57" w:type="dxa"/>
              <w:bottom w:w="57" w:type="dxa"/>
            </w:tcMar>
          </w:tcPr>
          <w:p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rsidR="002A01CF" w:rsidRPr="002836C2" w:rsidRDefault="002836C2" w:rsidP="006126D1">
            <w:pPr>
              <w:jc w:val="both"/>
              <w:rPr>
                <w:rFonts w:ascii="Calibri" w:hAnsi="Calibri"/>
                <w:szCs w:val="22"/>
              </w:rPr>
            </w:pPr>
            <w:r w:rsidRPr="002836C2">
              <w:rPr>
                <w:rFonts w:ascii="Calibri" w:hAnsi="Calibri"/>
                <w:szCs w:val="22"/>
              </w:rPr>
              <w:t>No objections following receipt of further clarification.</w:t>
            </w:r>
          </w:p>
        </w:tc>
      </w:tr>
      <w:tr w:rsidR="008C75E4" w:rsidRPr="008C75E4" w:rsidTr="00504440">
        <w:trPr>
          <w:jc w:val="center"/>
        </w:trPr>
        <w:tc>
          <w:tcPr>
            <w:tcW w:w="9555" w:type="dxa"/>
            <w:gridSpan w:val="14"/>
            <w:tcMar>
              <w:top w:w="57" w:type="dxa"/>
              <w:bottom w:w="57" w:type="dxa"/>
            </w:tcMar>
          </w:tcPr>
          <w:p w:rsidR="00C0704D" w:rsidRPr="008C75E4" w:rsidRDefault="00C0704D" w:rsidP="00FC046F">
            <w:pPr>
              <w:jc w:val="both"/>
              <w:rPr>
                <w:rFonts w:ascii="Calibri" w:hAnsi="Calibri"/>
                <w:szCs w:val="22"/>
              </w:rPr>
            </w:pPr>
          </w:p>
        </w:tc>
      </w:tr>
      <w:tr w:rsidR="008C75E4" w:rsidRPr="008C75E4" w:rsidTr="00504440">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5878FE" w:rsidRPr="00435FC9" w:rsidRDefault="00B21ABD" w:rsidP="00435FC9">
            <w:pPr>
              <w:jc w:val="both"/>
              <w:rPr>
                <w:rFonts w:ascii="Calibri" w:hAnsi="Calibri"/>
                <w:szCs w:val="22"/>
              </w:rPr>
            </w:pPr>
            <w:r>
              <w:rPr>
                <w:rFonts w:ascii="Calibri" w:hAnsi="Calibri"/>
                <w:szCs w:val="22"/>
              </w:rPr>
              <w:t>One representation has been received which raised concerns with regard to intensification of the use, future changes of use, noise and disturbance.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rsidTr="00504440">
        <w:trPr>
          <w:trHeight w:val="864"/>
          <w:jc w:val="center"/>
        </w:trPr>
        <w:tc>
          <w:tcPr>
            <w:tcW w:w="9555" w:type="dxa"/>
            <w:gridSpan w:val="14"/>
            <w:tcMar>
              <w:top w:w="57" w:type="dxa"/>
              <w:bottom w:w="57" w:type="dxa"/>
            </w:tcMar>
          </w:tcPr>
          <w:p w:rsidR="008542DE" w:rsidRDefault="00C0704D" w:rsidP="00504440">
            <w:pPr>
              <w:pStyle w:val="PLANNING"/>
              <w:rPr>
                <w:rFonts w:ascii="Calibri" w:hAnsi="Calibri"/>
                <w:b/>
                <w:bCs/>
                <w:szCs w:val="22"/>
              </w:rPr>
            </w:pPr>
            <w:r w:rsidRPr="008C75E4">
              <w:rPr>
                <w:rFonts w:ascii="Calibri" w:hAnsi="Calibri"/>
                <w:b/>
                <w:bCs/>
                <w:szCs w:val="22"/>
              </w:rPr>
              <w:t>Ribble Valley Core Strategy:</w:t>
            </w:r>
          </w:p>
          <w:p w:rsidR="00562BD6" w:rsidRPr="00504440" w:rsidRDefault="00562BD6" w:rsidP="00504440">
            <w:pPr>
              <w:pStyle w:val="PLANNING"/>
              <w:rPr>
                <w:rFonts w:ascii="Calibri" w:hAnsi="Calibri"/>
                <w:b/>
                <w:bCs/>
                <w:szCs w:val="22"/>
              </w:rPr>
            </w:pPr>
          </w:p>
          <w:p w:rsidR="00562BD6" w:rsidRPr="00562BD6" w:rsidRDefault="00562BD6" w:rsidP="00562BD6">
            <w:pPr>
              <w:jc w:val="both"/>
              <w:rPr>
                <w:rFonts w:ascii="Calibri" w:hAnsi="Calibri"/>
                <w:szCs w:val="22"/>
              </w:rPr>
            </w:pPr>
            <w:r w:rsidRPr="00562BD6">
              <w:rPr>
                <w:rFonts w:ascii="Calibri" w:hAnsi="Calibri"/>
                <w:szCs w:val="22"/>
              </w:rPr>
              <w:tab/>
              <w:t>Key Statement DS1 – Development Strategy</w:t>
            </w:r>
          </w:p>
          <w:p w:rsidR="00562BD6" w:rsidRPr="00562BD6" w:rsidRDefault="00562BD6" w:rsidP="00562BD6">
            <w:pPr>
              <w:jc w:val="both"/>
              <w:rPr>
                <w:rFonts w:ascii="Calibri" w:hAnsi="Calibri"/>
                <w:szCs w:val="22"/>
              </w:rPr>
            </w:pPr>
            <w:r w:rsidRPr="00562BD6">
              <w:rPr>
                <w:rFonts w:ascii="Calibri" w:hAnsi="Calibri"/>
                <w:szCs w:val="22"/>
              </w:rPr>
              <w:tab/>
              <w:t>Key Statement DS2 – Presumption in Favour of Sustainable Development</w:t>
            </w:r>
          </w:p>
          <w:p w:rsidR="00562BD6" w:rsidRPr="00562BD6" w:rsidRDefault="00562BD6" w:rsidP="00562BD6">
            <w:pPr>
              <w:jc w:val="both"/>
              <w:rPr>
                <w:rFonts w:ascii="Calibri" w:hAnsi="Calibri"/>
                <w:szCs w:val="22"/>
              </w:rPr>
            </w:pPr>
            <w:r w:rsidRPr="00562BD6">
              <w:rPr>
                <w:rFonts w:ascii="Calibri" w:hAnsi="Calibri"/>
                <w:szCs w:val="22"/>
              </w:rPr>
              <w:tab/>
              <w:t>Key Statement EN3 – Sustainable Development and Climate Change</w:t>
            </w:r>
          </w:p>
          <w:p w:rsidR="00562BD6" w:rsidRPr="00562BD6" w:rsidRDefault="00562BD6" w:rsidP="00562BD6">
            <w:pPr>
              <w:jc w:val="both"/>
              <w:rPr>
                <w:rFonts w:ascii="Calibri" w:hAnsi="Calibri"/>
                <w:szCs w:val="22"/>
              </w:rPr>
            </w:pPr>
            <w:r w:rsidRPr="00562BD6">
              <w:rPr>
                <w:rFonts w:ascii="Calibri" w:hAnsi="Calibri"/>
                <w:szCs w:val="22"/>
              </w:rPr>
              <w:tab/>
              <w:t>Key Statement H1 – Housing Provision</w:t>
            </w:r>
          </w:p>
          <w:p w:rsidR="00562BD6" w:rsidRPr="00562BD6" w:rsidRDefault="00562BD6" w:rsidP="00562BD6">
            <w:pPr>
              <w:jc w:val="both"/>
              <w:rPr>
                <w:rFonts w:ascii="Calibri" w:hAnsi="Calibri"/>
                <w:szCs w:val="22"/>
              </w:rPr>
            </w:pPr>
            <w:r w:rsidRPr="00562BD6">
              <w:rPr>
                <w:rFonts w:ascii="Calibri" w:hAnsi="Calibri"/>
                <w:szCs w:val="22"/>
              </w:rPr>
              <w:tab/>
              <w:t>Key Statement H2 – Housing Balance</w:t>
            </w:r>
          </w:p>
          <w:p w:rsidR="00562BD6" w:rsidRPr="00562BD6" w:rsidRDefault="00562BD6" w:rsidP="00562BD6">
            <w:pPr>
              <w:jc w:val="both"/>
              <w:rPr>
                <w:rFonts w:ascii="Calibri" w:hAnsi="Calibri"/>
                <w:szCs w:val="22"/>
              </w:rPr>
            </w:pPr>
            <w:r w:rsidRPr="00562BD6">
              <w:rPr>
                <w:rFonts w:ascii="Calibri" w:hAnsi="Calibri"/>
                <w:szCs w:val="22"/>
              </w:rPr>
              <w:tab/>
              <w:t>Key Statement DMI2 – Transport Considerations</w:t>
            </w:r>
          </w:p>
          <w:p w:rsidR="00562BD6" w:rsidRPr="00562BD6" w:rsidRDefault="00562BD6" w:rsidP="00562BD6">
            <w:pPr>
              <w:jc w:val="both"/>
              <w:rPr>
                <w:rFonts w:ascii="Calibri" w:hAnsi="Calibri"/>
                <w:szCs w:val="22"/>
              </w:rPr>
            </w:pPr>
          </w:p>
          <w:p w:rsidR="00562BD6" w:rsidRPr="00562BD6" w:rsidRDefault="00562BD6" w:rsidP="00562BD6">
            <w:pPr>
              <w:jc w:val="both"/>
              <w:rPr>
                <w:rFonts w:ascii="Calibri" w:hAnsi="Calibri"/>
                <w:szCs w:val="22"/>
              </w:rPr>
            </w:pPr>
            <w:r w:rsidRPr="00562BD6">
              <w:rPr>
                <w:rFonts w:ascii="Calibri" w:hAnsi="Calibri"/>
                <w:szCs w:val="22"/>
              </w:rPr>
              <w:tab/>
              <w:t>Policy DMG1 – General Considerations</w:t>
            </w:r>
          </w:p>
          <w:p w:rsidR="00562BD6" w:rsidRPr="00562BD6" w:rsidRDefault="00562BD6" w:rsidP="00562BD6">
            <w:pPr>
              <w:jc w:val="both"/>
              <w:rPr>
                <w:rFonts w:ascii="Calibri" w:hAnsi="Calibri"/>
                <w:szCs w:val="22"/>
              </w:rPr>
            </w:pPr>
            <w:r w:rsidRPr="00562BD6">
              <w:rPr>
                <w:rFonts w:ascii="Calibri" w:hAnsi="Calibri"/>
                <w:szCs w:val="22"/>
              </w:rPr>
              <w:tab/>
              <w:t>Policy DMG2 – Strategic Considerations</w:t>
            </w:r>
          </w:p>
          <w:p w:rsidR="00562BD6" w:rsidRPr="00562BD6" w:rsidRDefault="00562BD6" w:rsidP="00562BD6">
            <w:pPr>
              <w:jc w:val="both"/>
              <w:rPr>
                <w:rFonts w:ascii="Calibri" w:hAnsi="Calibri"/>
                <w:szCs w:val="22"/>
              </w:rPr>
            </w:pPr>
            <w:r w:rsidRPr="00562BD6">
              <w:rPr>
                <w:rFonts w:ascii="Calibri" w:hAnsi="Calibri"/>
                <w:szCs w:val="22"/>
              </w:rPr>
              <w:tab/>
              <w:t>Policy DMG3 – Transport and Mobility</w:t>
            </w:r>
          </w:p>
          <w:p w:rsidR="00562BD6" w:rsidRPr="00562BD6" w:rsidRDefault="00562BD6" w:rsidP="00562BD6">
            <w:pPr>
              <w:jc w:val="both"/>
              <w:rPr>
                <w:rFonts w:ascii="Calibri" w:hAnsi="Calibri"/>
                <w:szCs w:val="22"/>
              </w:rPr>
            </w:pPr>
            <w:r w:rsidRPr="00562BD6">
              <w:rPr>
                <w:rFonts w:ascii="Calibri" w:hAnsi="Calibri"/>
                <w:szCs w:val="22"/>
              </w:rPr>
              <w:tab/>
              <w:t>Policy DME2 – Landscape and Townscape Protection</w:t>
            </w:r>
          </w:p>
          <w:p w:rsidR="00562BD6" w:rsidRPr="00562BD6" w:rsidRDefault="00562BD6" w:rsidP="00562BD6">
            <w:pPr>
              <w:jc w:val="both"/>
              <w:rPr>
                <w:rFonts w:ascii="Calibri" w:hAnsi="Calibri"/>
                <w:szCs w:val="22"/>
              </w:rPr>
            </w:pPr>
            <w:r w:rsidRPr="00562BD6">
              <w:rPr>
                <w:rFonts w:ascii="Calibri" w:hAnsi="Calibri"/>
                <w:szCs w:val="22"/>
              </w:rPr>
              <w:tab/>
              <w:t>Policy DME3 – Site and Species Protection and Conservation</w:t>
            </w:r>
          </w:p>
          <w:p w:rsidR="00562BD6" w:rsidRPr="00562BD6" w:rsidRDefault="00562BD6" w:rsidP="00562BD6">
            <w:pPr>
              <w:jc w:val="both"/>
              <w:rPr>
                <w:rFonts w:ascii="Calibri" w:hAnsi="Calibri"/>
                <w:szCs w:val="22"/>
              </w:rPr>
            </w:pPr>
            <w:r w:rsidRPr="00562BD6">
              <w:rPr>
                <w:rFonts w:ascii="Calibri" w:hAnsi="Calibri"/>
                <w:szCs w:val="22"/>
              </w:rPr>
              <w:tab/>
              <w:t>Policy DME6 – Water Management</w:t>
            </w:r>
          </w:p>
          <w:p w:rsidR="00562BD6" w:rsidRPr="00562BD6" w:rsidRDefault="00562BD6" w:rsidP="00562BD6">
            <w:pPr>
              <w:jc w:val="both"/>
              <w:rPr>
                <w:rFonts w:ascii="Calibri" w:hAnsi="Calibri"/>
                <w:szCs w:val="22"/>
              </w:rPr>
            </w:pPr>
            <w:r w:rsidRPr="00562BD6">
              <w:rPr>
                <w:rFonts w:ascii="Calibri" w:hAnsi="Calibri"/>
                <w:szCs w:val="22"/>
              </w:rPr>
              <w:tab/>
              <w:t>Policy DMB5 – Footpaths and Bridleways</w:t>
            </w:r>
          </w:p>
          <w:p w:rsidR="00562BD6" w:rsidRPr="00562BD6" w:rsidRDefault="00562BD6" w:rsidP="00562BD6">
            <w:pPr>
              <w:jc w:val="both"/>
              <w:rPr>
                <w:rFonts w:ascii="Calibri" w:hAnsi="Calibri"/>
                <w:szCs w:val="22"/>
              </w:rPr>
            </w:pPr>
          </w:p>
          <w:p w:rsidR="00562BD6" w:rsidRPr="00562BD6" w:rsidRDefault="00562BD6" w:rsidP="00562BD6">
            <w:pPr>
              <w:jc w:val="both"/>
              <w:rPr>
                <w:rFonts w:ascii="Calibri" w:hAnsi="Calibri"/>
                <w:szCs w:val="22"/>
              </w:rPr>
            </w:pPr>
            <w:r w:rsidRPr="00562BD6">
              <w:rPr>
                <w:rFonts w:ascii="Calibri" w:hAnsi="Calibri"/>
                <w:szCs w:val="22"/>
              </w:rPr>
              <w:tab/>
              <w:t>National Planning Policy Framework (NPPF)</w:t>
            </w:r>
          </w:p>
          <w:p w:rsidR="00562BD6" w:rsidRPr="00562BD6" w:rsidRDefault="00562BD6" w:rsidP="00562BD6">
            <w:pPr>
              <w:jc w:val="both"/>
              <w:rPr>
                <w:rFonts w:ascii="Calibri" w:hAnsi="Calibri"/>
                <w:szCs w:val="22"/>
              </w:rPr>
            </w:pPr>
            <w:r w:rsidRPr="00562BD6">
              <w:rPr>
                <w:rFonts w:ascii="Calibri" w:hAnsi="Calibri"/>
                <w:szCs w:val="22"/>
              </w:rPr>
              <w:tab/>
              <w:t>National Planning Practice Guidance (NPPG)</w:t>
            </w:r>
          </w:p>
          <w:p w:rsidR="001946E0" w:rsidRPr="008C75E4" w:rsidRDefault="00562BD6" w:rsidP="00562BD6">
            <w:pPr>
              <w:jc w:val="both"/>
              <w:rPr>
                <w:rFonts w:ascii="Calibri" w:hAnsi="Calibri"/>
                <w:b/>
                <w:szCs w:val="22"/>
              </w:rPr>
            </w:pPr>
            <w:r w:rsidRPr="00562BD6">
              <w:rPr>
                <w:rFonts w:ascii="Calibri" w:hAnsi="Calibri"/>
                <w:szCs w:val="22"/>
              </w:rPr>
              <w:tab/>
              <w:t>Technical Guidance to National Planning Policy Framework</w:t>
            </w:r>
          </w:p>
        </w:tc>
      </w:tr>
      <w:tr w:rsidR="008C75E4" w:rsidRPr="008C75E4" w:rsidTr="00504440">
        <w:trPr>
          <w:trHeight w:val="864"/>
          <w:jc w:val="center"/>
        </w:trPr>
        <w:tc>
          <w:tcPr>
            <w:tcW w:w="9555" w:type="dxa"/>
            <w:gridSpan w:val="14"/>
            <w:tcBorders>
              <w:bottom w:val="single" w:sz="4" w:space="0" w:color="BFBFBF" w:themeColor="background1" w:themeShade="BF"/>
            </w:tcBorders>
            <w:tcMar>
              <w:top w:w="57" w:type="dxa"/>
              <w:bottom w:w="57" w:type="dxa"/>
            </w:tcMar>
          </w:tcPr>
          <w:p w:rsidR="00C0704D" w:rsidRDefault="00C0704D" w:rsidP="006126D1">
            <w:pPr>
              <w:pStyle w:val="PLANNING"/>
              <w:rPr>
                <w:rFonts w:ascii="Calibri" w:hAnsi="Calibri"/>
                <w:b/>
                <w:bCs/>
                <w:szCs w:val="22"/>
              </w:rPr>
            </w:pPr>
            <w:r w:rsidRPr="008C75E4">
              <w:rPr>
                <w:rFonts w:ascii="Calibri" w:hAnsi="Calibri"/>
                <w:b/>
                <w:bCs/>
                <w:szCs w:val="22"/>
              </w:rPr>
              <w:lastRenderedPageBreak/>
              <w:t>Relevant Planning History:</w:t>
            </w:r>
          </w:p>
          <w:p w:rsidR="00841378" w:rsidRPr="008C75E4" w:rsidRDefault="00841378" w:rsidP="006126D1">
            <w:pPr>
              <w:pStyle w:val="PLANNING"/>
              <w:rPr>
                <w:rFonts w:ascii="Calibri" w:hAnsi="Calibri"/>
                <w:b/>
                <w:bCs/>
                <w:szCs w:val="22"/>
              </w:rPr>
            </w:pPr>
            <w:r>
              <w:rPr>
                <w:rFonts w:ascii="Calibri" w:hAnsi="Calibri"/>
                <w:b/>
                <w:bCs/>
                <w:szCs w:val="22"/>
              </w:rPr>
              <w:t>Current registered applications:</w:t>
            </w:r>
          </w:p>
          <w:p w:rsidR="00841378" w:rsidRPr="00841378" w:rsidRDefault="00841378" w:rsidP="00841378">
            <w:pPr>
              <w:pStyle w:val="PLANNING"/>
              <w:rPr>
                <w:rFonts w:ascii="Calibri" w:hAnsi="Calibri"/>
                <w:bCs/>
                <w:szCs w:val="22"/>
              </w:rPr>
            </w:pPr>
            <w:r w:rsidRPr="00841378">
              <w:rPr>
                <w:rFonts w:ascii="Calibri" w:hAnsi="Calibri"/>
                <w:bCs/>
                <w:szCs w:val="22"/>
              </w:rPr>
              <w:t>3/2020/0389 – Proposed agricultural building</w:t>
            </w:r>
          </w:p>
          <w:p w:rsidR="00841378" w:rsidRPr="00841378" w:rsidRDefault="00841378" w:rsidP="00841378">
            <w:pPr>
              <w:pStyle w:val="PLANNING"/>
              <w:rPr>
                <w:rFonts w:ascii="Calibri" w:hAnsi="Calibri"/>
                <w:bCs/>
                <w:szCs w:val="22"/>
              </w:rPr>
            </w:pPr>
            <w:r w:rsidRPr="00841378">
              <w:rPr>
                <w:rFonts w:ascii="Calibri" w:hAnsi="Calibri"/>
                <w:bCs/>
                <w:szCs w:val="22"/>
              </w:rPr>
              <w:t xml:space="preserve">3/2020/0376 – Regularisation of unauthorised change of use of agricultural building (class B8) to industrial unit (class B2) </w:t>
            </w:r>
          </w:p>
          <w:p w:rsidR="00101855" w:rsidRDefault="00841378" w:rsidP="00841378">
            <w:pPr>
              <w:pStyle w:val="PLANNING"/>
              <w:rPr>
                <w:rFonts w:ascii="Calibri" w:hAnsi="Calibri"/>
                <w:bCs/>
                <w:szCs w:val="22"/>
              </w:rPr>
            </w:pPr>
            <w:r w:rsidRPr="00841378">
              <w:rPr>
                <w:rFonts w:ascii="Calibri" w:hAnsi="Calibri"/>
                <w:bCs/>
                <w:szCs w:val="22"/>
              </w:rPr>
              <w:t>3/2020/0377 – Proposed change of use of agricultural unit (class B8) to industrial unit (Class B2)</w:t>
            </w:r>
          </w:p>
          <w:p w:rsidR="00841378" w:rsidRDefault="00841378" w:rsidP="00841378">
            <w:pPr>
              <w:pStyle w:val="PLANNING"/>
              <w:rPr>
                <w:rFonts w:ascii="Calibri" w:hAnsi="Calibri"/>
                <w:bCs/>
                <w:szCs w:val="22"/>
              </w:rPr>
            </w:pPr>
          </w:p>
          <w:p w:rsidR="00841378" w:rsidRPr="001946E0" w:rsidRDefault="00B21ABD" w:rsidP="00841378">
            <w:pPr>
              <w:pStyle w:val="PLANNING"/>
              <w:rPr>
                <w:rFonts w:ascii="Calibri" w:hAnsi="Calibri"/>
                <w:bCs/>
                <w:szCs w:val="22"/>
              </w:rPr>
            </w:pPr>
            <w:r w:rsidRPr="00B21ABD">
              <w:rPr>
                <w:rFonts w:ascii="Calibri" w:hAnsi="Calibri"/>
                <w:bCs/>
                <w:szCs w:val="22"/>
              </w:rPr>
              <w:t>3/2011/0492</w:t>
            </w:r>
            <w:r>
              <w:rPr>
                <w:rFonts w:ascii="Calibri" w:hAnsi="Calibri"/>
                <w:bCs/>
                <w:szCs w:val="22"/>
              </w:rPr>
              <w:t xml:space="preserve"> - </w:t>
            </w:r>
            <w:r w:rsidRPr="00B21ABD">
              <w:rPr>
                <w:rFonts w:ascii="Calibri" w:hAnsi="Calibri"/>
                <w:bCs/>
                <w:szCs w:val="22"/>
              </w:rPr>
              <w:t>Portal framed agricultural general storage building</w:t>
            </w:r>
            <w:r>
              <w:rPr>
                <w:rFonts w:ascii="Calibri" w:hAnsi="Calibri"/>
                <w:bCs/>
                <w:szCs w:val="22"/>
              </w:rPr>
              <w:t xml:space="preserve"> – permission not required. </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504440">
        <w:trPr>
          <w:trHeight w:val="1152"/>
          <w:jc w:val="center"/>
        </w:trPr>
        <w:tc>
          <w:tcPr>
            <w:tcW w:w="9555" w:type="dxa"/>
            <w:gridSpan w:val="14"/>
            <w:tcMar>
              <w:top w:w="57" w:type="dxa"/>
              <w:bottom w:w="57" w:type="dxa"/>
            </w:tcMar>
          </w:tcPr>
          <w:p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rsidR="009C7D44" w:rsidRPr="00EF18D2" w:rsidRDefault="009C7D44" w:rsidP="00454754">
            <w:pPr>
              <w:pStyle w:val="Header"/>
              <w:tabs>
                <w:tab w:val="clear" w:pos="4153"/>
                <w:tab w:val="clear" w:pos="8306"/>
              </w:tabs>
              <w:contextualSpacing/>
              <w:jc w:val="both"/>
              <w:rPr>
                <w:rFonts w:ascii="Calibri" w:hAnsi="Calibri"/>
                <w:szCs w:val="22"/>
              </w:rPr>
            </w:pPr>
            <w:r w:rsidRPr="00EF18D2">
              <w:rPr>
                <w:rFonts w:ascii="Calibri" w:hAnsi="Calibri"/>
                <w:szCs w:val="22"/>
              </w:rPr>
              <w:t xml:space="preserve">The site is a parcel of land located via an access track off the B6243, it appears to have been severed from Eastham </w:t>
            </w:r>
            <w:r w:rsidR="00294596" w:rsidRPr="00EF18D2">
              <w:rPr>
                <w:rFonts w:ascii="Calibri" w:hAnsi="Calibri"/>
                <w:szCs w:val="22"/>
              </w:rPr>
              <w:t>H</w:t>
            </w:r>
            <w:r w:rsidRPr="00EF18D2">
              <w:rPr>
                <w:rFonts w:ascii="Calibri" w:hAnsi="Calibri"/>
                <w:szCs w:val="22"/>
              </w:rPr>
              <w:t xml:space="preserve">ouse Farm </w:t>
            </w:r>
            <w:r w:rsidR="00EF18D2">
              <w:rPr>
                <w:rFonts w:ascii="Calibri" w:hAnsi="Calibri"/>
                <w:szCs w:val="22"/>
              </w:rPr>
              <w:t>and part of the site</w:t>
            </w:r>
            <w:r w:rsidRPr="00EF18D2">
              <w:rPr>
                <w:rFonts w:ascii="Calibri" w:hAnsi="Calibri"/>
                <w:szCs w:val="22"/>
              </w:rPr>
              <w:t xml:space="preserve"> is now occupied by a </w:t>
            </w:r>
            <w:r w:rsidR="00294596" w:rsidRPr="00EF18D2">
              <w:rPr>
                <w:rFonts w:ascii="Calibri" w:hAnsi="Calibri"/>
                <w:szCs w:val="22"/>
              </w:rPr>
              <w:t>number</w:t>
            </w:r>
            <w:r w:rsidRPr="00EF18D2">
              <w:rPr>
                <w:rFonts w:ascii="Calibri" w:hAnsi="Calibri"/>
                <w:szCs w:val="22"/>
              </w:rPr>
              <w:t xml:space="preserve"> of agricultural buildings which </w:t>
            </w:r>
            <w:r w:rsidR="00EF18D2">
              <w:rPr>
                <w:rFonts w:ascii="Calibri" w:hAnsi="Calibri"/>
                <w:szCs w:val="22"/>
              </w:rPr>
              <w:t>were</w:t>
            </w:r>
            <w:r w:rsidRPr="00EF18D2">
              <w:rPr>
                <w:rFonts w:ascii="Calibri" w:hAnsi="Calibri"/>
                <w:szCs w:val="22"/>
              </w:rPr>
              <w:t xml:space="preserve"> constructed approximately 9 years a</w:t>
            </w:r>
            <w:r w:rsidR="00294596" w:rsidRPr="00EF18D2">
              <w:rPr>
                <w:rFonts w:ascii="Calibri" w:hAnsi="Calibri"/>
                <w:szCs w:val="22"/>
              </w:rPr>
              <w:t xml:space="preserve">go.  </w:t>
            </w:r>
            <w:r w:rsidR="00B351B1" w:rsidRPr="00EF18D2">
              <w:rPr>
                <w:rFonts w:ascii="Calibri" w:hAnsi="Calibri"/>
                <w:szCs w:val="22"/>
              </w:rPr>
              <w:t xml:space="preserve">As the site is approached from the main road, there is an agricultural field on the left </w:t>
            </w:r>
            <w:r w:rsidR="00EF18D2" w:rsidRPr="00EF18D2">
              <w:rPr>
                <w:rFonts w:ascii="Calibri" w:hAnsi="Calibri"/>
                <w:szCs w:val="22"/>
              </w:rPr>
              <w:t>which is used for haylage crops and grazing</w:t>
            </w:r>
            <w:r w:rsidR="00ED27ED">
              <w:rPr>
                <w:rFonts w:ascii="Calibri" w:hAnsi="Calibri"/>
                <w:szCs w:val="22"/>
              </w:rPr>
              <w:t xml:space="preserve"> and to the right is a hardstanding area surround</w:t>
            </w:r>
            <w:r w:rsidR="00B21ABD">
              <w:rPr>
                <w:rFonts w:ascii="Calibri" w:hAnsi="Calibri"/>
                <w:szCs w:val="22"/>
              </w:rPr>
              <w:t>ed</w:t>
            </w:r>
            <w:r w:rsidR="00ED27ED">
              <w:rPr>
                <w:rFonts w:ascii="Calibri" w:hAnsi="Calibri"/>
                <w:szCs w:val="22"/>
              </w:rPr>
              <w:t xml:space="preserve"> by dense vegetatio</w:t>
            </w:r>
            <w:r w:rsidR="00B21ABD">
              <w:rPr>
                <w:rFonts w:ascii="Calibri" w:hAnsi="Calibri"/>
                <w:szCs w:val="22"/>
              </w:rPr>
              <w:t>n</w:t>
            </w:r>
            <w:r w:rsidR="00ED27ED">
              <w:rPr>
                <w:rFonts w:ascii="Calibri" w:hAnsi="Calibri"/>
                <w:szCs w:val="22"/>
              </w:rPr>
              <w:t xml:space="preserve"> where the existing buildings sit. A timber company is now operating from part of the site which is used for storage and treatment of wood products. </w:t>
            </w:r>
          </w:p>
        </w:tc>
      </w:tr>
      <w:tr w:rsidR="008C75E4" w:rsidRPr="008C75E4" w:rsidTr="00504440">
        <w:trPr>
          <w:trHeight w:val="1152"/>
          <w:jc w:val="center"/>
        </w:trPr>
        <w:tc>
          <w:tcPr>
            <w:tcW w:w="9555"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rsidR="00454754" w:rsidRPr="00F012FA" w:rsidRDefault="00FF4548" w:rsidP="00454754">
            <w:pPr>
              <w:pStyle w:val="Header"/>
              <w:tabs>
                <w:tab w:val="clear" w:pos="4153"/>
                <w:tab w:val="clear" w:pos="8306"/>
              </w:tabs>
              <w:jc w:val="both"/>
              <w:rPr>
                <w:rFonts w:ascii="Calibri" w:hAnsi="Calibri"/>
                <w:szCs w:val="22"/>
              </w:rPr>
            </w:pPr>
            <w:r w:rsidRPr="00FF4548">
              <w:rPr>
                <w:rFonts w:ascii="Calibri" w:hAnsi="Calibri"/>
                <w:szCs w:val="22"/>
              </w:rPr>
              <w:t>Change of use from existing agricultural unit (Use Class B8) to Industrial Unit (Class B2)</w:t>
            </w:r>
          </w:p>
        </w:tc>
      </w:tr>
      <w:tr w:rsidR="00C214A6" w:rsidRPr="008C75E4" w:rsidTr="00504440">
        <w:trPr>
          <w:trHeight w:val="864"/>
          <w:jc w:val="center"/>
        </w:trPr>
        <w:tc>
          <w:tcPr>
            <w:tcW w:w="9555" w:type="dxa"/>
            <w:gridSpan w:val="14"/>
            <w:tcMar>
              <w:top w:w="57" w:type="dxa"/>
              <w:bottom w:w="57" w:type="dxa"/>
            </w:tcMar>
          </w:tcPr>
          <w:p w:rsidR="006D7624" w:rsidRDefault="006D7624" w:rsidP="006D7624">
            <w:pPr>
              <w:pStyle w:val="Header"/>
              <w:jc w:val="both"/>
              <w:rPr>
                <w:rFonts w:ascii="Calibri" w:hAnsi="Calibri"/>
                <w:b/>
                <w:szCs w:val="22"/>
              </w:rPr>
            </w:pPr>
            <w:r w:rsidRPr="006D7624">
              <w:rPr>
                <w:rFonts w:ascii="Calibri" w:hAnsi="Calibri"/>
                <w:b/>
                <w:szCs w:val="22"/>
              </w:rPr>
              <w:t>Principle of Development:</w:t>
            </w:r>
          </w:p>
          <w:p w:rsidR="00895030" w:rsidRDefault="00895030" w:rsidP="006D7624">
            <w:pPr>
              <w:pStyle w:val="Header"/>
              <w:jc w:val="both"/>
              <w:rPr>
                <w:rFonts w:ascii="Calibri" w:hAnsi="Calibri"/>
                <w:b/>
                <w:szCs w:val="22"/>
              </w:rPr>
            </w:pPr>
          </w:p>
          <w:p w:rsidR="00895030" w:rsidRDefault="00895030" w:rsidP="006D7624">
            <w:pPr>
              <w:pStyle w:val="Header"/>
              <w:jc w:val="both"/>
              <w:rPr>
                <w:rFonts w:ascii="Calibri" w:hAnsi="Calibri"/>
                <w:i/>
                <w:szCs w:val="22"/>
              </w:rPr>
            </w:pPr>
            <w:r w:rsidRPr="00895030">
              <w:rPr>
                <w:rFonts w:ascii="Calibri" w:hAnsi="Calibri"/>
                <w:i/>
                <w:szCs w:val="22"/>
              </w:rPr>
              <w:t>Background:</w:t>
            </w:r>
          </w:p>
          <w:p w:rsidR="000D28FC" w:rsidRDefault="009411DA" w:rsidP="006D7624">
            <w:pPr>
              <w:pStyle w:val="Header"/>
              <w:jc w:val="both"/>
              <w:rPr>
                <w:rFonts w:ascii="Calibri" w:hAnsi="Calibri"/>
                <w:szCs w:val="22"/>
              </w:rPr>
            </w:pPr>
            <w:r>
              <w:rPr>
                <w:rFonts w:ascii="Calibri" w:hAnsi="Calibri"/>
                <w:szCs w:val="22"/>
              </w:rPr>
              <w:t>The parcel of land consists of</w:t>
            </w:r>
            <w:r w:rsidR="000D28FC">
              <w:rPr>
                <w:rFonts w:ascii="Calibri" w:hAnsi="Calibri"/>
                <w:szCs w:val="22"/>
              </w:rPr>
              <w:t xml:space="preserve"> </w:t>
            </w:r>
            <w:r>
              <w:rPr>
                <w:rFonts w:ascii="Calibri" w:hAnsi="Calibri"/>
                <w:szCs w:val="22"/>
              </w:rPr>
              <w:t xml:space="preserve">agricultural fields accessed via a track from the road, part of the site is used in connection with the </w:t>
            </w:r>
            <w:r w:rsidR="007A1A5B">
              <w:rPr>
                <w:rFonts w:ascii="Calibri" w:hAnsi="Calibri"/>
                <w:szCs w:val="22"/>
              </w:rPr>
              <w:t>applicant’s</w:t>
            </w:r>
            <w:r>
              <w:rPr>
                <w:rFonts w:ascii="Calibri" w:hAnsi="Calibri"/>
                <w:szCs w:val="22"/>
              </w:rPr>
              <w:t xml:space="preserve"> timber business which </w:t>
            </w:r>
            <w:r w:rsidR="00AD2E32">
              <w:rPr>
                <w:rFonts w:ascii="Calibri" w:hAnsi="Calibri"/>
                <w:szCs w:val="22"/>
              </w:rPr>
              <w:t xml:space="preserve">has premises </w:t>
            </w:r>
            <w:r w:rsidR="000D28FC">
              <w:rPr>
                <w:rFonts w:ascii="Calibri" w:hAnsi="Calibri"/>
                <w:szCs w:val="22"/>
              </w:rPr>
              <w:t xml:space="preserve">on the industrial estate off </w:t>
            </w:r>
            <w:proofErr w:type="spellStart"/>
            <w:r w:rsidR="000D28FC">
              <w:rPr>
                <w:rFonts w:ascii="Calibri" w:hAnsi="Calibri"/>
                <w:szCs w:val="22"/>
              </w:rPr>
              <w:t>Chatburn</w:t>
            </w:r>
            <w:proofErr w:type="spellEnd"/>
            <w:r w:rsidR="000D28FC">
              <w:rPr>
                <w:rFonts w:ascii="Calibri" w:hAnsi="Calibri"/>
                <w:szCs w:val="22"/>
              </w:rPr>
              <w:t xml:space="preserve"> </w:t>
            </w:r>
            <w:r w:rsidR="007A1A5B">
              <w:rPr>
                <w:rFonts w:ascii="Calibri" w:hAnsi="Calibri"/>
                <w:szCs w:val="22"/>
              </w:rPr>
              <w:t>R</w:t>
            </w:r>
            <w:r w:rsidR="000D28FC">
              <w:rPr>
                <w:rFonts w:ascii="Calibri" w:hAnsi="Calibri"/>
                <w:szCs w:val="22"/>
              </w:rPr>
              <w:t xml:space="preserve">oad, Clitheroe. However, the business </w:t>
            </w:r>
            <w:r>
              <w:rPr>
                <w:rFonts w:ascii="Calibri" w:hAnsi="Calibri"/>
                <w:szCs w:val="22"/>
              </w:rPr>
              <w:t>has expanded in recent years</w:t>
            </w:r>
            <w:r w:rsidR="000D28FC">
              <w:rPr>
                <w:rFonts w:ascii="Calibri" w:hAnsi="Calibri"/>
                <w:szCs w:val="22"/>
              </w:rPr>
              <w:t xml:space="preserve"> and </w:t>
            </w:r>
            <w:r w:rsidR="002F6E9E">
              <w:rPr>
                <w:rFonts w:ascii="Calibri" w:hAnsi="Calibri"/>
                <w:szCs w:val="22"/>
              </w:rPr>
              <w:t>there has also been a recent ban on wet wood sales. Part of the</w:t>
            </w:r>
            <w:r w:rsidR="000D28FC">
              <w:rPr>
                <w:rFonts w:ascii="Calibri" w:hAnsi="Calibri"/>
                <w:szCs w:val="22"/>
              </w:rPr>
              <w:t xml:space="preserve"> agricultural land </w:t>
            </w:r>
            <w:r w:rsidR="002F6E9E">
              <w:rPr>
                <w:rFonts w:ascii="Calibri" w:hAnsi="Calibri"/>
                <w:szCs w:val="22"/>
              </w:rPr>
              <w:t>and buildings are</w:t>
            </w:r>
            <w:r w:rsidR="000D28FC">
              <w:rPr>
                <w:rFonts w:ascii="Calibri" w:hAnsi="Calibri"/>
                <w:szCs w:val="22"/>
              </w:rPr>
              <w:t xml:space="preserve"> now being used to store and dry </w:t>
            </w:r>
            <w:r w:rsidR="007A1A5B">
              <w:rPr>
                <w:rFonts w:ascii="Calibri" w:hAnsi="Calibri"/>
                <w:szCs w:val="22"/>
              </w:rPr>
              <w:t>timber</w:t>
            </w:r>
            <w:r w:rsidR="000D28FC">
              <w:rPr>
                <w:rFonts w:ascii="Calibri" w:hAnsi="Calibri"/>
                <w:szCs w:val="22"/>
              </w:rPr>
              <w:t xml:space="preserve"> before </w:t>
            </w:r>
            <w:r w:rsidR="002F6E9E">
              <w:rPr>
                <w:rFonts w:ascii="Calibri" w:hAnsi="Calibri"/>
                <w:szCs w:val="22"/>
              </w:rPr>
              <w:t>it is</w:t>
            </w:r>
            <w:r w:rsidR="000D28FC">
              <w:rPr>
                <w:rFonts w:ascii="Calibri" w:hAnsi="Calibri"/>
                <w:szCs w:val="22"/>
              </w:rPr>
              <w:t xml:space="preserve"> returned to the sawmill premises to be</w:t>
            </w:r>
            <w:r w:rsidR="002F6E9E">
              <w:rPr>
                <w:rFonts w:ascii="Calibri" w:hAnsi="Calibri"/>
                <w:szCs w:val="22"/>
              </w:rPr>
              <w:t xml:space="preserve"> manufactured and</w:t>
            </w:r>
            <w:r w:rsidR="000D28FC">
              <w:rPr>
                <w:rFonts w:ascii="Calibri" w:hAnsi="Calibri"/>
                <w:szCs w:val="22"/>
              </w:rPr>
              <w:t xml:space="preserve"> sold. </w:t>
            </w:r>
            <w:r w:rsidR="002F6E9E">
              <w:rPr>
                <w:rFonts w:ascii="Calibri" w:hAnsi="Calibri"/>
                <w:szCs w:val="22"/>
              </w:rPr>
              <w:t xml:space="preserve">Part of the site is still in agricultural use, it is used for grazing sheep and haylage crops. </w:t>
            </w:r>
          </w:p>
          <w:p w:rsidR="009411DA" w:rsidRPr="009411DA" w:rsidRDefault="009411DA" w:rsidP="006D7624">
            <w:pPr>
              <w:pStyle w:val="Header"/>
              <w:jc w:val="both"/>
              <w:rPr>
                <w:rFonts w:ascii="Calibri" w:hAnsi="Calibri"/>
                <w:szCs w:val="22"/>
              </w:rPr>
            </w:pPr>
            <w:r>
              <w:rPr>
                <w:rFonts w:ascii="Calibri" w:hAnsi="Calibri"/>
                <w:szCs w:val="22"/>
              </w:rPr>
              <w:t xml:space="preserve"> </w:t>
            </w:r>
          </w:p>
          <w:p w:rsidR="00895030" w:rsidRDefault="00ED27ED" w:rsidP="006D7624">
            <w:pPr>
              <w:pStyle w:val="Header"/>
              <w:jc w:val="both"/>
              <w:rPr>
                <w:rFonts w:ascii="Calibri" w:hAnsi="Calibri"/>
                <w:szCs w:val="22"/>
              </w:rPr>
            </w:pPr>
            <w:r w:rsidRPr="00ED27ED">
              <w:rPr>
                <w:rFonts w:ascii="Calibri" w:hAnsi="Calibri"/>
                <w:szCs w:val="22"/>
              </w:rPr>
              <w:t>Three applications have been submitted and are being considered simultaneously.</w:t>
            </w:r>
          </w:p>
          <w:p w:rsidR="00736016" w:rsidRDefault="00736016" w:rsidP="006D7624">
            <w:pPr>
              <w:pStyle w:val="Header"/>
              <w:jc w:val="both"/>
              <w:rPr>
                <w:rFonts w:ascii="Calibri" w:hAnsi="Calibri"/>
                <w:szCs w:val="22"/>
              </w:rPr>
            </w:pPr>
            <w:r>
              <w:rPr>
                <w:rFonts w:ascii="Calibri" w:hAnsi="Calibri"/>
                <w:szCs w:val="22"/>
              </w:rPr>
              <w:t xml:space="preserve">3/2020/0389 – Proposed </w:t>
            </w:r>
            <w:r w:rsidR="00333360">
              <w:rPr>
                <w:rFonts w:ascii="Calibri" w:hAnsi="Calibri"/>
                <w:szCs w:val="22"/>
              </w:rPr>
              <w:t>a</w:t>
            </w:r>
            <w:r>
              <w:rPr>
                <w:rFonts w:ascii="Calibri" w:hAnsi="Calibri"/>
                <w:szCs w:val="22"/>
              </w:rPr>
              <w:t xml:space="preserve">gricultural </w:t>
            </w:r>
            <w:r w:rsidR="00333360">
              <w:rPr>
                <w:rFonts w:ascii="Calibri" w:hAnsi="Calibri"/>
                <w:szCs w:val="22"/>
              </w:rPr>
              <w:t>b</w:t>
            </w:r>
            <w:r>
              <w:rPr>
                <w:rFonts w:ascii="Calibri" w:hAnsi="Calibri"/>
                <w:szCs w:val="22"/>
              </w:rPr>
              <w:t>uilding</w:t>
            </w:r>
          </w:p>
          <w:p w:rsidR="00ED27ED" w:rsidRDefault="00736016" w:rsidP="006D7624">
            <w:pPr>
              <w:pStyle w:val="Header"/>
              <w:jc w:val="both"/>
              <w:rPr>
                <w:rFonts w:ascii="Calibri" w:hAnsi="Calibri"/>
                <w:szCs w:val="22"/>
              </w:rPr>
            </w:pPr>
            <w:r>
              <w:rPr>
                <w:rFonts w:ascii="Calibri" w:hAnsi="Calibri"/>
                <w:szCs w:val="22"/>
              </w:rPr>
              <w:t>3/2020/</w:t>
            </w:r>
            <w:r w:rsidR="00333360">
              <w:rPr>
                <w:rFonts w:ascii="Calibri" w:hAnsi="Calibri"/>
                <w:szCs w:val="22"/>
              </w:rPr>
              <w:t>0376 – Regularisation of unauthorised change of use of agricultural building (class B8) to industrial unit</w:t>
            </w:r>
            <w:r w:rsidR="00BD2B80">
              <w:rPr>
                <w:rFonts w:ascii="Calibri" w:hAnsi="Calibri"/>
                <w:szCs w:val="22"/>
              </w:rPr>
              <w:t xml:space="preserve"> (class B2) </w:t>
            </w:r>
          </w:p>
          <w:p w:rsidR="009411DA" w:rsidRPr="00ED27ED" w:rsidRDefault="00BD2B80" w:rsidP="006D7624">
            <w:pPr>
              <w:pStyle w:val="Header"/>
              <w:jc w:val="both"/>
              <w:rPr>
                <w:rFonts w:ascii="Calibri" w:hAnsi="Calibri"/>
                <w:szCs w:val="22"/>
              </w:rPr>
            </w:pPr>
            <w:r>
              <w:rPr>
                <w:rFonts w:ascii="Calibri" w:hAnsi="Calibri"/>
                <w:szCs w:val="22"/>
              </w:rPr>
              <w:t>3/2020/0377</w:t>
            </w:r>
            <w:r w:rsidR="009411DA">
              <w:rPr>
                <w:rFonts w:ascii="Calibri" w:hAnsi="Calibri"/>
                <w:szCs w:val="22"/>
              </w:rPr>
              <w:t xml:space="preserve"> – Proposed change of use of agricultural unit (class B8) to industrial unit (Class B2) </w:t>
            </w:r>
          </w:p>
          <w:p w:rsidR="00ED27ED" w:rsidRPr="006D7624" w:rsidRDefault="00ED27ED" w:rsidP="006D7624">
            <w:pPr>
              <w:pStyle w:val="Header"/>
              <w:jc w:val="both"/>
              <w:rPr>
                <w:rFonts w:ascii="Calibri" w:hAnsi="Calibri"/>
                <w:b/>
                <w:szCs w:val="22"/>
              </w:rPr>
            </w:pPr>
          </w:p>
          <w:p w:rsidR="00E85026" w:rsidRPr="00E85026" w:rsidRDefault="00E85026" w:rsidP="00E85026">
            <w:pPr>
              <w:pStyle w:val="Header"/>
              <w:jc w:val="both"/>
              <w:rPr>
                <w:rFonts w:ascii="Calibri" w:hAnsi="Calibri"/>
                <w:szCs w:val="22"/>
              </w:rPr>
            </w:pPr>
            <w:r w:rsidRPr="00E85026">
              <w:rPr>
                <w:rFonts w:ascii="Calibri" w:hAnsi="Calibri"/>
                <w:szCs w:val="22"/>
              </w:rPr>
              <w:t>The site lies within open countryside and policy DMG2 seeks to direct development towards the principle settlements and the more sustainable villages. Where development is outside the defined settlements or within the less sustainable “tier 2 villages” the proposal must meet certain exceptions</w:t>
            </w:r>
            <w:r w:rsidR="000C1645">
              <w:rPr>
                <w:rFonts w:ascii="Calibri" w:hAnsi="Calibri"/>
                <w:szCs w:val="22"/>
              </w:rPr>
              <w:t>.</w:t>
            </w:r>
            <w:r w:rsidRPr="00E85026">
              <w:rPr>
                <w:rFonts w:ascii="Calibri" w:hAnsi="Calibri"/>
                <w:szCs w:val="22"/>
              </w:rPr>
              <w:t xml:space="preserve"> </w:t>
            </w:r>
            <w:r w:rsidR="00B970B4">
              <w:rPr>
                <w:rFonts w:ascii="Calibri" w:hAnsi="Calibri"/>
                <w:szCs w:val="22"/>
              </w:rPr>
              <w:t xml:space="preserve">The application seeks </w:t>
            </w:r>
            <w:r w:rsidR="009C7D44">
              <w:rPr>
                <w:rFonts w:ascii="Calibri" w:hAnsi="Calibri"/>
                <w:szCs w:val="22"/>
              </w:rPr>
              <w:t xml:space="preserve">a retrospective </w:t>
            </w:r>
            <w:r w:rsidR="00B970B4">
              <w:rPr>
                <w:rFonts w:ascii="Calibri" w:hAnsi="Calibri"/>
                <w:szCs w:val="22"/>
              </w:rPr>
              <w:t xml:space="preserve">approval of a change of use of </w:t>
            </w:r>
            <w:r w:rsidR="009C7D44">
              <w:rPr>
                <w:rFonts w:ascii="Calibri" w:hAnsi="Calibri"/>
                <w:szCs w:val="22"/>
              </w:rPr>
              <w:t>an</w:t>
            </w:r>
            <w:r w:rsidR="00B970B4">
              <w:rPr>
                <w:rFonts w:ascii="Calibri" w:hAnsi="Calibri"/>
                <w:szCs w:val="22"/>
              </w:rPr>
              <w:t xml:space="preserve"> agricultural storage building to an industrial use in connection with a timber business. </w:t>
            </w:r>
            <w:r w:rsidR="002F6E9E">
              <w:rPr>
                <w:rFonts w:ascii="Calibri" w:hAnsi="Calibri"/>
                <w:szCs w:val="22"/>
              </w:rPr>
              <w:t xml:space="preserve"> The building </w:t>
            </w:r>
            <w:r w:rsidR="008970FE">
              <w:rPr>
                <w:rFonts w:ascii="Calibri" w:hAnsi="Calibri"/>
                <w:szCs w:val="22"/>
              </w:rPr>
              <w:t xml:space="preserve">includes kiln dryers and ventilation so that the wood can be dried indoors before being taken to be manufactured and sold. </w:t>
            </w:r>
            <w:r w:rsidR="002F6E9E">
              <w:rPr>
                <w:rFonts w:ascii="Calibri" w:hAnsi="Calibri"/>
                <w:szCs w:val="22"/>
              </w:rPr>
              <w:t xml:space="preserve"> </w:t>
            </w:r>
          </w:p>
          <w:p w:rsidR="00E85026" w:rsidRPr="00E85026" w:rsidRDefault="00E85026" w:rsidP="00E85026">
            <w:pPr>
              <w:pStyle w:val="Header"/>
              <w:jc w:val="both"/>
              <w:rPr>
                <w:rFonts w:ascii="Calibri" w:hAnsi="Calibri"/>
                <w:szCs w:val="22"/>
              </w:rPr>
            </w:pPr>
          </w:p>
          <w:p w:rsidR="00D102D9" w:rsidRDefault="00E85026" w:rsidP="00E85026">
            <w:pPr>
              <w:pStyle w:val="Header"/>
              <w:tabs>
                <w:tab w:val="clear" w:pos="4153"/>
                <w:tab w:val="clear" w:pos="8306"/>
              </w:tabs>
              <w:jc w:val="both"/>
              <w:rPr>
                <w:rFonts w:ascii="Calibri" w:hAnsi="Calibri"/>
                <w:szCs w:val="22"/>
              </w:rPr>
            </w:pPr>
            <w:r w:rsidRPr="00E85026">
              <w:rPr>
                <w:rFonts w:ascii="Calibri" w:hAnsi="Calibri"/>
                <w:szCs w:val="22"/>
              </w:rPr>
              <w:t xml:space="preserve">The authority is generally supportive of the retention and expansion of rural businesses, however outside the settlement boundaries Core Strategy </w:t>
            </w:r>
            <w:r w:rsidR="00BD2B80">
              <w:rPr>
                <w:rFonts w:ascii="Calibri" w:hAnsi="Calibri"/>
                <w:szCs w:val="22"/>
              </w:rPr>
              <w:t>P</w:t>
            </w:r>
            <w:r w:rsidRPr="00E85026">
              <w:rPr>
                <w:rFonts w:ascii="Calibri" w:hAnsi="Calibri"/>
                <w:szCs w:val="22"/>
              </w:rPr>
              <w:t>olicy DMB1 stresses that it must be demonstrated that this is a viable business that would support employment opportunities in the borough and also must be able to be assimilated into the landscape.</w:t>
            </w:r>
          </w:p>
          <w:p w:rsidR="007A1A5B" w:rsidRDefault="007A1A5B" w:rsidP="00E85026">
            <w:pPr>
              <w:pStyle w:val="Header"/>
              <w:tabs>
                <w:tab w:val="clear" w:pos="4153"/>
                <w:tab w:val="clear" w:pos="8306"/>
              </w:tabs>
              <w:jc w:val="both"/>
              <w:rPr>
                <w:rFonts w:ascii="Calibri" w:hAnsi="Calibri"/>
                <w:szCs w:val="22"/>
              </w:rPr>
            </w:pPr>
          </w:p>
          <w:p w:rsidR="007A1A5B" w:rsidRDefault="007A1A5B" w:rsidP="00E85026">
            <w:pPr>
              <w:pStyle w:val="Header"/>
              <w:tabs>
                <w:tab w:val="clear" w:pos="4153"/>
                <w:tab w:val="clear" w:pos="8306"/>
              </w:tabs>
              <w:jc w:val="both"/>
              <w:rPr>
                <w:rFonts w:ascii="Calibri" w:hAnsi="Calibri"/>
                <w:szCs w:val="22"/>
              </w:rPr>
            </w:pPr>
            <w:r>
              <w:rPr>
                <w:rFonts w:ascii="Calibri" w:hAnsi="Calibri"/>
                <w:szCs w:val="22"/>
              </w:rPr>
              <w:t>The application is for the change of use</w:t>
            </w:r>
            <w:r w:rsidR="00BD4A68">
              <w:rPr>
                <w:rFonts w:ascii="Calibri" w:hAnsi="Calibri"/>
                <w:szCs w:val="22"/>
              </w:rPr>
              <w:t xml:space="preserve"> of an existing building</w:t>
            </w:r>
            <w:r>
              <w:rPr>
                <w:rFonts w:ascii="Calibri" w:hAnsi="Calibri"/>
                <w:szCs w:val="22"/>
              </w:rPr>
              <w:t xml:space="preserve"> to an industrial use</w:t>
            </w:r>
            <w:r w:rsidR="008970FE">
              <w:rPr>
                <w:rFonts w:ascii="Calibri" w:hAnsi="Calibri"/>
                <w:szCs w:val="22"/>
              </w:rPr>
              <w:t xml:space="preserve">. </w:t>
            </w:r>
            <w:r w:rsidR="005127B2">
              <w:rPr>
                <w:rFonts w:ascii="Calibri" w:hAnsi="Calibri"/>
                <w:szCs w:val="22"/>
              </w:rPr>
              <w:t>However,</w:t>
            </w:r>
            <w:r w:rsidR="008970FE">
              <w:rPr>
                <w:rFonts w:ascii="Calibri" w:hAnsi="Calibri"/>
                <w:szCs w:val="22"/>
              </w:rPr>
              <w:t xml:space="preserve"> </w:t>
            </w:r>
            <w:r>
              <w:rPr>
                <w:rFonts w:ascii="Calibri" w:hAnsi="Calibri"/>
                <w:szCs w:val="22"/>
              </w:rPr>
              <w:t xml:space="preserve">the particular circumstances of this </w:t>
            </w:r>
            <w:r w:rsidR="00BD4A68">
              <w:rPr>
                <w:rFonts w:ascii="Calibri" w:hAnsi="Calibri"/>
                <w:szCs w:val="22"/>
              </w:rPr>
              <w:t xml:space="preserve">business </w:t>
            </w:r>
            <w:proofErr w:type="gramStart"/>
            <w:r w:rsidR="00BD4A68">
              <w:rPr>
                <w:rFonts w:ascii="Calibri" w:hAnsi="Calibri"/>
                <w:szCs w:val="22"/>
              </w:rPr>
              <w:t>is</w:t>
            </w:r>
            <w:proofErr w:type="gramEnd"/>
            <w:r w:rsidR="00BD4A68">
              <w:rPr>
                <w:rFonts w:ascii="Calibri" w:hAnsi="Calibri"/>
                <w:szCs w:val="22"/>
              </w:rPr>
              <w:t xml:space="preserve"> considered acceptable in a rural area and it does support the existing business and local employment. The logs are being stored on the land but it is not considered that they have an unacceptable visual impact being a natural material. </w:t>
            </w:r>
            <w:r w:rsidR="005127B2">
              <w:rPr>
                <w:rFonts w:ascii="Calibri" w:hAnsi="Calibri"/>
                <w:szCs w:val="22"/>
              </w:rPr>
              <w:t>However,</w:t>
            </w:r>
            <w:r w:rsidR="00BD4A68">
              <w:rPr>
                <w:rFonts w:ascii="Calibri" w:hAnsi="Calibri"/>
                <w:szCs w:val="22"/>
              </w:rPr>
              <w:t xml:space="preserve"> a general industrial use in the </w:t>
            </w:r>
            <w:r w:rsidR="00BD4A68">
              <w:rPr>
                <w:rFonts w:ascii="Calibri" w:hAnsi="Calibri"/>
                <w:szCs w:val="22"/>
              </w:rPr>
              <w:lastRenderedPageBreak/>
              <w:t xml:space="preserve">open countryside would not be appropriate therefore conditions will be imposed to prevent future changes of use within the same use class occurring without the consent of the local planning authority. </w:t>
            </w:r>
          </w:p>
          <w:p w:rsidR="00B970B4" w:rsidRDefault="00B970B4" w:rsidP="00E85026">
            <w:pPr>
              <w:pStyle w:val="Header"/>
              <w:tabs>
                <w:tab w:val="clear" w:pos="4153"/>
                <w:tab w:val="clear" w:pos="8306"/>
              </w:tabs>
              <w:jc w:val="both"/>
              <w:rPr>
                <w:rFonts w:ascii="Calibri" w:hAnsi="Calibri"/>
                <w:szCs w:val="22"/>
              </w:rPr>
            </w:pPr>
          </w:p>
          <w:p w:rsidR="00B970B4" w:rsidRPr="006D7624" w:rsidRDefault="00B970B4" w:rsidP="00E85026">
            <w:pPr>
              <w:pStyle w:val="Header"/>
              <w:tabs>
                <w:tab w:val="clear" w:pos="4153"/>
                <w:tab w:val="clear" w:pos="8306"/>
              </w:tabs>
              <w:jc w:val="both"/>
              <w:rPr>
                <w:rFonts w:ascii="Calibri" w:hAnsi="Calibri"/>
                <w:szCs w:val="22"/>
              </w:rPr>
            </w:pPr>
          </w:p>
        </w:tc>
      </w:tr>
      <w:tr w:rsidR="008C75E4" w:rsidRPr="008C75E4" w:rsidTr="00504440">
        <w:trPr>
          <w:trHeight w:val="864"/>
          <w:jc w:val="center"/>
        </w:trPr>
        <w:tc>
          <w:tcPr>
            <w:tcW w:w="9555" w:type="dxa"/>
            <w:gridSpan w:val="14"/>
            <w:tcMar>
              <w:top w:w="57" w:type="dxa"/>
              <w:bottom w:w="57" w:type="dxa"/>
            </w:tcMar>
          </w:tcPr>
          <w:p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rsidR="002B41EE" w:rsidRDefault="005127B2" w:rsidP="00454754">
            <w:pPr>
              <w:contextualSpacing/>
              <w:jc w:val="both"/>
              <w:rPr>
                <w:rFonts w:ascii="Calibri" w:hAnsi="Calibri"/>
                <w:szCs w:val="22"/>
              </w:rPr>
            </w:pPr>
            <w:r>
              <w:rPr>
                <w:rFonts w:ascii="Calibri" w:hAnsi="Calibri"/>
                <w:szCs w:val="22"/>
              </w:rPr>
              <w:t xml:space="preserve">There are some dwellings </w:t>
            </w:r>
            <w:r w:rsidR="006338DC">
              <w:rPr>
                <w:rFonts w:ascii="Calibri" w:hAnsi="Calibri"/>
                <w:szCs w:val="22"/>
              </w:rPr>
              <w:t xml:space="preserve">in the vicinity but these are approx. 250 metres away. A neighbour has raised concerns about the scale of the operation proposed and potential noise nuisance and health and safety concerns. The business is </w:t>
            </w:r>
            <w:r w:rsidR="002B41EE">
              <w:rPr>
                <w:rFonts w:ascii="Calibri" w:hAnsi="Calibri"/>
                <w:szCs w:val="22"/>
              </w:rPr>
              <w:t>already</w:t>
            </w:r>
            <w:r w:rsidR="006338DC">
              <w:rPr>
                <w:rFonts w:ascii="Calibri" w:hAnsi="Calibri"/>
                <w:szCs w:val="22"/>
              </w:rPr>
              <w:t xml:space="preserve"> operating and the application is to regularise the current use</w:t>
            </w:r>
            <w:r w:rsidR="002B41EE">
              <w:rPr>
                <w:rFonts w:ascii="Calibri" w:hAnsi="Calibri"/>
                <w:szCs w:val="22"/>
              </w:rPr>
              <w:t xml:space="preserve"> so it is not envisaged that there will be additional noise</w:t>
            </w:r>
            <w:r w:rsidR="006338DC">
              <w:rPr>
                <w:rFonts w:ascii="Calibri" w:hAnsi="Calibri"/>
                <w:szCs w:val="22"/>
              </w:rPr>
              <w:t>.</w:t>
            </w:r>
            <w:r w:rsidR="007A1D36">
              <w:rPr>
                <w:rFonts w:ascii="Calibri" w:hAnsi="Calibri"/>
                <w:szCs w:val="22"/>
              </w:rPr>
              <w:t xml:space="preserve"> The application form states that there are no employees.</w:t>
            </w:r>
            <w:r w:rsidR="002B41EE">
              <w:rPr>
                <w:rFonts w:ascii="Calibri" w:hAnsi="Calibri"/>
                <w:szCs w:val="22"/>
              </w:rPr>
              <w:t xml:space="preserve"> With regards to health and safety issues this is outside the remit of planning </w:t>
            </w:r>
            <w:r w:rsidR="007A1D36">
              <w:rPr>
                <w:rFonts w:ascii="Calibri" w:hAnsi="Calibri"/>
                <w:szCs w:val="22"/>
              </w:rPr>
              <w:t>legislation</w:t>
            </w:r>
            <w:r w:rsidR="002B41EE">
              <w:rPr>
                <w:rFonts w:ascii="Calibri" w:hAnsi="Calibri"/>
                <w:szCs w:val="22"/>
              </w:rPr>
              <w:t xml:space="preserve"> however </w:t>
            </w:r>
            <w:r w:rsidR="007A1D36">
              <w:rPr>
                <w:rFonts w:ascii="Calibri" w:hAnsi="Calibri"/>
                <w:szCs w:val="22"/>
              </w:rPr>
              <w:t xml:space="preserve">the business would be subject to health and safety legislation and </w:t>
            </w:r>
            <w:r w:rsidR="001877AC">
              <w:rPr>
                <w:rFonts w:ascii="Calibri" w:hAnsi="Calibri"/>
                <w:szCs w:val="22"/>
              </w:rPr>
              <w:t xml:space="preserve">it is noted that </w:t>
            </w:r>
            <w:r w:rsidR="007A1D36">
              <w:rPr>
                <w:rFonts w:ascii="Calibri" w:hAnsi="Calibri"/>
                <w:szCs w:val="22"/>
              </w:rPr>
              <w:t xml:space="preserve">the building has been installed with flues for ventilation. </w:t>
            </w:r>
          </w:p>
          <w:p w:rsidR="002B41EE" w:rsidRDefault="002B41EE" w:rsidP="00454754">
            <w:pPr>
              <w:contextualSpacing/>
              <w:jc w:val="both"/>
              <w:rPr>
                <w:rFonts w:ascii="Calibri" w:hAnsi="Calibri"/>
                <w:szCs w:val="22"/>
              </w:rPr>
            </w:pPr>
          </w:p>
          <w:p w:rsidR="00C6456D" w:rsidRPr="00D23470" w:rsidRDefault="002B41EE" w:rsidP="00454754">
            <w:pPr>
              <w:contextualSpacing/>
              <w:jc w:val="both"/>
              <w:rPr>
                <w:rFonts w:ascii="Calibri" w:hAnsi="Calibri"/>
                <w:szCs w:val="22"/>
              </w:rPr>
            </w:pPr>
            <w:r>
              <w:rPr>
                <w:rFonts w:ascii="Calibri" w:hAnsi="Calibri"/>
                <w:szCs w:val="22"/>
              </w:rPr>
              <w:t>As aforementioned restrictions</w:t>
            </w:r>
            <w:r w:rsidR="006338DC">
              <w:rPr>
                <w:rFonts w:ascii="Calibri" w:hAnsi="Calibri"/>
                <w:szCs w:val="22"/>
              </w:rPr>
              <w:t xml:space="preserve"> will</w:t>
            </w:r>
            <w:r>
              <w:rPr>
                <w:rFonts w:ascii="Calibri" w:hAnsi="Calibri"/>
                <w:szCs w:val="22"/>
              </w:rPr>
              <w:t xml:space="preserve"> be put in place to prevent further changes of use occurring</w:t>
            </w:r>
            <w:r w:rsidR="00B21ABD">
              <w:rPr>
                <w:rFonts w:ascii="Calibri" w:hAnsi="Calibri"/>
                <w:szCs w:val="22"/>
              </w:rPr>
              <w:t xml:space="preserve"> without the consent of the planning authority so that the </w:t>
            </w:r>
            <w:r w:rsidR="00F235C6">
              <w:rPr>
                <w:rFonts w:ascii="Calibri" w:hAnsi="Calibri"/>
                <w:szCs w:val="22"/>
              </w:rPr>
              <w:t xml:space="preserve">impact of this can be assessed. </w:t>
            </w:r>
            <w:r>
              <w:rPr>
                <w:rFonts w:ascii="Calibri" w:hAnsi="Calibri"/>
                <w:szCs w:val="22"/>
              </w:rPr>
              <w:t xml:space="preserve"> </w:t>
            </w:r>
            <w:r w:rsidR="006338DC">
              <w:rPr>
                <w:rFonts w:ascii="Calibri" w:hAnsi="Calibri"/>
                <w:szCs w:val="22"/>
              </w:rPr>
              <w:t xml:space="preserve"> </w:t>
            </w:r>
          </w:p>
        </w:tc>
      </w:tr>
      <w:tr w:rsidR="008C75E4" w:rsidRPr="008C75E4" w:rsidTr="00504440">
        <w:trPr>
          <w:trHeight w:val="864"/>
          <w:jc w:val="center"/>
        </w:trPr>
        <w:tc>
          <w:tcPr>
            <w:tcW w:w="9555" w:type="dxa"/>
            <w:gridSpan w:val="14"/>
            <w:tcMar>
              <w:top w:w="57" w:type="dxa"/>
              <w:bottom w:w="57" w:type="dxa"/>
            </w:tcMar>
          </w:tcPr>
          <w:p w:rsidR="00C0704D" w:rsidRDefault="00DF42DA" w:rsidP="006126D1">
            <w:pPr>
              <w:contextualSpacing/>
              <w:jc w:val="both"/>
              <w:rPr>
                <w:rFonts w:ascii="Calibri" w:hAnsi="Calibri"/>
                <w:b/>
                <w:szCs w:val="22"/>
              </w:rPr>
            </w:pPr>
            <w:r w:rsidRPr="00DF42DA">
              <w:rPr>
                <w:rFonts w:ascii="Calibri" w:hAnsi="Calibri"/>
                <w:b/>
                <w:szCs w:val="22"/>
              </w:rPr>
              <w:t>Visual Amenity:</w:t>
            </w:r>
          </w:p>
          <w:p w:rsidR="00C50517" w:rsidRPr="00545D8C" w:rsidRDefault="007A1D36" w:rsidP="00454754">
            <w:pPr>
              <w:contextualSpacing/>
              <w:jc w:val="both"/>
              <w:rPr>
                <w:rFonts w:ascii="Calibri" w:hAnsi="Calibri"/>
                <w:szCs w:val="22"/>
              </w:rPr>
            </w:pPr>
            <w:r>
              <w:rPr>
                <w:rFonts w:ascii="Calibri" w:hAnsi="Calibri"/>
                <w:szCs w:val="22"/>
              </w:rPr>
              <w:t xml:space="preserve">There are no proposed alterations to the appearance of the building. A condition will be imposed to ensure that the logs are stored within the extent of the red edge only to prevent further encroachment into the open countryside. </w:t>
            </w:r>
          </w:p>
        </w:tc>
      </w:tr>
      <w:tr w:rsidR="008C75E4" w:rsidRPr="008C75E4" w:rsidTr="00504440">
        <w:trPr>
          <w:trHeight w:val="864"/>
          <w:jc w:val="center"/>
        </w:trPr>
        <w:tc>
          <w:tcPr>
            <w:tcW w:w="9555" w:type="dxa"/>
            <w:gridSpan w:val="14"/>
            <w:tcMar>
              <w:top w:w="57" w:type="dxa"/>
              <w:bottom w:w="57" w:type="dxa"/>
            </w:tcMar>
          </w:tcPr>
          <w:p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rsidR="007A1D36" w:rsidRPr="00034541" w:rsidRDefault="007A1D36" w:rsidP="006126D1">
            <w:pPr>
              <w:pStyle w:val="Header"/>
              <w:tabs>
                <w:tab w:val="clear" w:pos="4153"/>
                <w:tab w:val="clear" w:pos="8306"/>
              </w:tabs>
              <w:contextualSpacing/>
              <w:jc w:val="both"/>
              <w:rPr>
                <w:rFonts w:ascii="Calibri" w:hAnsi="Calibri"/>
                <w:szCs w:val="22"/>
              </w:rPr>
            </w:pPr>
            <w:r w:rsidRPr="00034541">
              <w:rPr>
                <w:rFonts w:ascii="Calibri" w:hAnsi="Calibri"/>
                <w:szCs w:val="22"/>
              </w:rPr>
              <w:t xml:space="preserve">The agent has clarified that there will be no additional </w:t>
            </w:r>
            <w:r w:rsidR="001877AC" w:rsidRPr="00034541">
              <w:rPr>
                <w:rFonts w:ascii="Calibri" w:hAnsi="Calibri"/>
                <w:szCs w:val="22"/>
              </w:rPr>
              <w:t xml:space="preserve">vehicle movements as a result of the development </w:t>
            </w:r>
            <w:r w:rsidR="00841378" w:rsidRPr="00034541">
              <w:rPr>
                <w:rFonts w:ascii="Calibri" w:hAnsi="Calibri"/>
                <w:szCs w:val="22"/>
              </w:rPr>
              <w:t>and the</w:t>
            </w:r>
            <w:r w:rsidR="00034541" w:rsidRPr="00034541">
              <w:rPr>
                <w:rFonts w:ascii="Calibri" w:hAnsi="Calibri"/>
                <w:szCs w:val="22"/>
              </w:rPr>
              <w:t xml:space="preserve"> LCC highways officer has confirmed that they have no objection to the proposal. </w:t>
            </w:r>
          </w:p>
          <w:p w:rsidR="00C50517" w:rsidRPr="002A7DF7" w:rsidRDefault="00C50517" w:rsidP="00454754">
            <w:pPr>
              <w:pStyle w:val="Header"/>
              <w:tabs>
                <w:tab w:val="clear" w:pos="4153"/>
                <w:tab w:val="clear" w:pos="8306"/>
              </w:tabs>
              <w:contextualSpacing/>
              <w:jc w:val="both"/>
              <w:rPr>
                <w:rFonts w:ascii="Calibri" w:hAnsi="Calibri"/>
                <w:szCs w:val="22"/>
              </w:rPr>
            </w:pPr>
          </w:p>
        </w:tc>
      </w:tr>
      <w:tr w:rsidR="008C75E4" w:rsidRPr="008C75E4" w:rsidTr="00504440">
        <w:trPr>
          <w:trHeight w:val="864"/>
          <w:jc w:val="center"/>
        </w:trPr>
        <w:tc>
          <w:tcPr>
            <w:tcW w:w="9555"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rsidR="00C44E40" w:rsidRPr="00BA2247" w:rsidRDefault="00034541" w:rsidP="00454754">
            <w:pPr>
              <w:pStyle w:val="Header"/>
              <w:tabs>
                <w:tab w:val="clear" w:pos="4153"/>
                <w:tab w:val="clear" w:pos="8306"/>
              </w:tabs>
              <w:contextualSpacing/>
              <w:jc w:val="both"/>
              <w:rPr>
                <w:rFonts w:ascii="Calibri" w:hAnsi="Calibri"/>
                <w:szCs w:val="22"/>
              </w:rPr>
            </w:pPr>
            <w:r>
              <w:rPr>
                <w:rFonts w:ascii="Calibri" w:hAnsi="Calibri"/>
                <w:szCs w:val="22"/>
              </w:rPr>
              <w:t>For the reasons in the appraisal conditional approval is recommended</w:t>
            </w:r>
          </w:p>
        </w:tc>
      </w:tr>
      <w:tr w:rsidR="00C0704D" w:rsidRPr="008C75E4" w:rsidTr="00504440">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rsidR="00C0704D" w:rsidRPr="008C75E4" w:rsidRDefault="00034541" w:rsidP="006126D1">
            <w:pPr>
              <w:jc w:val="both"/>
              <w:rPr>
                <w:rFonts w:ascii="Calibri" w:hAnsi="Calibri"/>
                <w:bCs/>
                <w:szCs w:val="22"/>
              </w:rPr>
            </w:pPr>
            <w:r>
              <w:rPr>
                <w:rFonts w:ascii="Calibri" w:hAnsi="Calibri"/>
                <w:bCs/>
                <w:szCs w:val="22"/>
              </w:rPr>
              <w:t>To approve with conditions</w:t>
            </w:r>
          </w:p>
        </w:tc>
      </w:tr>
    </w:tbl>
    <w:p w:rsidR="0031197A" w:rsidRPr="008C75E4" w:rsidRDefault="00B05AB5"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7AD7" w:rsidRDefault="000B7AD7" w:rsidP="006D0B5F">
      <w:r>
        <w:separator/>
      </w:r>
    </w:p>
  </w:endnote>
  <w:endnote w:type="continuationSeparator" w:id="0">
    <w:p w:rsidR="000B7AD7" w:rsidRDefault="000B7AD7"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7AD7" w:rsidRDefault="000B7AD7" w:rsidP="006D0B5F">
      <w:r>
        <w:separator/>
      </w:r>
    </w:p>
  </w:footnote>
  <w:footnote w:type="continuationSeparator" w:id="0">
    <w:p w:rsidR="000B7AD7" w:rsidRDefault="000B7AD7"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34541"/>
    <w:rsid w:val="00041FBF"/>
    <w:rsid w:val="00055B13"/>
    <w:rsid w:val="0008638E"/>
    <w:rsid w:val="000B5CB5"/>
    <w:rsid w:val="000B7AD7"/>
    <w:rsid w:val="000C1645"/>
    <w:rsid w:val="000C7A57"/>
    <w:rsid w:val="000D28FC"/>
    <w:rsid w:val="00101855"/>
    <w:rsid w:val="0010371E"/>
    <w:rsid w:val="00106932"/>
    <w:rsid w:val="00130035"/>
    <w:rsid w:val="00133E77"/>
    <w:rsid w:val="00141512"/>
    <w:rsid w:val="0016234F"/>
    <w:rsid w:val="0016428F"/>
    <w:rsid w:val="00174004"/>
    <w:rsid w:val="001877AC"/>
    <w:rsid w:val="001946E0"/>
    <w:rsid w:val="00196722"/>
    <w:rsid w:val="001B769B"/>
    <w:rsid w:val="001C1453"/>
    <w:rsid w:val="001D4F7A"/>
    <w:rsid w:val="001D5ADD"/>
    <w:rsid w:val="00203F50"/>
    <w:rsid w:val="00206E24"/>
    <w:rsid w:val="00237DA1"/>
    <w:rsid w:val="00250879"/>
    <w:rsid w:val="002836C2"/>
    <w:rsid w:val="00284480"/>
    <w:rsid w:val="0028751A"/>
    <w:rsid w:val="0029334A"/>
    <w:rsid w:val="00294596"/>
    <w:rsid w:val="002A01CF"/>
    <w:rsid w:val="002A7DF7"/>
    <w:rsid w:val="002B41EE"/>
    <w:rsid w:val="002B7854"/>
    <w:rsid w:val="002C6277"/>
    <w:rsid w:val="002D4346"/>
    <w:rsid w:val="002E2952"/>
    <w:rsid w:val="002E51B1"/>
    <w:rsid w:val="002E7CC1"/>
    <w:rsid w:val="002F041D"/>
    <w:rsid w:val="002F2580"/>
    <w:rsid w:val="002F6E9E"/>
    <w:rsid w:val="002F7502"/>
    <w:rsid w:val="003137E0"/>
    <w:rsid w:val="00320A6F"/>
    <w:rsid w:val="00321B6E"/>
    <w:rsid w:val="003276EC"/>
    <w:rsid w:val="00333360"/>
    <w:rsid w:val="003359D0"/>
    <w:rsid w:val="00341E8D"/>
    <w:rsid w:val="00347F5E"/>
    <w:rsid w:val="003634D9"/>
    <w:rsid w:val="0036759A"/>
    <w:rsid w:val="003825D5"/>
    <w:rsid w:val="0038394B"/>
    <w:rsid w:val="003A4376"/>
    <w:rsid w:val="003C28E1"/>
    <w:rsid w:val="003E2151"/>
    <w:rsid w:val="003F16AA"/>
    <w:rsid w:val="003F16B4"/>
    <w:rsid w:val="003F3DB5"/>
    <w:rsid w:val="003F481A"/>
    <w:rsid w:val="00404C72"/>
    <w:rsid w:val="00435FC9"/>
    <w:rsid w:val="0044039F"/>
    <w:rsid w:val="00440CB6"/>
    <w:rsid w:val="00454754"/>
    <w:rsid w:val="004654DD"/>
    <w:rsid w:val="0047290F"/>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127B2"/>
    <w:rsid w:val="00521748"/>
    <w:rsid w:val="00521ABA"/>
    <w:rsid w:val="00525341"/>
    <w:rsid w:val="00527A31"/>
    <w:rsid w:val="00534611"/>
    <w:rsid w:val="00545D8C"/>
    <w:rsid w:val="00556ECD"/>
    <w:rsid w:val="00562BD6"/>
    <w:rsid w:val="005631B3"/>
    <w:rsid w:val="005633B0"/>
    <w:rsid w:val="005635FF"/>
    <w:rsid w:val="00573B90"/>
    <w:rsid w:val="005742DF"/>
    <w:rsid w:val="005878FE"/>
    <w:rsid w:val="00593040"/>
    <w:rsid w:val="005948F2"/>
    <w:rsid w:val="005B0A0E"/>
    <w:rsid w:val="005D3432"/>
    <w:rsid w:val="005E1C6C"/>
    <w:rsid w:val="005E65DF"/>
    <w:rsid w:val="006126D1"/>
    <w:rsid w:val="00623EAE"/>
    <w:rsid w:val="006326A2"/>
    <w:rsid w:val="006338DC"/>
    <w:rsid w:val="00665C24"/>
    <w:rsid w:val="00690EC3"/>
    <w:rsid w:val="00692B60"/>
    <w:rsid w:val="00695F88"/>
    <w:rsid w:val="006A71AD"/>
    <w:rsid w:val="006C126E"/>
    <w:rsid w:val="006C2BFA"/>
    <w:rsid w:val="006C56A9"/>
    <w:rsid w:val="006D0B5F"/>
    <w:rsid w:val="006D4E58"/>
    <w:rsid w:val="006D7624"/>
    <w:rsid w:val="006F137D"/>
    <w:rsid w:val="006F4D38"/>
    <w:rsid w:val="0070054B"/>
    <w:rsid w:val="00706480"/>
    <w:rsid w:val="00710DBB"/>
    <w:rsid w:val="00725F1C"/>
    <w:rsid w:val="00736016"/>
    <w:rsid w:val="007430C8"/>
    <w:rsid w:val="00755FCC"/>
    <w:rsid w:val="00776AE2"/>
    <w:rsid w:val="007921CD"/>
    <w:rsid w:val="007A087A"/>
    <w:rsid w:val="007A1A5B"/>
    <w:rsid w:val="007A1D36"/>
    <w:rsid w:val="007B4602"/>
    <w:rsid w:val="007C5713"/>
    <w:rsid w:val="007C791C"/>
    <w:rsid w:val="007D6D02"/>
    <w:rsid w:val="007D7DF4"/>
    <w:rsid w:val="007E0D23"/>
    <w:rsid w:val="007F196D"/>
    <w:rsid w:val="00805895"/>
    <w:rsid w:val="008075CB"/>
    <w:rsid w:val="00811771"/>
    <w:rsid w:val="008154DD"/>
    <w:rsid w:val="00841378"/>
    <w:rsid w:val="008542DE"/>
    <w:rsid w:val="008638DE"/>
    <w:rsid w:val="00891182"/>
    <w:rsid w:val="00895030"/>
    <w:rsid w:val="008970FE"/>
    <w:rsid w:val="008A28C8"/>
    <w:rsid w:val="008C75E4"/>
    <w:rsid w:val="008F6B58"/>
    <w:rsid w:val="0090282C"/>
    <w:rsid w:val="00906D0C"/>
    <w:rsid w:val="00934B34"/>
    <w:rsid w:val="009411DA"/>
    <w:rsid w:val="009565F5"/>
    <w:rsid w:val="009825FF"/>
    <w:rsid w:val="00985097"/>
    <w:rsid w:val="00994EF1"/>
    <w:rsid w:val="009C4BCF"/>
    <w:rsid w:val="009C7D44"/>
    <w:rsid w:val="009C7F61"/>
    <w:rsid w:val="009E6A8B"/>
    <w:rsid w:val="009E7404"/>
    <w:rsid w:val="00A04A96"/>
    <w:rsid w:val="00A40070"/>
    <w:rsid w:val="00A42E82"/>
    <w:rsid w:val="00A46EE9"/>
    <w:rsid w:val="00A55E83"/>
    <w:rsid w:val="00A579BB"/>
    <w:rsid w:val="00A63D55"/>
    <w:rsid w:val="00A76F75"/>
    <w:rsid w:val="00A8441B"/>
    <w:rsid w:val="00A9088C"/>
    <w:rsid w:val="00A9168C"/>
    <w:rsid w:val="00A95D89"/>
    <w:rsid w:val="00AB3243"/>
    <w:rsid w:val="00AB5232"/>
    <w:rsid w:val="00AD2E32"/>
    <w:rsid w:val="00B05AB5"/>
    <w:rsid w:val="00B14DDC"/>
    <w:rsid w:val="00B21ABD"/>
    <w:rsid w:val="00B30A5E"/>
    <w:rsid w:val="00B31505"/>
    <w:rsid w:val="00B351B1"/>
    <w:rsid w:val="00B6269C"/>
    <w:rsid w:val="00B74C73"/>
    <w:rsid w:val="00B93EB5"/>
    <w:rsid w:val="00B96F5A"/>
    <w:rsid w:val="00B970B4"/>
    <w:rsid w:val="00BA2247"/>
    <w:rsid w:val="00BA5D97"/>
    <w:rsid w:val="00BA6B19"/>
    <w:rsid w:val="00BB1C52"/>
    <w:rsid w:val="00BB2A50"/>
    <w:rsid w:val="00BC1E48"/>
    <w:rsid w:val="00BD2B80"/>
    <w:rsid w:val="00BD3F03"/>
    <w:rsid w:val="00BD4A68"/>
    <w:rsid w:val="00C0704D"/>
    <w:rsid w:val="00C214A6"/>
    <w:rsid w:val="00C24A51"/>
    <w:rsid w:val="00C25722"/>
    <w:rsid w:val="00C2757F"/>
    <w:rsid w:val="00C44E40"/>
    <w:rsid w:val="00C50517"/>
    <w:rsid w:val="00C618DB"/>
    <w:rsid w:val="00C6456D"/>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740E"/>
    <w:rsid w:val="00DF42DA"/>
    <w:rsid w:val="00E03AFD"/>
    <w:rsid w:val="00E0485E"/>
    <w:rsid w:val="00E06DFC"/>
    <w:rsid w:val="00E23FB0"/>
    <w:rsid w:val="00E46243"/>
    <w:rsid w:val="00E54ABB"/>
    <w:rsid w:val="00E66534"/>
    <w:rsid w:val="00E719D1"/>
    <w:rsid w:val="00E71A35"/>
    <w:rsid w:val="00E72F6C"/>
    <w:rsid w:val="00E80113"/>
    <w:rsid w:val="00E85026"/>
    <w:rsid w:val="00EA09F9"/>
    <w:rsid w:val="00EA1673"/>
    <w:rsid w:val="00EB7D74"/>
    <w:rsid w:val="00EC13E2"/>
    <w:rsid w:val="00EC23C7"/>
    <w:rsid w:val="00ED00B7"/>
    <w:rsid w:val="00ED27ED"/>
    <w:rsid w:val="00EF1341"/>
    <w:rsid w:val="00EF18D2"/>
    <w:rsid w:val="00EF44E6"/>
    <w:rsid w:val="00F012FA"/>
    <w:rsid w:val="00F055D3"/>
    <w:rsid w:val="00F129DD"/>
    <w:rsid w:val="00F16D0F"/>
    <w:rsid w:val="00F235C6"/>
    <w:rsid w:val="00F26C23"/>
    <w:rsid w:val="00F32789"/>
    <w:rsid w:val="00F71D53"/>
    <w:rsid w:val="00F731F5"/>
    <w:rsid w:val="00F75F59"/>
    <w:rsid w:val="00F8201E"/>
    <w:rsid w:val="00FC046F"/>
    <w:rsid w:val="00FC6A11"/>
    <w:rsid w:val="00FC77EC"/>
    <w:rsid w:val="00FD334A"/>
    <w:rsid w:val="00FD6AE3"/>
    <w:rsid w:val="00FF4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41C4-F97E-42ED-9FCD-4E5A14EB1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Laura Eastwood</cp:lastModifiedBy>
  <cp:revision>2</cp:revision>
  <cp:lastPrinted>2020-07-23T11:00:00Z</cp:lastPrinted>
  <dcterms:created xsi:type="dcterms:W3CDTF">2020-07-23T14:33:00Z</dcterms:created>
  <dcterms:modified xsi:type="dcterms:W3CDTF">2020-07-23T14:33:00Z</dcterms:modified>
</cp:coreProperties>
</file>