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3605"/>
      </w:tblGrid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3814F0">
              <w:rPr>
                <w:rFonts w:ascii="Calibri" w:hAnsi="Calibri"/>
                <w:b/>
                <w:szCs w:val="22"/>
              </w:rPr>
              <w:t>R</w:t>
            </w:r>
            <w:r w:rsidR="004A5EA9" w:rsidRPr="003814F0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3814F0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4A5EA9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3814F0" w:rsidRDefault="00FD1E6D" w:rsidP="00C4005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</w:t>
            </w:r>
            <w:r w:rsidR="00D61B01">
              <w:rPr>
                <w:rFonts w:ascii="Calibri" w:hAnsi="Calibri"/>
                <w:szCs w:val="22"/>
              </w:rPr>
              <w:t>20</w:t>
            </w:r>
            <w:r>
              <w:rPr>
                <w:rFonts w:ascii="Calibri" w:hAnsi="Calibri"/>
                <w:szCs w:val="22"/>
              </w:rPr>
              <w:t>/0</w:t>
            </w:r>
            <w:r w:rsidR="00D61B01">
              <w:rPr>
                <w:rFonts w:ascii="Calibri" w:hAnsi="Calibri"/>
                <w:szCs w:val="22"/>
              </w:rPr>
              <w:t>401</w:t>
            </w:r>
            <w:r>
              <w:rPr>
                <w:rFonts w:ascii="Calibri" w:hAnsi="Calibri"/>
                <w:szCs w:val="22"/>
              </w:rPr>
              <w:t>/P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4A5EA9">
            <w:pPr>
              <w:rPr>
                <w:rFonts w:ascii="Calibri" w:hAnsi="Calibri"/>
                <w:szCs w:val="22"/>
              </w:rPr>
            </w:pPr>
            <w:r w:rsidRPr="003814F0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B88CA26" wp14:editId="29C00459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14F0" w:rsidRPr="003814F0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4A5EA9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3814F0" w:rsidRDefault="00641E2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18/05/2020(pre app visit)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D2449B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Officer</w:t>
            </w:r>
            <w:r w:rsidR="004A5EA9" w:rsidRPr="003814F0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3814F0" w:rsidRDefault="00FD1E6D" w:rsidP="00A9635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JM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3814F0" w:rsidRDefault="00C40053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</w:t>
            </w:r>
            <w:r w:rsidR="004A5EA9" w:rsidRPr="003814F0">
              <w:rPr>
                <w:rFonts w:ascii="Calibri" w:hAnsi="Calibri"/>
                <w:b/>
                <w:szCs w:val="22"/>
              </w:rPr>
              <w:t>AL</w:t>
            </w:r>
          </w:p>
        </w:tc>
      </w:tr>
      <w:tr w:rsidR="003814F0" w:rsidRPr="003814F0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3814F0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3814F0" w:rsidRPr="003814F0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3814F0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3814F0">
              <w:rPr>
                <w:rFonts w:ascii="Calibri" w:hAnsi="Calibri"/>
                <w:b/>
                <w:szCs w:val="22"/>
              </w:rPr>
              <w:t>Description</w:t>
            </w:r>
            <w:r w:rsidRPr="003814F0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C40053" w:rsidRDefault="00D61B01" w:rsidP="000A34E5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 w:cs="Helvetica"/>
                <w:color w:val="333333"/>
                <w:szCs w:val="22"/>
                <w:lang w:val="en"/>
              </w:rPr>
              <w:t>Construction of buildings to create an outdoor riding area and stables for private domestic use.</w:t>
            </w:r>
          </w:p>
        </w:tc>
      </w:tr>
      <w:tr w:rsidR="003814F0" w:rsidRPr="003814F0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3814F0" w:rsidRDefault="002A01CF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Site Address</w:t>
            </w:r>
            <w:r w:rsidR="00A95D89" w:rsidRPr="003814F0">
              <w:rPr>
                <w:rFonts w:ascii="Calibri" w:hAnsi="Calibri"/>
                <w:b/>
                <w:szCs w:val="22"/>
              </w:rPr>
              <w:t>/Location</w:t>
            </w:r>
            <w:r w:rsidRPr="003814F0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01CF" w:rsidRPr="003814F0" w:rsidRDefault="00D61B01" w:rsidP="000A34E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Slated Laithe Paa Lane Paythorne</w:t>
            </w:r>
          </w:p>
        </w:tc>
      </w:tr>
      <w:tr w:rsidR="003814F0" w:rsidRPr="003814F0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A95D89" w:rsidRPr="003814F0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3814F0" w:rsidRPr="003814F0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3814F0" w:rsidRDefault="00C618DB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3814F0" w:rsidRDefault="00FD1E6D" w:rsidP="00FD1E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</w:t>
            </w:r>
            <w:r w:rsidR="00C618DB" w:rsidRPr="003814F0">
              <w:rPr>
                <w:rFonts w:ascii="Calibri" w:hAnsi="Calibri"/>
                <w:b/>
                <w:szCs w:val="22"/>
              </w:rPr>
              <w:t xml:space="preserve"> Council</w:t>
            </w: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F42F76" w:rsidRDefault="00F42F7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</w:t>
            </w:r>
            <w:r w:rsidR="00D61B01">
              <w:rPr>
                <w:rFonts w:ascii="Calibri" w:hAnsi="Calibri"/>
                <w:szCs w:val="22"/>
              </w:rPr>
              <w:t xml:space="preserve"> comments received</w:t>
            </w:r>
          </w:p>
        </w:tc>
      </w:tr>
      <w:tr w:rsidR="003814F0" w:rsidRPr="003814F0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618DB" w:rsidRPr="003814F0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3814F0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3814F0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3814F0" w:rsidRPr="003814F0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3814F0" w:rsidRDefault="002A01CF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01CF" w:rsidRPr="003814F0" w:rsidRDefault="002A01CF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C3582C" w:rsidRDefault="00FD1E6D" w:rsidP="0085177C">
            <w:pPr>
              <w:rPr>
                <w:rFonts w:ascii="Calibri" w:hAnsi="Calibri"/>
                <w:szCs w:val="22"/>
              </w:rPr>
            </w:pPr>
            <w:r w:rsidRPr="00C3582C">
              <w:rPr>
                <w:rFonts w:ascii="Calibri" w:hAnsi="Calibri"/>
                <w:szCs w:val="22"/>
              </w:rPr>
              <w:t xml:space="preserve">No </w:t>
            </w:r>
            <w:r w:rsidR="00E41E6C">
              <w:rPr>
                <w:rFonts w:ascii="Calibri" w:hAnsi="Calibri"/>
                <w:szCs w:val="22"/>
              </w:rPr>
              <w:t>objections</w:t>
            </w:r>
          </w:p>
        </w:tc>
      </w:tr>
      <w:tr w:rsidR="003814F0" w:rsidRPr="003814F0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3814F0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3814F0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93319" w:rsidRPr="003814F0" w:rsidRDefault="00E653DB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</w:t>
            </w:r>
          </w:p>
        </w:tc>
      </w:tr>
      <w:tr w:rsidR="003814F0" w:rsidRPr="003814F0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618DB" w:rsidRPr="003814F0" w:rsidRDefault="00C618DB">
            <w:pPr>
              <w:rPr>
                <w:rFonts w:ascii="Calibri" w:hAnsi="Calibri"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3814F0" w:rsidRDefault="00EC23C7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3814F0" w:rsidRDefault="00C618DB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3814F0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:rsidR="00C618DB" w:rsidRPr="003814F0" w:rsidRDefault="00C618DB" w:rsidP="00C618DB">
            <w:pPr>
              <w:pStyle w:val="PLANNING"/>
              <w:rPr>
                <w:rFonts w:ascii="Calibri" w:hAnsi="Calibri"/>
                <w:szCs w:val="22"/>
              </w:rPr>
            </w:pPr>
            <w:r w:rsidRPr="003814F0">
              <w:rPr>
                <w:rFonts w:ascii="Calibri" w:hAnsi="Calibri"/>
                <w:szCs w:val="22"/>
              </w:rPr>
              <w:t>Key Statement DS1 – Development Strategy</w:t>
            </w:r>
          </w:p>
          <w:p w:rsidR="008C5598" w:rsidRDefault="00C618DB" w:rsidP="00C618DB">
            <w:pPr>
              <w:pStyle w:val="PLANNING"/>
              <w:rPr>
                <w:rFonts w:ascii="Calibri" w:hAnsi="Calibri"/>
                <w:szCs w:val="22"/>
              </w:rPr>
            </w:pPr>
            <w:r w:rsidRPr="003814F0">
              <w:rPr>
                <w:rFonts w:ascii="Calibri" w:hAnsi="Calibri"/>
                <w:szCs w:val="22"/>
              </w:rPr>
              <w:t>Policy DMG1 – General Considerations</w:t>
            </w:r>
          </w:p>
          <w:p w:rsidR="008C5598" w:rsidRPr="003814F0" w:rsidRDefault="008C5598" w:rsidP="00C618DB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DMG2 Strategic considerations</w:t>
            </w:r>
          </w:p>
          <w:p w:rsidR="001072AD" w:rsidRPr="003814F0" w:rsidRDefault="00C618DB" w:rsidP="00C3582C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szCs w:val="22"/>
              </w:rPr>
              <w:t>National Planning Policy Framework (NPPF)</w:t>
            </w: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3814F0" w:rsidRDefault="006C2BFA" w:rsidP="006C2BFA">
            <w:pPr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331377" w:rsidRDefault="00EA09F9" w:rsidP="003313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Description of Propos</w:t>
            </w:r>
            <w:r w:rsidR="00331377">
              <w:rPr>
                <w:rFonts w:ascii="Calibri" w:hAnsi="Calibri"/>
                <w:b/>
                <w:szCs w:val="22"/>
              </w:rPr>
              <w:t>al</w:t>
            </w:r>
          </w:p>
          <w:p w:rsidR="00331377" w:rsidRDefault="00331377" w:rsidP="003313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:rsidR="008A5DF6" w:rsidRDefault="00331377" w:rsidP="003313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proposal</w:t>
            </w:r>
            <w:r w:rsidR="008A5DF6">
              <w:rPr>
                <w:rFonts w:ascii="Calibri" w:hAnsi="Calibri"/>
                <w:bCs/>
                <w:szCs w:val="22"/>
              </w:rPr>
              <w:t xml:space="preserve"> is for the construction of stables and ancillary buildings and for an outdoor riding area. The stable building includes 7 stables, tack room and storage area. It would measure 24m by 12m and a height ton eaves of 3 m and ridge height of 4.8m. It is be constructed of  limestone walling at lower level and timber boarding to the eaves and cement fibre roofing.</w:t>
            </w:r>
          </w:p>
          <w:p w:rsidR="00E93319" w:rsidRDefault="008A5DF6" w:rsidP="003313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riding area is to have post and rail fencing to a height of 1.6m and is 6om by 20m.The scheme also includes a 11m lunging area which is enclosed.</w:t>
            </w:r>
          </w:p>
          <w:p w:rsidR="008A5DF6" w:rsidRDefault="008A5DF6" w:rsidP="003313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 landscaping area  incorporating the reinstatement of an adjacent hedgerow to the rear of the riding area is part of the proposal.</w:t>
            </w:r>
          </w:p>
          <w:p w:rsidR="008A5DF6" w:rsidRPr="00331377" w:rsidRDefault="008A5DF6" w:rsidP="003313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6C2BFA" w:rsidRPr="003814F0" w:rsidRDefault="006C2BFA" w:rsidP="006C2BF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Site Location</w:t>
            </w:r>
            <w:r w:rsidR="00EA09F9" w:rsidRPr="003814F0">
              <w:rPr>
                <w:rFonts w:ascii="Calibri" w:hAnsi="Calibri"/>
                <w:b/>
                <w:szCs w:val="22"/>
              </w:rPr>
              <w:t>/Address</w:t>
            </w:r>
            <w:r w:rsidRPr="003814F0">
              <w:rPr>
                <w:rFonts w:ascii="Calibri" w:hAnsi="Calibri"/>
                <w:b/>
                <w:szCs w:val="22"/>
              </w:rPr>
              <w:t>:</w:t>
            </w:r>
          </w:p>
          <w:p w:rsidR="007E0D23" w:rsidRPr="003814F0" w:rsidRDefault="007E0D23" w:rsidP="006C2BF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692B60" w:rsidRPr="00FD1E6D" w:rsidRDefault="00FD1E6D" w:rsidP="00692B6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FD1E6D">
              <w:rPr>
                <w:rFonts w:ascii="Calibri" w:hAnsi="Calibri"/>
                <w:szCs w:val="22"/>
              </w:rPr>
              <w:t xml:space="preserve">The application is situated in the open countryside on the outskirts of </w:t>
            </w:r>
            <w:r w:rsidR="00607954">
              <w:rPr>
                <w:rFonts w:ascii="Calibri" w:hAnsi="Calibri"/>
                <w:szCs w:val="22"/>
              </w:rPr>
              <w:t>Paythorne. Access to the site is from Paa Lane. Permission under Class Q has been granted to convert the adjacent stone barn for a residential property.</w:t>
            </w:r>
          </w:p>
          <w:p w:rsidR="00E93319" w:rsidRPr="003814F0" w:rsidRDefault="00E93319" w:rsidP="00692B6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93319" w:rsidRPr="003814F0" w:rsidRDefault="00E93319" w:rsidP="00E93319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A09F9" w:rsidRPr="003814F0" w:rsidRDefault="00EA09F9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:rsidR="007E0D23" w:rsidRPr="003814F0" w:rsidRDefault="007E0D23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E93319" w:rsidRPr="003814F0" w:rsidRDefault="00FD1E6D" w:rsidP="008C5598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1364EA">
              <w:rPr>
                <w:rFonts w:ascii="Calibri" w:hAnsi="Calibri"/>
                <w:szCs w:val="22"/>
              </w:rPr>
              <w:t>The principle of this development relates to the</w:t>
            </w:r>
            <w:r w:rsidR="008C5598">
              <w:rPr>
                <w:rFonts w:ascii="Calibri" w:hAnsi="Calibri"/>
                <w:szCs w:val="22"/>
              </w:rPr>
              <w:t xml:space="preserve"> suitability of the location of the stables and manage on the outskirts of </w:t>
            </w:r>
            <w:r w:rsidR="00607954">
              <w:rPr>
                <w:rFonts w:ascii="Calibri" w:hAnsi="Calibri"/>
                <w:szCs w:val="22"/>
              </w:rPr>
              <w:t>Paythorne</w:t>
            </w:r>
            <w:r w:rsidR="008C5598">
              <w:rPr>
                <w:rFonts w:ascii="Calibri" w:hAnsi="Calibri"/>
                <w:szCs w:val="22"/>
              </w:rPr>
              <w:t xml:space="preserve"> and within the open countryside.</w:t>
            </w:r>
            <w:r w:rsidRPr="001364EA">
              <w:rPr>
                <w:rFonts w:ascii="Calibri" w:hAnsi="Calibri"/>
                <w:szCs w:val="22"/>
              </w:rPr>
              <w:t xml:space="preserve"> </w:t>
            </w:r>
            <w:r w:rsidR="008C5598">
              <w:rPr>
                <w:rFonts w:ascii="Calibri" w:hAnsi="Calibri"/>
                <w:szCs w:val="22"/>
              </w:rPr>
              <w:t>It is considered that the location is acceptable but consideration needs to be given to the visual impact of the building and associated structures.</w:t>
            </w:r>
            <w:r w:rsidRPr="001364E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3582C" w:rsidRDefault="00EA09F9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Impact Upon Residential Amenity:</w:t>
            </w:r>
            <w:r w:rsidR="00C3582C">
              <w:rPr>
                <w:rFonts w:ascii="Calibri" w:hAnsi="Calibri"/>
                <w:b/>
                <w:szCs w:val="22"/>
              </w:rPr>
              <w:t xml:space="preserve"> </w:t>
            </w:r>
          </w:p>
          <w:p w:rsidR="00C3582C" w:rsidRDefault="00C3582C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EA09F9" w:rsidRPr="003814F0" w:rsidRDefault="00607954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There is no significant impact on adjacent residential amenity as there is a mature hedgerow and ditch separating the stables from the adjacent farm complex.</w:t>
            </w:r>
            <w:r w:rsidR="009B6777">
              <w:rPr>
                <w:rFonts w:ascii="Calibri" w:hAnsi="Calibri"/>
                <w:szCs w:val="22"/>
              </w:rPr>
              <w:t xml:space="preserve"> </w:t>
            </w:r>
            <w:r w:rsidR="008C5598">
              <w:rPr>
                <w:rFonts w:ascii="Calibri" w:hAnsi="Calibri"/>
                <w:szCs w:val="22"/>
              </w:rPr>
              <w:t>It is considered that subject to private and do</w:t>
            </w:r>
            <w:r w:rsidR="00DE54AC">
              <w:rPr>
                <w:rFonts w:ascii="Calibri" w:hAnsi="Calibri"/>
                <w:szCs w:val="22"/>
              </w:rPr>
              <w:t>m</w:t>
            </w:r>
            <w:r w:rsidR="008C5598">
              <w:rPr>
                <w:rFonts w:ascii="Calibri" w:hAnsi="Calibri"/>
                <w:szCs w:val="22"/>
              </w:rPr>
              <w:t>estic use it is a reasonable development given the distance away from the dwellings</w:t>
            </w:r>
            <w:r w:rsidR="00DE54AC">
              <w:rPr>
                <w:rFonts w:ascii="Calibri" w:hAnsi="Calibri"/>
                <w:szCs w:val="22"/>
              </w:rPr>
              <w:t xml:space="preserve">. Light spillage </w:t>
            </w:r>
            <w:r w:rsidR="00C3582C" w:rsidRPr="00C3582C">
              <w:rPr>
                <w:rFonts w:ascii="Calibri" w:hAnsi="Calibri"/>
                <w:szCs w:val="22"/>
              </w:rPr>
              <w:t xml:space="preserve">is </w:t>
            </w:r>
            <w:r w:rsidR="00DE54AC">
              <w:rPr>
                <w:rFonts w:ascii="Calibri" w:hAnsi="Calibri"/>
                <w:szCs w:val="22"/>
              </w:rPr>
              <w:t xml:space="preserve">limited and the wooded area to the </w:t>
            </w:r>
            <w:r>
              <w:rPr>
                <w:rFonts w:ascii="Calibri" w:hAnsi="Calibri"/>
                <w:szCs w:val="22"/>
              </w:rPr>
              <w:t>south</w:t>
            </w:r>
            <w:r w:rsidR="00DE54AC">
              <w:rPr>
                <w:rFonts w:ascii="Calibri" w:hAnsi="Calibri"/>
                <w:szCs w:val="22"/>
              </w:rPr>
              <w:t xml:space="preserve"> would soften and reduce the impact.</w:t>
            </w:r>
          </w:p>
          <w:p w:rsidR="00E93319" w:rsidRPr="003814F0" w:rsidRDefault="00E93319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A09F9" w:rsidRPr="003814F0" w:rsidRDefault="00EA09F9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Visual Amenity/External Appearance:</w:t>
            </w:r>
          </w:p>
          <w:p w:rsidR="007E0D23" w:rsidRPr="003814F0" w:rsidRDefault="007E0D23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EF36C2" w:rsidRDefault="001364EA" w:rsidP="007C797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1364EA">
              <w:rPr>
                <w:rFonts w:ascii="Calibri" w:hAnsi="Calibri"/>
                <w:szCs w:val="22"/>
              </w:rPr>
              <w:t xml:space="preserve">The </w:t>
            </w:r>
            <w:r w:rsidR="007C7972">
              <w:rPr>
                <w:rFonts w:ascii="Calibri" w:hAnsi="Calibri"/>
                <w:szCs w:val="22"/>
              </w:rPr>
              <w:t xml:space="preserve">main stable building </w:t>
            </w:r>
            <w:r w:rsidR="00607954">
              <w:rPr>
                <w:rFonts w:ascii="Calibri" w:hAnsi="Calibri"/>
                <w:szCs w:val="22"/>
              </w:rPr>
              <w:t xml:space="preserve">is located along the wooded boundary </w:t>
            </w:r>
            <w:r w:rsidR="007C7972">
              <w:rPr>
                <w:rFonts w:ascii="Calibri" w:hAnsi="Calibri"/>
                <w:szCs w:val="22"/>
              </w:rPr>
              <w:t xml:space="preserve">and </w:t>
            </w:r>
            <w:r w:rsidR="00607954">
              <w:rPr>
                <w:rFonts w:ascii="Calibri" w:hAnsi="Calibri"/>
                <w:szCs w:val="22"/>
              </w:rPr>
              <w:t>is reasonably screened</w:t>
            </w:r>
            <w:r w:rsidR="00EF36C2">
              <w:rPr>
                <w:rFonts w:ascii="Calibri" w:hAnsi="Calibri"/>
                <w:szCs w:val="22"/>
              </w:rPr>
              <w:t>. The proposed building whilst large given its location is effectively screened and will only have a localised visual impact. The materials are traditional with timber boarding and stone walling at a lower level.</w:t>
            </w:r>
          </w:p>
          <w:p w:rsidR="007C7972" w:rsidRPr="003814F0" w:rsidRDefault="00EF36C2" w:rsidP="007C797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The riding area also follows a logical boundary and the reinstatement of an existing hedgerow line will act as a natural boundary and offer additional biodiversity. The post and rail fencing has a limited visual impact and is a common feature in the rural landscape.</w:t>
            </w:r>
            <w:r w:rsidR="007C7972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The stabling area is also set into the land with a slight reduction in the levels.</w:t>
            </w:r>
            <w:r w:rsidR="007C7972">
              <w:rPr>
                <w:rFonts w:ascii="Calibri" w:hAnsi="Calibri"/>
                <w:szCs w:val="22"/>
              </w:rPr>
              <w:t xml:space="preserve"> built into the landscape which further minimises any visual impact. </w:t>
            </w:r>
          </w:p>
          <w:p w:rsidR="00E93319" w:rsidRPr="003814F0" w:rsidRDefault="00E93319" w:rsidP="00F901C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A09F9" w:rsidRPr="003814F0" w:rsidRDefault="00EA09F9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Landscape/Ecology:</w:t>
            </w:r>
          </w:p>
          <w:p w:rsidR="007E0D23" w:rsidRPr="003814F0" w:rsidRDefault="007E0D23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1072AD" w:rsidRPr="003814F0" w:rsidRDefault="001364EA" w:rsidP="009B677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1364EA">
              <w:rPr>
                <w:rFonts w:ascii="Calibri" w:hAnsi="Calibri"/>
                <w:szCs w:val="22"/>
              </w:rPr>
              <w:t>In relation to landscap</w:t>
            </w:r>
            <w:r w:rsidR="002C0F44">
              <w:rPr>
                <w:rFonts w:ascii="Calibri" w:hAnsi="Calibri"/>
                <w:szCs w:val="22"/>
              </w:rPr>
              <w:t xml:space="preserve">ing the </w:t>
            </w:r>
            <w:r w:rsidR="009B6777">
              <w:rPr>
                <w:rFonts w:ascii="Calibri" w:hAnsi="Calibri"/>
                <w:szCs w:val="22"/>
              </w:rPr>
              <w:t xml:space="preserve">area is grassland </w:t>
            </w:r>
            <w:r w:rsidR="002C0F44">
              <w:rPr>
                <w:rFonts w:ascii="Calibri" w:hAnsi="Calibri"/>
                <w:szCs w:val="22"/>
              </w:rPr>
              <w:t xml:space="preserve">. </w:t>
            </w:r>
            <w:r w:rsidR="00EF36C2">
              <w:rPr>
                <w:rFonts w:ascii="Calibri" w:hAnsi="Calibri"/>
                <w:szCs w:val="22"/>
              </w:rPr>
              <w:t xml:space="preserve">The additional planting to reinforce the existing hedgerow offers additional landscape value and biodiversity. </w:t>
            </w:r>
            <w:r w:rsidR="002C0F44" w:rsidRPr="003814F0">
              <w:rPr>
                <w:rFonts w:ascii="Calibri" w:hAnsi="Calibri"/>
                <w:b/>
                <w:szCs w:val="22"/>
              </w:rPr>
              <w:t xml:space="preserve"> </w:t>
            </w:r>
          </w:p>
        </w:tc>
      </w:tr>
      <w:tr w:rsidR="003814F0" w:rsidRPr="003814F0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A09F9" w:rsidRDefault="006B5461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</w:t>
            </w:r>
          </w:p>
          <w:p w:rsidR="006B5461" w:rsidRPr="003814F0" w:rsidRDefault="006B5461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E93319" w:rsidRPr="003814F0" w:rsidRDefault="00294B09" w:rsidP="009B677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</w:t>
            </w:r>
            <w:r w:rsidR="00EF36C2">
              <w:rPr>
                <w:rFonts w:ascii="Calibri" w:hAnsi="Calibri"/>
                <w:bCs/>
                <w:szCs w:val="22"/>
              </w:rPr>
              <w:t>stable is condition</w:t>
            </w:r>
            <w:r w:rsidR="00BC3CDE">
              <w:rPr>
                <w:rFonts w:ascii="Calibri" w:hAnsi="Calibri"/>
                <w:bCs/>
                <w:szCs w:val="22"/>
              </w:rPr>
              <w:t>ed</w:t>
            </w:r>
            <w:r w:rsidR="00EF36C2">
              <w:rPr>
                <w:rFonts w:ascii="Calibri" w:hAnsi="Calibri"/>
                <w:bCs/>
                <w:szCs w:val="22"/>
              </w:rPr>
              <w:t xml:space="preserve"> for private and domestic use and specific to the occupiers of the adjoining </w:t>
            </w:r>
            <w:r w:rsidR="00BC3CDE">
              <w:rPr>
                <w:rFonts w:ascii="Calibri" w:hAnsi="Calibri"/>
                <w:bCs/>
                <w:szCs w:val="22"/>
              </w:rPr>
              <w:t>residential unit</w:t>
            </w:r>
            <w:r w:rsidR="00E41E6C">
              <w:rPr>
                <w:rFonts w:ascii="Calibri" w:hAnsi="Calibri"/>
                <w:bCs/>
                <w:szCs w:val="22"/>
              </w:rPr>
              <w:t xml:space="preserve"> and no objections have been received </w:t>
            </w:r>
            <w:r w:rsidR="00EF36C2">
              <w:rPr>
                <w:rFonts w:ascii="Calibri" w:hAnsi="Calibri"/>
                <w:bCs/>
                <w:szCs w:val="22"/>
              </w:rPr>
              <w:t xml:space="preserve"> so should not have any highway implications.</w:t>
            </w:r>
          </w:p>
        </w:tc>
      </w:tr>
      <w:tr w:rsidR="003814F0" w:rsidRPr="003814F0" w:rsidTr="001D4F7A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3814F0" w:rsidRDefault="00EC23C7">
            <w:pPr>
              <w:rPr>
                <w:rFonts w:ascii="Calibri" w:hAnsi="Calibri"/>
                <w:b/>
                <w:bCs/>
                <w:szCs w:val="22"/>
              </w:rPr>
            </w:pPr>
            <w:r w:rsidRPr="003814F0">
              <w:rPr>
                <w:rFonts w:ascii="Calibri" w:hAnsi="Calibri"/>
                <w:b/>
                <w:szCs w:val="22"/>
              </w:rPr>
              <w:t>RECOMMENDATION</w:t>
            </w:r>
            <w:r w:rsidRPr="003814F0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23C7" w:rsidRPr="003814F0" w:rsidRDefault="007E0D23" w:rsidP="009B6777">
            <w:pPr>
              <w:rPr>
                <w:rFonts w:ascii="Calibri" w:hAnsi="Calibri"/>
                <w:bCs/>
                <w:szCs w:val="22"/>
              </w:rPr>
            </w:pPr>
            <w:r w:rsidRPr="003814F0">
              <w:rPr>
                <w:rFonts w:ascii="Calibri" w:hAnsi="Calibri"/>
                <w:bCs/>
                <w:szCs w:val="22"/>
              </w:rPr>
              <w:t>That c</w:t>
            </w:r>
            <w:r w:rsidR="00EC23C7" w:rsidRPr="003814F0">
              <w:rPr>
                <w:rFonts w:ascii="Calibri" w:hAnsi="Calibri"/>
                <w:bCs/>
                <w:szCs w:val="22"/>
              </w:rPr>
              <w:t xml:space="preserve">onditional planning permission be </w:t>
            </w:r>
            <w:r w:rsidR="009B6777">
              <w:rPr>
                <w:rFonts w:ascii="Calibri" w:hAnsi="Calibri"/>
                <w:bCs/>
                <w:szCs w:val="22"/>
              </w:rPr>
              <w:t>granted</w:t>
            </w:r>
          </w:p>
        </w:tc>
      </w:tr>
    </w:tbl>
    <w:p w:rsidR="0031197A" w:rsidRPr="00D2449B" w:rsidRDefault="006A5F96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A34E5"/>
    <w:rsid w:val="001072AD"/>
    <w:rsid w:val="00135EE5"/>
    <w:rsid w:val="001364EA"/>
    <w:rsid w:val="001D4F7A"/>
    <w:rsid w:val="00250879"/>
    <w:rsid w:val="00294B09"/>
    <w:rsid w:val="002A01CF"/>
    <w:rsid w:val="002C0F44"/>
    <w:rsid w:val="00331377"/>
    <w:rsid w:val="003814F0"/>
    <w:rsid w:val="004A5EA9"/>
    <w:rsid w:val="00504C0D"/>
    <w:rsid w:val="00607954"/>
    <w:rsid w:val="00641E23"/>
    <w:rsid w:val="00692B60"/>
    <w:rsid w:val="006A5F96"/>
    <w:rsid w:val="006B5461"/>
    <w:rsid w:val="006C2BFA"/>
    <w:rsid w:val="0070054B"/>
    <w:rsid w:val="00776AE2"/>
    <w:rsid w:val="007C7972"/>
    <w:rsid w:val="007E0D23"/>
    <w:rsid w:val="0085177C"/>
    <w:rsid w:val="008A28C8"/>
    <w:rsid w:val="008A5DF6"/>
    <w:rsid w:val="008C5598"/>
    <w:rsid w:val="0091538E"/>
    <w:rsid w:val="009B6777"/>
    <w:rsid w:val="00A579BB"/>
    <w:rsid w:val="00A63D55"/>
    <w:rsid w:val="00A95D89"/>
    <w:rsid w:val="00A96354"/>
    <w:rsid w:val="00AC5F68"/>
    <w:rsid w:val="00BC3CDE"/>
    <w:rsid w:val="00BD3F03"/>
    <w:rsid w:val="00C3582C"/>
    <w:rsid w:val="00C40053"/>
    <w:rsid w:val="00C618DB"/>
    <w:rsid w:val="00D2449B"/>
    <w:rsid w:val="00D61B01"/>
    <w:rsid w:val="00DD62F6"/>
    <w:rsid w:val="00DE23DB"/>
    <w:rsid w:val="00DE54AC"/>
    <w:rsid w:val="00E41E6C"/>
    <w:rsid w:val="00E653DB"/>
    <w:rsid w:val="00E66534"/>
    <w:rsid w:val="00E93319"/>
    <w:rsid w:val="00EA09F9"/>
    <w:rsid w:val="00EC23C7"/>
    <w:rsid w:val="00EF1605"/>
    <w:rsid w:val="00EF36C2"/>
    <w:rsid w:val="00F42F76"/>
    <w:rsid w:val="00F901C5"/>
    <w:rsid w:val="00FB19D1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1EEE8-C7C9-4058-B5A2-25F32D98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DA97-D00E-464A-B497-4C128AA4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Speak</dc:creator>
  <cp:lastModifiedBy>John Macholc</cp:lastModifiedBy>
  <cp:revision>2</cp:revision>
  <cp:lastPrinted>2020-07-02T12:12:00Z</cp:lastPrinted>
  <dcterms:created xsi:type="dcterms:W3CDTF">2020-07-06T13:29:00Z</dcterms:created>
  <dcterms:modified xsi:type="dcterms:W3CDTF">2020-07-06T13:29:00Z</dcterms:modified>
</cp:coreProperties>
</file>