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30"/>
        <w:gridCol w:w="519"/>
        <w:gridCol w:w="579"/>
        <w:gridCol w:w="1030"/>
        <w:gridCol w:w="1030"/>
        <w:gridCol w:w="1031"/>
      </w:tblGrid>
      <w:tr w:rsidR="00020143"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0A3DBD" w:rsidRDefault="00D2449B" w:rsidP="00D2449B">
            <w:pPr>
              <w:jc w:val="center"/>
              <w:rPr>
                <w:rFonts w:ascii="Calibri" w:hAnsi="Calibri"/>
                <w:b/>
                <w:szCs w:val="22"/>
              </w:rPr>
            </w:pPr>
            <w:bookmarkStart w:id="0" w:name="_GoBack"/>
            <w:bookmarkEnd w:id="0"/>
            <w:r w:rsidRPr="000A3DBD">
              <w:rPr>
                <w:rFonts w:ascii="Calibri" w:hAnsi="Calibri"/>
                <w:b/>
                <w:szCs w:val="22"/>
              </w:rPr>
              <w:t>R</w:t>
            </w:r>
            <w:r w:rsidR="004A5EA9" w:rsidRPr="000A3DBD">
              <w:rPr>
                <w:rFonts w:ascii="Calibri" w:hAnsi="Calibri"/>
                <w:b/>
                <w:szCs w:val="22"/>
              </w:rPr>
              <w:t>eport to be read in conjunction with the Decision Notice.</w:t>
            </w:r>
          </w:p>
        </w:tc>
      </w:tr>
      <w:tr w:rsidR="00020143" w:rsidRPr="00020143"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0A3DBD" w:rsidRDefault="004936A6" w:rsidP="00D2449B">
            <w:pPr>
              <w:jc w:val="center"/>
              <w:rPr>
                <w:rFonts w:ascii="Calibri" w:hAnsi="Calibri"/>
                <w:b/>
                <w:szCs w:val="22"/>
              </w:rPr>
            </w:pPr>
            <w:r w:rsidRPr="000A3DBD">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0A3DBD" w:rsidRDefault="004936A6" w:rsidP="00D2449B">
            <w:pPr>
              <w:jc w:val="center"/>
              <w:rPr>
                <w:rFonts w:ascii="Calibri" w:hAnsi="Calibri"/>
                <w:b/>
                <w:szCs w:val="22"/>
              </w:rPr>
            </w:pPr>
            <w:r w:rsidRPr="000A3DBD">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0A3DBD"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0A3DBD" w:rsidRDefault="004936A6" w:rsidP="00D2449B">
            <w:pPr>
              <w:jc w:val="center"/>
              <w:rPr>
                <w:rFonts w:ascii="Calibri" w:hAnsi="Calibri"/>
                <w:b/>
                <w:szCs w:val="22"/>
              </w:rPr>
            </w:pPr>
            <w:r w:rsidRPr="000A3DBD">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0A3DBD"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0A3DBD" w:rsidRDefault="004936A6" w:rsidP="00D2449B">
            <w:pPr>
              <w:jc w:val="center"/>
              <w:rPr>
                <w:rFonts w:ascii="Calibri" w:hAnsi="Calibri"/>
                <w:b/>
                <w:szCs w:val="22"/>
              </w:rPr>
            </w:pPr>
            <w:r w:rsidRPr="000A3DBD">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020143" w:rsidRDefault="004936A6" w:rsidP="00D2449B">
            <w:pPr>
              <w:jc w:val="center"/>
              <w:rPr>
                <w:rFonts w:ascii="Calibri" w:hAnsi="Calibri"/>
                <w:b/>
                <w:color w:val="95B3D7" w:themeColor="accent1" w:themeTint="99"/>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0A3DBD" w:rsidRDefault="004936A6" w:rsidP="00D2449B">
            <w:pPr>
              <w:jc w:val="center"/>
              <w:rPr>
                <w:rFonts w:ascii="Calibri" w:hAnsi="Calibri"/>
                <w:b/>
                <w:szCs w:val="22"/>
              </w:rPr>
            </w:pPr>
            <w:r w:rsidRPr="000A3DBD">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0A3DBD" w:rsidRDefault="004936A6" w:rsidP="00D2449B">
            <w:pPr>
              <w:jc w:val="center"/>
              <w:rPr>
                <w:rFonts w:ascii="Calibri" w:hAnsi="Calibri"/>
                <w:b/>
                <w:szCs w:val="22"/>
              </w:rPr>
            </w:pPr>
          </w:p>
        </w:tc>
      </w:tr>
      <w:tr w:rsidR="00020143" w:rsidRPr="00020143"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0A3DBD" w:rsidRDefault="004A5EA9" w:rsidP="004A5EA9">
            <w:pPr>
              <w:jc w:val="center"/>
              <w:rPr>
                <w:rFonts w:ascii="Calibri" w:hAnsi="Calibri"/>
                <w:b/>
                <w:szCs w:val="22"/>
              </w:rPr>
            </w:pPr>
          </w:p>
        </w:tc>
      </w:tr>
      <w:tr w:rsidR="00020143" w:rsidRPr="00020143"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0A3DBD" w:rsidRDefault="004A5EA9">
            <w:pPr>
              <w:rPr>
                <w:rFonts w:ascii="Calibri" w:hAnsi="Calibri"/>
                <w:b/>
                <w:szCs w:val="22"/>
              </w:rPr>
            </w:pPr>
            <w:r w:rsidRPr="000A3DBD">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0A3DBD" w:rsidRDefault="004A5EA9" w:rsidP="008542DE">
            <w:pPr>
              <w:rPr>
                <w:rFonts w:ascii="Calibri" w:hAnsi="Calibri"/>
                <w:szCs w:val="22"/>
              </w:rPr>
            </w:pPr>
            <w:r w:rsidRPr="000A3DBD">
              <w:rPr>
                <w:rFonts w:ascii="Calibri" w:hAnsi="Calibri"/>
                <w:szCs w:val="22"/>
              </w:rPr>
              <w:t>3/20</w:t>
            </w:r>
            <w:r w:rsidR="00053514" w:rsidRPr="000A3DBD">
              <w:rPr>
                <w:rFonts w:ascii="Calibri" w:hAnsi="Calibri"/>
                <w:szCs w:val="22"/>
              </w:rPr>
              <w:t>20</w:t>
            </w:r>
            <w:r w:rsidR="00C0704D" w:rsidRPr="000A3DBD">
              <w:rPr>
                <w:rFonts w:ascii="Calibri" w:hAnsi="Calibri"/>
                <w:szCs w:val="22"/>
              </w:rPr>
              <w:t>/</w:t>
            </w:r>
            <w:r w:rsidR="00053514" w:rsidRPr="000A3DBD">
              <w:rPr>
                <w:rFonts w:ascii="Calibri" w:hAnsi="Calibri"/>
                <w:szCs w:val="22"/>
              </w:rPr>
              <w:t>04</w:t>
            </w:r>
            <w:r w:rsidR="000A3DBD" w:rsidRPr="000A3DBD">
              <w:rPr>
                <w:rFonts w:ascii="Calibri" w:hAnsi="Calibri"/>
                <w:szCs w:val="22"/>
              </w:rPr>
              <w:t>62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020143" w:rsidRDefault="004A5EA9">
            <w:pPr>
              <w:rPr>
                <w:rFonts w:ascii="Calibri" w:hAnsi="Calibri"/>
                <w:color w:val="95B3D7" w:themeColor="accent1" w:themeTint="99"/>
                <w:szCs w:val="22"/>
              </w:rPr>
            </w:pPr>
            <w:r w:rsidRPr="00020143">
              <w:rPr>
                <w:rFonts w:ascii="Calibri" w:hAnsi="Calibri"/>
                <w:noProof/>
                <w:color w:val="95B3D7" w:themeColor="accent1" w:themeTint="99"/>
                <w:szCs w:val="22"/>
                <w:lang w:eastAsia="en-GB"/>
              </w:rPr>
              <w:drawing>
                <wp:anchor distT="0" distB="0" distL="114300" distR="114300" simplePos="0" relativeHeight="251657728" behindDoc="0" locked="0" layoutInCell="1" allowOverlap="1" wp14:anchorId="4F4362E5" wp14:editId="6735DA62">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20143" w:rsidRPr="00020143"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0A3DBD" w:rsidRDefault="004A5EA9">
            <w:pPr>
              <w:rPr>
                <w:rFonts w:ascii="Calibri" w:hAnsi="Calibri"/>
                <w:b/>
                <w:szCs w:val="22"/>
              </w:rPr>
            </w:pPr>
            <w:r w:rsidRPr="000A3DB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0A3DBD" w:rsidRDefault="00053514" w:rsidP="002C6277">
            <w:pPr>
              <w:rPr>
                <w:rFonts w:ascii="Calibri" w:hAnsi="Calibri"/>
                <w:szCs w:val="22"/>
              </w:rPr>
            </w:pPr>
            <w:r w:rsidRPr="000A3DBD">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020143" w:rsidRDefault="004A5EA9">
            <w:pPr>
              <w:rPr>
                <w:rFonts w:ascii="Calibri" w:hAnsi="Calibri"/>
                <w:color w:val="95B3D7" w:themeColor="accent1" w:themeTint="99"/>
                <w:szCs w:val="22"/>
              </w:rPr>
            </w:pPr>
          </w:p>
        </w:tc>
      </w:tr>
      <w:tr w:rsidR="00020143" w:rsidRPr="00020143"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0A3DBD" w:rsidRDefault="00D2449B">
            <w:pPr>
              <w:rPr>
                <w:rFonts w:ascii="Calibri" w:hAnsi="Calibri"/>
                <w:b/>
                <w:szCs w:val="22"/>
              </w:rPr>
            </w:pPr>
            <w:r w:rsidRPr="000A3DBD">
              <w:rPr>
                <w:rFonts w:ascii="Calibri" w:hAnsi="Calibri"/>
                <w:b/>
                <w:szCs w:val="22"/>
              </w:rPr>
              <w:t>Officer</w:t>
            </w:r>
            <w:r w:rsidR="004A5EA9" w:rsidRPr="000A3DBD">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0A3DBD" w:rsidRDefault="00053514" w:rsidP="00811771">
            <w:pPr>
              <w:rPr>
                <w:rFonts w:ascii="Calibri" w:hAnsi="Calibri"/>
                <w:szCs w:val="22"/>
              </w:rPr>
            </w:pPr>
            <w:r w:rsidRPr="000A3DBD">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020143" w:rsidRDefault="004A5EA9">
            <w:pPr>
              <w:rPr>
                <w:rFonts w:ascii="Calibri" w:hAnsi="Calibri"/>
                <w:color w:val="95B3D7" w:themeColor="accent1" w:themeTint="99"/>
                <w:szCs w:val="22"/>
              </w:rPr>
            </w:pPr>
          </w:p>
        </w:tc>
      </w:tr>
      <w:tr w:rsidR="00020143" w:rsidRPr="00020143"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020143" w:rsidRDefault="004A5EA9" w:rsidP="004A5EA9">
            <w:pPr>
              <w:rPr>
                <w:rFonts w:ascii="Calibri" w:hAnsi="Calibri"/>
                <w:b/>
                <w:color w:val="95B3D7" w:themeColor="accent1" w:themeTint="99"/>
                <w:szCs w:val="22"/>
              </w:rPr>
            </w:pPr>
            <w:r w:rsidRPr="000A3DBD">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020143" w:rsidRDefault="000A7CF7" w:rsidP="002A01CF">
            <w:pPr>
              <w:jc w:val="center"/>
              <w:rPr>
                <w:rFonts w:ascii="Calibri" w:hAnsi="Calibri"/>
                <w:b/>
                <w:color w:val="95B3D7" w:themeColor="accent1" w:themeTint="99"/>
                <w:szCs w:val="22"/>
              </w:rPr>
            </w:pPr>
            <w:r w:rsidRPr="000A3DBD">
              <w:rPr>
                <w:rFonts w:ascii="Calibri" w:hAnsi="Calibri"/>
                <w:b/>
                <w:szCs w:val="22"/>
              </w:rPr>
              <w:t>REFUSAL</w:t>
            </w:r>
          </w:p>
        </w:tc>
      </w:tr>
      <w:tr w:rsidR="00020143" w:rsidRPr="00020143"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020143" w:rsidRDefault="007E0D23" w:rsidP="007E0D23">
            <w:pPr>
              <w:tabs>
                <w:tab w:val="left" w:pos="4007"/>
              </w:tabs>
              <w:rPr>
                <w:rFonts w:ascii="Calibri" w:hAnsi="Calibri"/>
                <w:b/>
                <w:color w:val="95B3D7" w:themeColor="accent1" w:themeTint="99"/>
                <w:szCs w:val="22"/>
              </w:rPr>
            </w:pPr>
            <w:r w:rsidRPr="00020143">
              <w:rPr>
                <w:rFonts w:ascii="Calibri" w:hAnsi="Calibri"/>
                <w:b/>
                <w:color w:val="95B3D7" w:themeColor="accent1" w:themeTint="99"/>
                <w:szCs w:val="22"/>
              </w:rPr>
              <w:tab/>
            </w:r>
          </w:p>
        </w:tc>
      </w:tr>
      <w:tr w:rsidR="00020143" w:rsidRPr="00020143"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0A3DBD" w:rsidRDefault="004A5EA9" w:rsidP="00A95D89">
            <w:pPr>
              <w:rPr>
                <w:rFonts w:ascii="Calibri" w:hAnsi="Calibri"/>
                <w:b/>
                <w:szCs w:val="22"/>
              </w:rPr>
            </w:pPr>
            <w:r w:rsidRPr="000A3DBD">
              <w:rPr>
                <w:rFonts w:ascii="Calibri" w:hAnsi="Calibri"/>
                <w:b/>
                <w:szCs w:val="22"/>
              </w:rPr>
              <w:t xml:space="preserve">Development </w:t>
            </w:r>
            <w:r w:rsidR="00A95D89" w:rsidRPr="000A3DBD">
              <w:rPr>
                <w:rFonts w:ascii="Calibri" w:hAnsi="Calibri"/>
                <w:b/>
                <w:szCs w:val="22"/>
              </w:rPr>
              <w:t>Description</w:t>
            </w:r>
            <w:r w:rsidRPr="000A3DBD">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020143" w:rsidRDefault="00E205FA">
            <w:pPr>
              <w:rPr>
                <w:rFonts w:ascii="Calibri" w:hAnsi="Calibri"/>
                <w:color w:val="95B3D7" w:themeColor="accent1" w:themeTint="99"/>
                <w:szCs w:val="22"/>
              </w:rPr>
            </w:pPr>
            <w:r w:rsidRPr="00E205FA">
              <w:rPr>
                <w:rFonts w:ascii="Calibri" w:hAnsi="Calibri"/>
                <w:szCs w:val="22"/>
              </w:rPr>
              <w:t>Change of use of land to public car park.</w:t>
            </w:r>
          </w:p>
        </w:tc>
      </w:tr>
      <w:tr w:rsidR="00020143" w:rsidRPr="00020143"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0A3DBD" w:rsidRDefault="002A01CF">
            <w:pPr>
              <w:rPr>
                <w:rFonts w:ascii="Calibri" w:hAnsi="Calibri"/>
                <w:b/>
                <w:szCs w:val="22"/>
              </w:rPr>
            </w:pPr>
            <w:r w:rsidRPr="000A3DBD">
              <w:rPr>
                <w:rFonts w:ascii="Calibri" w:hAnsi="Calibri"/>
                <w:b/>
                <w:szCs w:val="22"/>
              </w:rPr>
              <w:t>Site Address</w:t>
            </w:r>
            <w:r w:rsidR="00A95D89" w:rsidRPr="000A3DBD">
              <w:rPr>
                <w:rFonts w:ascii="Calibri" w:hAnsi="Calibri"/>
                <w:b/>
                <w:szCs w:val="22"/>
              </w:rPr>
              <w:t>/Location</w:t>
            </w:r>
            <w:r w:rsidRPr="000A3DBD">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020143" w:rsidRDefault="00E205FA" w:rsidP="00A42E82">
            <w:pPr>
              <w:rPr>
                <w:rFonts w:ascii="Calibri" w:hAnsi="Calibri"/>
                <w:color w:val="95B3D7" w:themeColor="accent1" w:themeTint="99"/>
                <w:szCs w:val="22"/>
              </w:rPr>
            </w:pPr>
            <w:r w:rsidRPr="00E205FA">
              <w:rPr>
                <w:rFonts w:ascii="Calibri" w:hAnsi="Calibri"/>
                <w:szCs w:val="22"/>
              </w:rPr>
              <w:t xml:space="preserve">Land adjoining </w:t>
            </w:r>
            <w:proofErr w:type="spellStart"/>
            <w:r w:rsidRPr="00E205FA">
              <w:rPr>
                <w:rFonts w:ascii="Calibri" w:hAnsi="Calibri"/>
                <w:szCs w:val="22"/>
              </w:rPr>
              <w:t>Megitta</w:t>
            </w:r>
            <w:proofErr w:type="spellEnd"/>
            <w:r w:rsidRPr="00E205FA">
              <w:rPr>
                <w:rFonts w:ascii="Calibri" w:hAnsi="Calibri"/>
                <w:szCs w:val="22"/>
              </w:rPr>
              <w:t xml:space="preserve"> House Kenyon Lane </w:t>
            </w:r>
            <w:proofErr w:type="spellStart"/>
            <w:r w:rsidRPr="00E205FA">
              <w:rPr>
                <w:rFonts w:ascii="Calibri" w:hAnsi="Calibri"/>
                <w:szCs w:val="22"/>
              </w:rPr>
              <w:t>Langho</w:t>
            </w:r>
            <w:proofErr w:type="spellEnd"/>
            <w:r w:rsidRPr="00E205FA">
              <w:rPr>
                <w:rFonts w:ascii="Calibri" w:hAnsi="Calibri"/>
                <w:szCs w:val="22"/>
              </w:rPr>
              <w:t xml:space="preserve"> BB6 8AN</w:t>
            </w:r>
          </w:p>
        </w:tc>
      </w:tr>
      <w:tr w:rsidR="00020143" w:rsidRPr="00020143"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020143" w:rsidRDefault="007E0D23" w:rsidP="007E0D23">
            <w:pPr>
              <w:tabs>
                <w:tab w:val="left" w:pos="2667"/>
              </w:tabs>
              <w:rPr>
                <w:rFonts w:ascii="Calibri" w:hAnsi="Calibri"/>
                <w:b/>
                <w:color w:val="95B3D7" w:themeColor="accent1" w:themeTint="99"/>
                <w:szCs w:val="22"/>
              </w:rPr>
            </w:pPr>
            <w:r w:rsidRPr="00020143">
              <w:rPr>
                <w:rFonts w:ascii="Calibri" w:hAnsi="Calibri"/>
                <w:b/>
                <w:color w:val="95B3D7" w:themeColor="accent1" w:themeTint="99"/>
                <w:szCs w:val="22"/>
              </w:rPr>
              <w:tab/>
            </w:r>
          </w:p>
        </w:tc>
      </w:tr>
      <w:tr w:rsidR="00020143" w:rsidRPr="00020143"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E205FA" w:rsidRDefault="00C618DB">
            <w:pPr>
              <w:rPr>
                <w:rFonts w:ascii="Calibri" w:hAnsi="Calibri"/>
                <w:b/>
                <w:szCs w:val="22"/>
              </w:rPr>
            </w:pPr>
            <w:r w:rsidRPr="00E205FA">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E205FA" w:rsidRDefault="00C618DB">
            <w:pPr>
              <w:rPr>
                <w:rFonts w:ascii="Calibri" w:hAnsi="Calibri"/>
                <w:b/>
                <w:szCs w:val="22"/>
              </w:rPr>
            </w:pPr>
            <w:r w:rsidRPr="00E205FA">
              <w:rPr>
                <w:rFonts w:ascii="Calibri" w:hAnsi="Calibri"/>
                <w:b/>
                <w:szCs w:val="22"/>
              </w:rPr>
              <w:t>Parish/Town Council</w:t>
            </w:r>
          </w:p>
        </w:tc>
      </w:tr>
      <w:tr w:rsidR="00020143"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Default="00B21BF8">
            <w:pPr>
              <w:rPr>
                <w:rFonts w:ascii="Calibri" w:hAnsi="Calibri"/>
                <w:szCs w:val="22"/>
              </w:rPr>
            </w:pPr>
            <w:proofErr w:type="spellStart"/>
            <w:r w:rsidRPr="00B21BF8">
              <w:rPr>
                <w:rFonts w:ascii="Calibri" w:hAnsi="Calibri"/>
                <w:szCs w:val="22"/>
              </w:rPr>
              <w:t>Dinckley</w:t>
            </w:r>
            <w:proofErr w:type="spellEnd"/>
            <w:r w:rsidRPr="00B21BF8">
              <w:rPr>
                <w:rFonts w:ascii="Calibri" w:hAnsi="Calibri"/>
                <w:szCs w:val="22"/>
              </w:rPr>
              <w:t xml:space="preserve"> Parish Council have objected on a number of grounds that are summarised as follows:</w:t>
            </w:r>
          </w:p>
          <w:p w:rsidR="00B21BF8" w:rsidRDefault="00B21BF8">
            <w:pPr>
              <w:rPr>
                <w:rFonts w:ascii="Calibri" w:hAnsi="Calibri"/>
                <w:szCs w:val="22"/>
              </w:rPr>
            </w:pPr>
          </w:p>
          <w:p w:rsidR="00B21BF8" w:rsidRDefault="00B21BF8" w:rsidP="00B21BF8">
            <w:pPr>
              <w:pStyle w:val="ListParagraph"/>
              <w:numPr>
                <w:ilvl w:val="0"/>
                <w:numId w:val="4"/>
              </w:numPr>
              <w:rPr>
                <w:rFonts w:ascii="Calibri" w:hAnsi="Calibri"/>
                <w:szCs w:val="22"/>
              </w:rPr>
            </w:pPr>
            <w:r>
              <w:rPr>
                <w:rFonts w:ascii="Calibri" w:hAnsi="Calibri"/>
                <w:szCs w:val="22"/>
              </w:rPr>
              <w:t xml:space="preserve">Noise and pollution will have an impact upon residential </w:t>
            </w:r>
            <w:r w:rsidR="00D27AB0">
              <w:rPr>
                <w:rFonts w:ascii="Calibri" w:hAnsi="Calibri"/>
                <w:szCs w:val="22"/>
              </w:rPr>
              <w:t>amenity</w:t>
            </w:r>
            <w:r>
              <w:rPr>
                <w:rFonts w:ascii="Calibri" w:hAnsi="Calibri"/>
                <w:szCs w:val="22"/>
              </w:rPr>
              <w:t>, wildlife and the character of the area.</w:t>
            </w:r>
          </w:p>
          <w:p w:rsidR="00B21BF8" w:rsidRDefault="00B21BF8" w:rsidP="00B21BF8">
            <w:pPr>
              <w:pStyle w:val="ListParagraph"/>
              <w:numPr>
                <w:ilvl w:val="0"/>
                <w:numId w:val="4"/>
              </w:numPr>
              <w:rPr>
                <w:rFonts w:ascii="Calibri" w:hAnsi="Calibri"/>
                <w:szCs w:val="22"/>
              </w:rPr>
            </w:pPr>
            <w:r>
              <w:rPr>
                <w:rFonts w:ascii="Calibri" w:hAnsi="Calibri"/>
                <w:szCs w:val="22"/>
              </w:rPr>
              <w:t>No evidenced need or demand</w:t>
            </w:r>
          </w:p>
          <w:p w:rsidR="00B21BF8" w:rsidRDefault="00B21BF8" w:rsidP="00B21BF8">
            <w:pPr>
              <w:pStyle w:val="ListParagraph"/>
              <w:numPr>
                <w:ilvl w:val="0"/>
                <w:numId w:val="4"/>
              </w:numPr>
              <w:rPr>
                <w:rFonts w:ascii="Calibri" w:hAnsi="Calibri"/>
                <w:szCs w:val="22"/>
              </w:rPr>
            </w:pPr>
            <w:r>
              <w:rPr>
                <w:rFonts w:ascii="Calibri" w:hAnsi="Calibri"/>
                <w:szCs w:val="22"/>
              </w:rPr>
              <w:t>Supporting evidence makes unsubstantiated claims</w:t>
            </w:r>
          </w:p>
          <w:p w:rsidR="00B21BF8" w:rsidRDefault="00B21BF8" w:rsidP="00B21BF8">
            <w:pPr>
              <w:pStyle w:val="ListParagraph"/>
              <w:numPr>
                <w:ilvl w:val="0"/>
                <w:numId w:val="4"/>
              </w:numPr>
              <w:rPr>
                <w:rFonts w:ascii="Calibri" w:hAnsi="Calibri"/>
                <w:szCs w:val="22"/>
              </w:rPr>
            </w:pPr>
            <w:r>
              <w:rPr>
                <w:rFonts w:ascii="Calibri" w:hAnsi="Calibri"/>
                <w:szCs w:val="22"/>
              </w:rPr>
              <w:t>May attract anti-social behaviour</w:t>
            </w:r>
          </w:p>
          <w:p w:rsidR="00B21BF8" w:rsidRDefault="00B21BF8" w:rsidP="00B21BF8">
            <w:pPr>
              <w:pStyle w:val="ListParagraph"/>
              <w:numPr>
                <w:ilvl w:val="0"/>
                <w:numId w:val="4"/>
              </w:numPr>
              <w:rPr>
                <w:rFonts w:ascii="Calibri" w:hAnsi="Calibri"/>
                <w:szCs w:val="22"/>
              </w:rPr>
            </w:pPr>
            <w:r>
              <w:rPr>
                <w:rFonts w:ascii="Calibri" w:hAnsi="Calibri"/>
                <w:szCs w:val="22"/>
              </w:rPr>
              <w:t>No height restrictions for vehicles mentioned</w:t>
            </w:r>
          </w:p>
          <w:p w:rsidR="00B21BF8" w:rsidRDefault="00B21BF8" w:rsidP="00B21BF8">
            <w:pPr>
              <w:pStyle w:val="ListParagraph"/>
              <w:numPr>
                <w:ilvl w:val="0"/>
                <w:numId w:val="4"/>
              </w:numPr>
              <w:rPr>
                <w:rFonts w:ascii="Calibri" w:hAnsi="Calibri"/>
                <w:szCs w:val="22"/>
              </w:rPr>
            </w:pPr>
            <w:r>
              <w:rPr>
                <w:rFonts w:ascii="Calibri" w:hAnsi="Calibri"/>
                <w:szCs w:val="22"/>
              </w:rPr>
              <w:t>Could be used for campervans for overnight stay</w:t>
            </w:r>
          </w:p>
          <w:p w:rsidR="00B21BF8" w:rsidRDefault="00B21BF8" w:rsidP="00B21BF8">
            <w:pPr>
              <w:pStyle w:val="ListParagraph"/>
              <w:numPr>
                <w:ilvl w:val="0"/>
                <w:numId w:val="4"/>
              </w:numPr>
              <w:rPr>
                <w:rFonts w:ascii="Calibri" w:hAnsi="Calibri"/>
                <w:szCs w:val="22"/>
              </w:rPr>
            </w:pPr>
            <w:r>
              <w:rPr>
                <w:rFonts w:ascii="Calibri" w:hAnsi="Calibri"/>
                <w:szCs w:val="22"/>
              </w:rPr>
              <w:t>Visibility splay is unachievable</w:t>
            </w:r>
          </w:p>
          <w:p w:rsidR="00B21BF8" w:rsidRPr="00020143" w:rsidRDefault="00B21BF8">
            <w:pPr>
              <w:rPr>
                <w:rFonts w:ascii="Calibri" w:hAnsi="Calibri"/>
                <w:b/>
                <w:color w:val="95B3D7" w:themeColor="accent1" w:themeTint="99"/>
                <w:szCs w:val="22"/>
              </w:rPr>
            </w:pPr>
          </w:p>
        </w:tc>
      </w:tr>
      <w:tr w:rsidR="00020143" w:rsidRPr="00020143"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020143" w:rsidRDefault="00C618DB">
            <w:pPr>
              <w:rPr>
                <w:rFonts w:ascii="Calibri" w:hAnsi="Calibri"/>
                <w:bCs/>
                <w:color w:val="95B3D7" w:themeColor="accent1" w:themeTint="99"/>
                <w:szCs w:val="22"/>
              </w:rPr>
            </w:pPr>
          </w:p>
        </w:tc>
      </w:tr>
      <w:tr w:rsidR="00020143" w:rsidRPr="00020143"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E205FA" w:rsidRDefault="00C618DB" w:rsidP="00C618DB">
            <w:pPr>
              <w:rPr>
                <w:rFonts w:ascii="Calibri" w:hAnsi="Calibri"/>
                <w:b/>
                <w:szCs w:val="22"/>
              </w:rPr>
            </w:pPr>
            <w:r w:rsidRPr="00E205FA">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020143" w:rsidRDefault="00C618DB" w:rsidP="00C618DB">
            <w:pPr>
              <w:rPr>
                <w:rFonts w:ascii="Calibri" w:hAnsi="Calibri"/>
                <w:b/>
                <w:color w:val="95B3D7" w:themeColor="accent1" w:themeTint="99"/>
                <w:szCs w:val="22"/>
              </w:rPr>
            </w:pPr>
            <w:r w:rsidRPr="00E205FA">
              <w:rPr>
                <w:rFonts w:ascii="Calibri" w:hAnsi="Calibri"/>
                <w:b/>
                <w:szCs w:val="22"/>
              </w:rPr>
              <w:t>Highways/Water Authority/Other Bodies</w:t>
            </w:r>
          </w:p>
        </w:tc>
      </w:tr>
      <w:tr w:rsidR="00020143" w:rsidRPr="00020143"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E205FA" w:rsidRDefault="002A01CF">
            <w:pPr>
              <w:rPr>
                <w:rFonts w:ascii="Calibri" w:hAnsi="Calibri"/>
                <w:b/>
                <w:szCs w:val="22"/>
              </w:rPr>
            </w:pPr>
            <w:r w:rsidRPr="00E205FA">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020143" w:rsidRDefault="002A01CF">
            <w:pPr>
              <w:rPr>
                <w:rFonts w:ascii="Calibri" w:hAnsi="Calibri"/>
                <w:b/>
                <w:color w:val="95B3D7" w:themeColor="accent1" w:themeTint="99"/>
                <w:szCs w:val="22"/>
              </w:rPr>
            </w:pPr>
          </w:p>
        </w:tc>
      </w:tr>
      <w:tr w:rsidR="00020143"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E205FA" w:rsidRDefault="00E205FA" w:rsidP="00D74711">
            <w:pPr>
              <w:rPr>
                <w:rFonts w:ascii="Calibri" w:hAnsi="Calibri"/>
                <w:szCs w:val="22"/>
              </w:rPr>
            </w:pPr>
            <w:r w:rsidRPr="00E205FA">
              <w:rPr>
                <w:rFonts w:ascii="Calibri" w:hAnsi="Calibri"/>
                <w:szCs w:val="22"/>
              </w:rPr>
              <w:t>LCC Highways do not object to the proposal subject to the imposition of relevant conditions.</w:t>
            </w:r>
          </w:p>
        </w:tc>
      </w:tr>
      <w:tr w:rsidR="00020143" w:rsidRPr="00020143"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677356" w:rsidRDefault="00C0704D" w:rsidP="00C618DB">
            <w:pPr>
              <w:rPr>
                <w:rFonts w:ascii="Calibri" w:hAnsi="Calibri"/>
                <w:b/>
                <w:szCs w:val="22"/>
              </w:rPr>
            </w:pPr>
            <w:r w:rsidRPr="00677356">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7B5EAB" w:rsidRDefault="00C0704D" w:rsidP="00C618DB">
            <w:pPr>
              <w:rPr>
                <w:rFonts w:ascii="Calibri" w:hAnsi="Calibri"/>
                <w:b/>
                <w:color w:val="FF0000"/>
                <w:szCs w:val="22"/>
              </w:rPr>
            </w:pPr>
            <w:r w:rsidRPr="00677356">
              <w:rPr>
                <w:rFonts w:ascii="Calibri" w:hAnsi="Calibri"/>
                <w:b/>
                <w:szCs w:val="22"/>
              </w:rPr>
              <w:t>Additional Representations.</w:t>
            </w:r>
          </w:p>
        </w:tc>
      </w:tr>
      <w:tr w:rsidR="00020143"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677356" w:rsidRDefault="00F3143F" w:rsidP="00692B60">
            <w:pPr>
              <w:rPr>
                <w:rFonts w:ascii="Calibri" w:hAnsi="Calibri"/>
                <w:szCs w:val="22"/>
              </w:rPr>
            </w:pPr>
            <w:r w:rsidRPr="00677356">
              <w:rPr>
                <w:rFonts w:ascii="Calibri" w:hAnsi="Calibri"/>
                <w:szCs w:val="22"/>
              </w:rPr>
              <w:t>2</w:t>
            </w:r>
            <w:r w:rsidR="00E9206B">
              <w:rPr>
                <w:rFonts w:ascii="Calibri" w:hAnsi="Calibri"/>
                <w:szCs w:val="22"/>
              </w:rPr>
              <w:t>6</w:t>
            </w:r>
            <w:r w:rsidR="00677356" w:rsidRPr="00677356">
              <w:rPr>
                <w:rFonts w:ascii="Calibri" w:hAnsi="Calibri"/>
                <w:szCs w:val="22"/>
              </w:rPr>
              <w:t xml:space="preserve"> Letters of representation </w:t>
            </w:r>
            <w:r w:rsidR="00E9206B">
              <w:rPr>
                <w:rFonts w:ascii="Calibri" w:hAnsi="Calibri"/>
                <w:szCs w:val="22"/>
              </w:rPr>
              <w:t xml:space="preserve">from 16 households </w:t>
            </w:r>
            <w:r w:rsidR="00677356" w:rsidRPr="00677356">
              <w:rPr>
                <w:rFonts w:ascii="Calibri" w:hAnsi="Calibri"/>
                <w:szCs w:val="22"/>
              </w:rPr>
              <w:t>have been received objecting on the following grounds:</w:t>
            </w:r>
          </w:p>
          <w:p w:rsidR="00677356" w:rsidRDefault="00677356" w:rsidP="00692B60">
            <w:pPr>
              <w:rPr>
                <w:rFonts w:ascii="Calibri" w:hAnsi="Calibri"/>
                <w:szCs w:val="22"/>
              </w:rPr>
            </w:pPr>
          </w:p>
          <w:p w:rsidR="00677356" w:rsidRDefault="00677356" w:rsidP="00677356">
            <w:pPr>
              <w:pStyle w:val="ListParagraph"/>
              <w:numPr>
                <w:ilvl w:val="0"/>
                <w:numId w:val="3"/>
              </w:numPr>
              <w:rPr>
                <w:rFonts w:ascii="Calibri" w:hAnsi="Calibri"/>
                <w:szCs w:val="22"/>
              </w:rPr>
            </w:pPr>
            <w:r>
              <w:rPr>
                <w:rFonts w:ascii="Calibri" w:hAnsi="Calibri"/>
                <w:szCs w:val="22"/>
              </w:rPr>
              <w:t>Development is not in keeping with the area</w:t>
            </w:r>
          </w:p>
          <w:p w:rsidR="00677356" w:rsidRDefault="00677356" w:rsidP="00677356">
            <w:pPr>
              <w:pStyle w:val="ListParagraph"/>
              <w:numPr>
                <w:ilvl w:val="0"/>
                <w:numId w:val="3"/>
              </w:numPr>
              <w:rPr>
                <w:rFonts w:ascii="Calibri" w:hAnsi="Calibri"/>
                <w:szCs w:val="22"/>
              </w:rPr>
            </w:pPr>
            <w:r>
              <w:rPr>
                <w:rFonts w:ascii="Calibri" w:hAnsi="Calibri"/>
                <w:szCs w:val="22"/>
              </w:rPr>
              <w:t>There is no need nor demand for additional parking in the area</w:t>
            </w:r>
          </w:p>
          <w:p w:rsidR="00677356" w:rsidRDefault="00677356" w:rsidP="00677356">
            <w:pPr>
              <w:pStyle w:val="ListParagraph"/>
              <w:numPr>
                <w:ilvl w:val="0"/>
                <w:numId w:val="3"/>
              </w:numPr>
              <w:rPr>
                <w:rFonts w:ascii="Calibri" w:hAnsi="Calibri"/>
                <w:szCs w:val="22"/>
              </w:rPr>
            </w:pPr>
            <w:r>
              <w:rPr>
                <w:rFonts w:ascii="Calibri" w:hAnsi="Calibri"/>
                <w:szCs w:val="22"/>
              </w:rPr>
              <w:t>The proposal will result in anti-social behaviour</w:t>
            </w:r>
          </w:p>
          <w:p w:rsidR="00677356" w:rsidRDefault="00677356" w:rsidP="00677356">
            <w:pPr>
              <w:pStyle w:val="ListParagraph"/>
              <w:numPr>
                <w:ilvl w:val="0"/>
                <w:numId w:val="3"/>
              </w:numPr>
              <w:rPr>
                <w:rFonts w:ascii="Calibri" w:hAnsi="Calibri"/>
                <w:szCs w:val="22"/>
              </w:rPr>
            </w:pPr>
            <w:r>
              <w:rPr>
                <w:rFonts w:ascii="Calibri" w:hAnsi="Calibri"/>
                <w:szCs w:val="22"/>
              </w:rPr>
              <w:t>Increase in noise and traffic leading to disturbance</w:t>
            </w:r>
          </w:p>
          <w:p w:rsidR="00677356" w:rsidRDefault="00677356" w:rsidP="00677356">
            <w:pPr>
              <w:pStyle w:val="ListParagraph"/>
              <w:numPr>
                <w:ilvl w:val="0"/>
                <w:numId w:val="3"/>
              </w:numPr>
              <w:rPr>
                <w:rFonts w:ascii="Calibri" w:hAnsi="Calibri"/>
                <w:szCs w:val="22"/>
              </w:rPr>
            </w:pPr>
            <w:r>
              <w:rPr>
                <w:rFonts w:ascii="Calibri" w:hAnsi="Calibri"/>
                <w:szCs w:val="22"/>
              </w:rPr>
              <w:t>Highways safety issue</w:t>
            </w:r>
          </w:p>
          <w:p w:rsidR="00677356" w:rsidRDefault="00677356" w:rsidP="00677356">
            <w:pPr>
              <w:pStyle w:val="ListParagraph"/>
              <w:numPr>
                <w:ilvl w:val="0"/>
                <w:numId w:val="3"/>
              </w:numPr>
              <w:rPr>
                <w:rFonts w:ascii="Calibri" w:hAnsi="Calibri"/>
                <w:szCs w:val="22"/>
              </w:rPr>
            </w:pPr>
            <w:r>
              <w:rPr>
                <w:rFonts w:ascii="Calibri" w:hAnsi="Calibri"/>
                <w:szCs w:val="22"/>
              </w:rPr>
              <w:t>Increased surface water run-off</w:t>
            </w:r>
          </w:p>
          <w:p w:rsidR="00677356" w:rsidRDefault="00677356" w:rsidP="00677356">
            <w:pPr>
              <w:pStyle w:val="ListParagraph"/>
              <w:numPr>
                <w:ilvl w:val="0"/>
                <w:numId w:val="3"/>
              </w:numPr>
              <w:rPr>
                <w:rFonts w:ascii="Calibri" w:hAnsi="Calibri"/>
                <w:szCs w:val="22"/>
              </w:rPr>
            </w:pPr>
            <w:r>
              <w:rPr>
                <w:rFonts w:ascii="Calibri" w:hAnsi="Calibri"/>
                <w:szCs w:val="22"/>
              </w:rPr>
              <w:t>Detrimental impact upon wildlife</w:t>
            </w:r>
          </w:p>
          <w:p w:rsidR="00677356" w:rsidRDefault="00677356" w:rsidP="00677356">
            <w:pPr>
              <w:pStyle w:val="ListParagraph"/>
              <w:numPr>
                <w:ilvl w:val="0"/>
                <w:numId w:val="3"/>
              </w:numPr>
              <w:rPr>
                <w:rFonts w:ascii="Calibri" w:hAnsi="Calibri"/>
                <w:szCs w:val="22"/>
              </w:rPr>
            </w:pPr>
            <w:r>
              <w:rPr>
                <w:rFonts w:ascii="Calibri" w:hAnsi="Calibri"/>
                <w:szCs w:val="22"/>
              </w:rPr>
              <w:t>Impact upon archaeological remains</w:t>
            </w:r>
          </w:p>
          <w:p w:rsidR="00677356" w:rsidRPr="00677356" w:rsidRDefault="00677356" w:rsidP="00677356">
            <w:pPr>
              <w:pStyle w:val="ListParagraph"/>
              <w:numPr>
                <w:ilvl w:val="0"/>
                <w:numId w:val="3"/>
              </w:numPr>
              <w:rPr>
                <w:rFonts w:ascii="Calibri" w:hAnsi="Calibri"/>
                <w:szCs w:val="22"/>
              </w:rPr>
            </w:pPr>
            <w:r>
              <w:rPr>
                <w:rFonts w:ascii="Calibri" w:hAnsi="Calibri"/>
                <w:szCs w:val="22"/>
              </w:rPr>
              <w:t>Not a suitable land use for the area</w:t>
            </w:r>
          </w:p>
          <w:p w:rsidR="00677356" w:rsidRPr="00677356" w:rsidRDefault="00677356" w:rsidP="00692B60">
            <w:pPr>
              <w:rPr>
                <w:rFonts w:ascii="Calibri" w:hAnsi="Calibri"/>
                <w:szCs w:val="22"/>
              </w:rPr>
            </w:pPr>
          </w:p>
        </w:tc>
      </w:tr>
      <w:tr w:rsidR="00020143" w:rsidRPr="00020143"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020143" w:rsidRDefault="00C0704D">
            <w:pPr>
              <w:rPr>
                <w:rFonts w:ascii="Calibri" w:hAnsi="Calibri"/>
                <w:color w:val="95B3D7" w:themeColor="accent1" w:themeTint="99"/>
                <w:szCs w:val="22"/>
              </w:rPr>
            </w:pPr>
          </w:p>
        </w:tc>
      </w:tr>
      <w:tr w:rsidR="00020143"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E205FA" w:rsidRDefault="00C0704D">
            <w:pPr>
              <w:rPr>
                <w:rFonts w:ascii="Calibri" w:hAnsi="Calibri"/>
                <w:b/>
                <w:szCs w:val="22"/>
              </w:rPr>
            </w:pPr>
            <w:r w:rsidRPr="00E205FA">
              <w:rPr>
                <w:rFonts w:ascii="Calibri" w:hAnsi="Calibri"/>
                <w:b/>
                <w:szCs w:val="22"/>
              </w:rPr>
              <w:t>RELEVANT POLICIES AND SITE PLANNING HISTORY:</w:t>
            </w:r>
          </w:p>
        </w:tc>
      </w:tr>
      <w:tr w:rsidR="00020143"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E205FA" w:rsidRDefault="00C0704D" w:rsidP="00A63D55">
            <w:pPr>
              <w:pStyle w:val="PLANNING"/>
              <w:rPr>
                <w:rFonts w:ascii="Calibri" w:hAnsi="Calibri"/>
                <w:b/>
                <w:bCs/>
                <w:szCs w:val="22"/>
              </w:rPr>
            </w:pPr>
            <w:proofErr w:type="spellStart"/>
            <w:r w:rsidRPr="00E205FA">
              <w:rPr>
                <w:rFonts w:ascii="Calibri" w:hAnsi="Calibri"/>
                <w:b/>
                <w:bCs/>
                <w:szCs w:val="22"/>
              </w:rPr>
              <w:t>Ribble</w:t>
            </w:r>
            <w:proofErr w:type="spellEnd"/>
            <w:r w:rsidRPr="00E205FA">
              <w:rPr>
                <w:rFonts w:ascii="Calibri" w:hAnsi="Calibri"/>
                <w:b/>
                <w:bCs/>
                <w:szCs w:val="22"/>
              </w:rPr>
              <w:t xml:space="preserve"> Valley Core Strategy:</w:t>
            </w:r>
          </w:p>
          <w:p w:rsidR="00C0704D" w:rsidRPr="00E205FA" w:rsidRDefault="00C0704D" w:rsidP="00C0704D">
            <w:pPr>
              <w:rPr>
                <w:rFonts w:ascii="Calibri" w:hAnsi="Calibri"/>
                <w:b/>
                <w:szCs w:val="22"/>
              </w:rPr>
            </w:pPr>
          </w:p>
          <w:p w:rsidR="008542DE" w:rsidRPr="00E205FA" w:rsidRDefault="008542DE" w:rsidP="008542DE">
            <w:pPr>
              <w:pStyle w:val="PLANNING"/>
              <w:rPr>
                <w:rFonts w:ascii="Calibri" w:hAnsi="Calibri"/>
                <w:szCs w:val="22"/>
              </w:rPr>
            </w:pPr>
            <w:r w:rsidRPr="00E205FA">
              <w:rPr>
                <w:rFonts w:ascii="Calibri" w:hAnsi="Calibri"/>
                <w:szCs w:val="22"/>
              </w:rPr>
              <w:t>Key Statement DS1 – Development Strategy</w:t>
            </w:r>
          </w:p>
          <w:p w:rsidR="008542DE" w:rsidRPr="00E205FA" w:rsidRDefault="008542DE" w:rsidP="008542DE">
            <w:pPr>
              <w:pStyle w:val="PLANNING"/>
              <w:rPr>
                <w:rFonts w:ascii="Calibri" w:hAnsi="Calibri"/>
                <w:szCs w:val="22"/>
              </w:rPr>
            </w:pPr>
            <w:r w:rsidRPr="00E205FA">
              <w:rPr>
                <w:rFonts w:ascii="Calibri" w:hAnsi="Calibri"/>
                <w:szCs w:val="22"/>
              </w:rPr>
              <w:t>Key Statement DS2 – Sustainable Development</w:t>
            </w:r>
          </w:p>
          <w:p w:rsidR="008542DE" w:rsidRPr="00E205FA" w:rsidRDefault="008542DE" w:rsidP="008542DE">
            <w:pPr>
              <w:pStyle w:val="PLANNING"/>
              <w:rPr>
                <w:rFonts w:ascii="Calibri" w:hAnsi="Calibri"/>
                <w:szCs w:val="22"/>
              </w:rPr>
            </w:pPr>
            <w:r w:rsidRPr="00E205FA">
              <w:rPr>
                <w:rFonts w:ascii="Calibri" w:hAnsi="Calibri"/>
                <w:szCs w:val="22"/>
              </w:rPr>
              <w:lastRenderedPageBreak/>
              <w:t>Key Statement DMI2 – Transport Considerations</w:t>
            </w:r>
          </w:p>
          <w:p w:rsidR="00053514" w:rsidRPr="00E205FA" w:rsidRDefault="00053514" w:rsidP="008542DE">
            <w:pPr>
              <w:pStyle w:val="PLANNING"/>
              <w:rPr>
                <w:rFonts w:ascii="Calibri" w:hAnsi="Calibri"/>
                <w:szCs w:val="22"/>
              </w:rPr>
            </w:pPr>
          </w:p>
          <w:p w:rsidR="008542DE" w:rsidRPr="00E205FA" w:rsidRDefault="008542DE" w:rsidP="008542DE">
            <w:pPr>
              <w:pStyle w:val="PLANNING"/>
              <w:rPr>
                <w:rFonts w:ascii="Calibri" w:hAnsi="Calibri"/>
                <w:szCs w:val="22"/>
              </w:rPr>
            </w:pPr>
            <w:r w:rsidRPr="00E205FA">
              <w:rPr>
                <w:rFonts w:ascii="Calibri" w:hAnsi="Calibri"/>
                <w:szCs w:val="22"/>
              </w:rPr>
              <w:t>Policy DMG1 – General Considerations</w:t>
            </w:r>
          </w:p>
          <w:p w:rsidR="008542DE" w:rsidRPr="00E205FA" w:rsidRDefault="008542DE" w:rsidP="008542DE">
            <w:pPr>
              <w:pStyle w:val="PLANNING"/>
              <w:rPr>
                <w:rFonts w:ascii="Calibri" w:hAnsi="Calibri"/>
                <w:szCs w:val="22"/>
              </w:rPr>
            </w:pPr>
            <w:r w:rsidRPr="00E205FA">
              <w:rPr>
                <w:rFonts w:ascii="Calibri" w:hAnsi="Calibri"/>
                <w:szCs w:val="22"/>
              </w:rPr>
              <w:t>Policy DMG2 – Strategic Considerations</w:t>
            </w:r>
          </w:p>
          <w:p w:rsidR="008542DE" w:rsidRPr="00E205FA" w:rsidRDefault="008542DE" w:rsidP="008542DE">
            <w:pPr>
              <w:pStyle w:val="PLANNING"/>
              <w:rPr>
                <w:rFonts w:ascii="Calibri" w:hAnsi="Calibri"/>
                <w:szCs w:val="22"/>
              </w:rPr>
            </w:pPr>
            <w:r w:rsidRPr="00E205FA">
              <w:rPr>
                <w:rFonts w:ascii="Calibri" w:hAnsi="Calibri"/>
                <w:szCs w:val="22"/>
              </w:rPr>
              <w:t>Policy DMG3 – Transport &amp; Mobility</w:t>
            </w:r>
          </w:p>
          <w:p w:rsidR="008542DE" w:rsidRPr="00E205FA" w:rsidRDefault="008542DE" w:rsidP="008542DE">
            <w:pPr>
              <w:pStyle w:val="PLANNING"/>
              <w:rPr>
                <w:rFonts w:ascii="Calibri" w:hAnsi="Calibri"/>
                <w:szCs w:val="22"/>
              </w:rPr>
            </w:pPr>
          </w:p>
          <w:p w:rsidR="008542DE" w:rsidRPr="00E205FA" w:rsidRDefault="008542DE" w:rsidP="008542DE">
            <w:pPr>
              <w:rPr>
                <w:rFonts w:ascii="Calibri" w:hAnsi="Calibri"/>
                <w:szCs w:val="22"/>
              </w:rPr>
            </w:pPr>
            <w:r w:rsidRPr="00E205FA">
              <w:rPr>
                <w:rFonts w:ascii="Calibri" w:hAnsi="Calibri"/>
                <w:szCs w:val="22"/>
              </w:rPr>
              <w:t>National Planning Policy Framework (NPPF)</w:t>
            </w:r>
          </w:p>
          <w:p w:rsidR="008542DE" w:rsidRPr="00E205FA" w:rsidRDefault="008542DE" w:rsidP="00C0704D">
            <w:pPr>
              <w:rPr>
                <w:rFonts w:ascii="Calibri" w:hAnsi="Calibri"/>
                <w:b/>
                <w:szCs w:val="22"/>
              </w:rPr>
            </w:pPr>
          </w:p>
        </w:tc>
      </w:tr>
      <w:tr w:rsidR="00020143"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E205FA" w:rsidRDefault="00C0704D" w:rsidP="006A71AD">
            <w:pPr>
              <w:pStyle w:val="PLANNING"/>
              <w:rPr>
                <w:rFonts w:ascii="Calibri" w:hAnsi="Calibri"/>
                <w:b/>
                <w:bCs/>
                <w:szCs w:val="22"/>
              </w:rPr>
            </w:pPr>
            <w:r w:rsidRPr="00E205FA">
              <w:rPr>
                <w:rFonts w:ascii="Calibri" w:hAnsi="Calibri"/>
                <w:b/>
                <w:bCs/>
                <w:szCs w:val="22"/>
              </w:rPr>
              <w:lastRenderedPageBreak/>
              <w:t>Relevant Planning History:</w:t>
            </w:r>
          </w:p>
          <w:p w:rsidR="00C0704D" w:rsidRPr="00E205FA" w:rsidRDefault="00C0704D" w:rsidP="00C0704D">
            <w:pPr>
              <w:pStyle w:val="PLANNING"/>
              <w:rPr>
                <w:rFonts w:ascii="Calibri" w:hAnsi="Calibri"/>
                <w:b/>
                <w:bCs/>
                <w:szCs w:val="22"/>
              </w:rPr>
            </w:pPr>
          </w:p>
          <w:p w:rsidR="00053514" w:rsidRPr="00E205FA" w:rsidRDefault="00E205FA" w:rsidP="00C0704D">
            <w:pPr>
              <w:pStyle w:val="PLANNING"/>
              <w:rPr>
                <w:rFonts w:asciiTheme="minorHAnsi" w:hAnsiTheme="minorHAnsi" w:cstheme="minorHAnsi"/>
                <w:bCs/>
                <w:szCs w:val="22"/>
              </w:rPr>
            </w:pPr>
            <w:r w:rsidRPr="00E205FA">
              <w:rPr>
                <w:rFonts w:asciiTheme="minorHAnsi" w:hAnsiTheme="minorHAnsi" w:cstheme="minorHAnsi"/>
                <w:bCs/>
                <w:szCs w:val="22"/>
              </w:rPr>
              <w:t>No recent planning history directly relevant to the determination of the current application.</w:t>
            </w:r>
          </w:p>
          <w:p w:rsidR="00053514" w:rsidRPr="00020143" w:rsidRDefault="00053514" w:rsidP="00C0704D">
            <w:pPr>
              <w:pStyle w:val="PLANNING"/>
              <w:rPr>
                <w:rFonts w:ascii="Calibri" w:hAnsi="Calibri"/>
                <w:b/>
                <w:bCs/>
                <w:color w:val="95B3D7" w:themeColor="accent1" w:themeTint="99"/>
                <w:szCs w:val="22"/>
              </w:rPr>
            </w:pPr>
          </w:p>
        </w:tc>
      </w:tr>
      <w:tr w:rsidR="00020143" w:rsidRPr="00020143"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020143" w:rsidRDefault="00C0704D" w:rsidP="006A71AD">
            <w:pPr>
              <w:pStyle w:val="PLANNING"/>
              <w:rPr>
                <w:rFonts w:ascii="Calibri" w:hAnsi="Calibri"/>
                <w:b/>
                <w:bCs/>
                <w:color w:val="95B3D7" w:themeColor="accent1" w:themeTint="99"/>
                <w:szCs w:val="22"/>
              </w:rPr>
            </w:pPr>
          </w:p>
        </w:tc>
      </w:tr>
      <w:tr w:rsidR="00020143"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F0D8E" w:rsidRDefault="00C0704D" w:rsidP="006C2BFA">
            <w:pPr>
              <w:rPr>
                <w:rFonts w:ascii="Calibri" w:hAnsi="Calibri"/>
                <w:b/>
                <w:szCs w:val="22"/>
              </w:rPr>
            </w:pPr>
            <w:r w:rsidRPr="00DF0D8E">
              <w:rPr>
                <w:rFonts w:ascii="Calibri" w:hAnsi="Calibri"/>
                <w:b/>
                <w:bCs/>
                <w:szCs w:val="22"/>
              </w:rPr>
              <w:t>ASSESSMENT OF PROPOSED DEVELOPMENT:</w:t>
            </w:r>
          </w:p>
        </w:tc>
      </w:tr>
      <w:tr w:rsidR="00020143"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F0D8E" w:rsidRDefault="00C0704D" w:rsidP="00440CB6">
            <w:pPr>
              <w:pStyle w:val="Header"/>
              <w:tabs>
                <w:tab w:val="clear" w:pos="4153"/>
                <w:tab w:val="clear" w:pos="8306"/>
              </w:tabs>
              <w:contextualSpacing/>
              <w:jc w:val="both"/>
              <w:rPr>
                <w:rFonts w:ascii="Calibri" w:hAnsi="Calibri"/>
                <w:b/>
                <w:szCs w:val="22"/>
              </w:rPr>
            </w:pPr>
            <w:r w:rsidRPr="00DF0D8E">
              <w:rPr>
                <w:rFonts w:ascii="Calibri" w:hAnsi="Calibri"/>
                <w:b/>
                <w:szCs w:val="22"/>
              </w:rPr>
              <w:t>Site Description and Surrounding Area:</w:t>
            </w:r>
          </w:p>
          <w:p w:rsidR="00C0704D" w:rsidRPr="00DF0D8E" w:rsidRDefault="00C0704D" w:rsidP="00811771">
            <w:pPr>
              <w:pStyle w:val="Header"/>
              <w:tabs>
                <w:tab w:val="clear" w:pos="4153"/>
                <w:tab w:val="clear" w:pos="8306"/>
              </w:tabs>
              <w:contextualSpacing/>
              <w:jc w:val="both"/>
              <w:rPr>
                <w:rFonts w:ascii="Calibri" w:hAnsi="Calibri"/>
                <w:bCs/>
                <w:szCs w:val="22"/>
              </w:rPr>
            </w:pPr>
          </w:p>
          <w:p w:rsidR="00C0704D" w:rsidRDefault="00DF0D8E"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341E46">
              <w:rPr>
                <w:rFonts w:ascii="Calibri" w:hAnsi="Calibri"/>
                <w:bCs/>
                <w:szCs w:val="22"/>
              </w:rPr>
              <w:t xml:space="preserve">0.2 Hectare </w:t>
            </w:r>
            <w:r>
              <w:rPr>
                <w:rFonts w:ascii="Calibri" w:hAnsi="Calibri"/>
                <w:bCs/>
                <w:szCs w:val="22"/>
              </w:rPr>
              <w:t xml:space="preserve">area of land associated with a residential dwelling known as </w:t>
            </w:r>
            <w:proofErr w:type="spellStart"/>
            <w:r>
              <w:rPr>
                <w:rFonts w:ascii="Calibri" w:hAnsi="Calibri"/>
                <w:bCs/>
                <w:szCs w:val="22"/>
              </w:rPr>
              <w:t>Megitta</w:t>
            </w:r>
            <w:proofErr w:type="spellEnd"/>
            <w:r>
              <w:rPr>
                <w:rFonts w:ascii="Calibri" w:hAnsi="Calibri"/>
                <w:bCs/>
                <w:szCs w:val="22"/>
              </w:rPr>
              <w:t xml:space="preserve"> House located off Kenyon Lane, </w:t>
            </w:r>
            <w:proofErr w:type="spellStart"/>
            <w:r>
              <w:rPr>
                <w:rFonts w:ascii="Calibri" w:hAnsi="Calibri"/>
                <w:bCs/>
                <w:szCs w:val="22"/>
              </w:rPr>
              <w:t>Langho</w:t>
            </w:r>
            <w:proofErr w:type="spellEnd"/>
            <w:r>
              <w:rPr>
                <w:rFonts w:ascii="Calibri" w:hAnsi="Calibri"/>
                <w:bCs/>
                <w:szCs w:val="22"/>
              </w:rPr>
              <w:t>.</w:t>
            </w:r>
            <w:r w:rsidR="00341E46">
              <w:rPr>
                <w:rFonts w:ascii="Calibri" w:hAnsi="Calibri"/>
                <w:bCs/>
                <w:szCs w:val="22"/>
              </w:rPr>
              <w:t xml:space="preserve">  The area is largely rural in character with a number of scattered dwellings and small farmsteads being located in the vicinity.  The area of land to which the application relates is located outside of a defined settlement and as such benefits from an open countryside designation.</w:t>
            </w:r>
          </w:p>
          <w:p w:rsidR="00DF0D8E" w:rsidRPr="00DF0D8E" w:rsidRDefault="00DF0D8E" w:rsidP="00B93EB5">
            <w:pPr>
              <w:pStyle w:val="Header"/>
              <w:tabs>
                <w:tab w:val="clear" w:pos="4153"/>
                <w:tab w:val="clear" w:pos="8306"/>
              </w:tabs>
              <w:contextualSpacing/>
              <w:jc w:val="both"/>
              <w:rPr>
                <w:rFonts w:ascii="Calibri" w:hAnsi="Calibri"/>
                <w:bCs/>
                <w:szCs w:val="22"/>
              </w:rPr>
            </w:pPr>
          </w:p>
        </w:tc>
      </w:tr>
      <w:tr w:rsidR="00020143"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341E46" w:rsidRDefault="00C0704D" w:rsidP="00440CB6">
            <w:pPr>
              <w:pStyle w:val="Header"/>
              <w:tabs>
                <w:tab w:val="clear" w:pos="4153"/>
                <w:tab w:val="clear" w:pos="8306"/>
              </w:tabs>
              <w:jc w:val="both"/>
              <w:rPr>
                <w:rFonts w:ascii="Calibri" w:hAnsi="Calibri"/>
                <w:b/>
                <w:szCs w:val="22"/>
              </w:rPr>
            </w:pPr>
            <w:r w:rsidRPr="00341E46">
              <w:rPr>
                <w:rFonts w:ascii="Calibri" w:hAnsi="Calibri"/>
                <w:b/>
                <w:szCs w:val="22"/>
              </w:rPr>
              <w:t>Proposed Development for which consent is sought:</w:t>
            </w:r>
          </w:p>
          <w:p w:rsidR="00C0704D" w:rsidRPr="00020143" w:rsidRDefault="00C0704D" w:rsidP="00440CB6">
            <w:pPr>
              <w:pStyle w:val="Header"/>
              <w:tabs>
                <w:tab w:val="clear" w:pos="4153"/>
                <w:tab w:val="clear" w:pos="8306"/>
              </w:tabs>
              <w:jc w:val="both"/>
              <w:rPr>
                <w:rFonts w:ascii="Calibri" w:hAnsi="Calibri"/>
                <w:b/>
                <w:color w:val="95B3D7" w:themeColor="accent1" w:themeTint="99"/>
                <w:szCs w:val="22"/>
              </w:rPr>
            </w:pPr>
          </w:p>
          <w:p w:rsidR="00C0704D" w:rsidRPr="007B5EAB" w:rsidRDefault="00341E46" w:rsidP="00457D67">
            <w:pPr>
              <w:jc w:val="both"/>
              <w:rPr>
                <w:rFonts w:ascii="Calibri" w:hAnsi="Calibri"/>
                <w:szCs w:val="22"/>
              </w:rPr>
            </w:pPr>
            <w:r w:rsidRPr="007B5EAB">
              <w:rPr>
                <w:rFonts w:ascii="Calibri" w:hAnsi="Calibri"/>
                <w:szCs w:val="22"/>
              </w:rPr>
              <w:t>Consent is sought for the change of use of an area of land to that of a public car-park.</w:t>
            </w:r>
            <w:r w:rsidR="00457D67" w:rsidRPr="007B5EAB">
              <w:rPr>
                <w:rFonts w:ascii="Calibri" w:hAnsi="Calibri"/>
                <w:szCs w:val="22"/>
              </w:rPr>
              <w:t xml:space="preserve">  The submitted details propose that the car-park will provide for the parking provision of 62 motor-vehicles with an area also being proposed to accommodate motorcycles.</w:t>
            </w:r>
          </w:p>
          <w:p w:rsidR="00457D67" w:rsidRPr="007B5EAB" w:rsidRDefault="00457D67" w:rsidP="00457D67">
            <w:pPr>
              <w:jc w:val="both"/>
              <w:rPr>
                <w:rFonts w:ascii="Calibri" w:hAnsi="Calibri"/>
                <w:szCs w:val="22"/>
              </w:rPr>
            </w:pPr>
          </w:p>
          <w:p w:rsidR="00457D67" w:rsidRPr="007B5EAB" w:rsidRDefault="00457D67" w:rsidP="00457D67">
            <w:pPr>
              <w:jc w:val="both"/>
              <w:rPr>
                <w:rFonts w:ascii="Calibri" w:hAnsi="Calibri"/>
                <w:szCs w:val="22"/>
              </w:rPr>
            </w:pPr>
            <w:r w:rsidRPr="007B5EAB">
              <w:rPr>
                <w:rFonts w:ascii="Calibri" w:hAnsi="Calibri"/>
                <w:szCs w:val="22"/>
              </w:rPr>
              <w:t>The proposed site layout plan indicates the car-park will accommodate 62 parked vehicles, two of which will be dedicated parking bays to accommodate those with mobility impairment.  It is proposed that the primary vehicular access and egress point will be at the south-eastern extents of the site</w:t>
            </w:r>
            <w:r w:rsidR="007B5EAB" w:rsidRPr="007B5EAB">
              <w:rPr>
                <w:rFonts w:ascii="Calibri" w:hAnsi="Calibri"/>
                <w:szCs w:val="22"/>
              </w:rPr>
              <w:t>.</w:t>
            </w:r>
          </w:p>
          <w:p w:rsidR="007B5EAB" w:rsidRPr="007B5EAB" w:rsidRDefault="007B5EAB" w:rsidP="00457D67">
            <w:pPr>
              <w:jc w:val="both"/>
              <w:rPr>
                <w:rFonts w:ascii="Calibri" w:hAnsi="Calibri"/>
                <w:szCs w:val="22"/>
              </w:rPr>
            </w:pPr>
          </w:p>
          <w:p w:rsidR="007B5EAB" w:rsidRDefault="007B5EAB" w:rsidP="00457D67">
            <w:pPr>
              <w:jc w:val="both"/>
              <w:rPr>
                <w:rFonts w:ascii="Calibri" w:hAnsi="Calibri"/>
                <w:szCs w:val="22"/>
              </w:rPr>
            </w:pPr>
            <w:r w:rsidRPr="007B5EAB">
              <w:rPr>
                <w:rFonts w:ascii="Calibri" w:hAnsi="Calibri"/>
                <w:szCs w:val="22"/>
              </w:rPr>
              <w:t>It is proposed that the car-park will be surfaced in a grass-paviours system with the entry point off the highway being hard-surfaced and formally kerbed.  The entry point will also benefit from the installation of a 2m high solid timber-gate system and associated flanking side panels.  Access to the field to the west will be maintained via the installation of 2m high galvanised farm gates that will be located directly opposite and parallel to the proposed revised access off the highway.</w:t>
            </w:r>
          </w:p>
          <w:p w:rsidR="00677356" w:rsidRDefault="00677356" w:rsidP="00457D67">
            <w:pPr>
              <w:jc w:val="both"/>
              <w:rPr>
                <w:rFonts w:ascii="Calibri" w:hAnsi="Calibri"/>
                <w:szCs w:val="22"/>
              </w:rPr>
            </w:pPr>
          </w:p>
          <w:p w:rsidR="00677356" w:rsidRDefault="00677356" w:rsidP="00457D67">
            <w:pPr>
              <w:jc w:val="both"/>
              <w:rPr>
                <w:rFonts w:ascii="Calibri" w:hAnsi="Calibri"/>
                <w:szCs w:val="22"/>
              </w:rPr>
            </w:pPr>
            <w:r>
              <w:rPr>
                <w:rFonts w:ascii="Calibri" w:hAnsi="Calibri"/>
                <w:szCs w:val="22"/>
              </w:rPr>
              <w:t>The applicant has submitted a brief supporting statement which states the car-park is being proposed to ‘alleviate illegal parking on Kenyon lane’ and mitigate the ‘frequent closure of Kenyon lane and damage to parked vehicles’ however no supporting information relating to the frequency or extent of such events has been provided in support of the application.</w:t>
            </w:r>
          </w:p>
          <w:p w:rsidR="00341E46" w:rsidRPr="00020143" w:rsidRDefault="00341E46" w:rsidP="00677356">
            <w:pPr>
              <w:jc w:val="both"/>
              <w:rPr>
                <w:rFonts w:ascii="Calibri" w:hAnsi="Calibri"/>
                <w:color w:val="95B3D7" w:themeColor="accent1" w:themeTint="99"/>
                <w:szCs w:val="22"/>
              </w:rPr>
            </w:pPr>
          </w:p>
        </w:tc>
      </w:tr>
      <w:tr w:rsidR="00E205FA"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205FA" w:rsidRDefault="004F264A" w:rsidP="008542DE">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rsidR="00341E46" w:rsidRDefault="00341E46" w:rsidP="008542DE">
            <w:pPr>
              <w:pStyle w:val="Header"/>
              <w:tabs>
                <w:tab w:val="clear" w:pos="4153"/>
                <w:tab w:val="clear" w:pos="8306"/>
              </w:tabs>
              <w:contextualSpacing/>
              <w:jc w:val="both"/>
              <w:rPr>
                <w:rFonts w:ascii="Calibri" w:hAnsi="Calibri"/>
                <w:b/>
                <w:szCs w:val="22"/>
              </w:rPr>
            </w:pPr>
          </w:p>
          <w:p w:rsidR="00341E46" w:rsidRDefault="007B5EAB" w:rsidP="008542DE">
            <w:pPr>
              <w:pStyle w:val="Header"/>
              <w:tabs>
                <w:tab w:val="clear" w:pos="4153"/>
                <w:tab w:val="clear" w:pos="8306"/>
              </w:tabs>
              <w:contextualSpacing/>
              <w:jc w:val="both"/>
              <w:rPr>
                <w:rFonts w:ascii="Calibri" w:hAnsi="Calibri"/>
                <w:szCs w:val="22"/>
              </w:rPr>
            </w:pPr>
            <w:r w:rsidRPr="007B5EAB">
              <w:rPr>
                <w:rFonts w:ascii="Calibri" w:hAnsi="Calibri"/>
                <w:szCs w:val="22"/>
              </w:rPr>
              <w:t>Taking account of the site characteristics and the absence of adjacent residential receptors/dwellings it is not considered that the proposal will have any measurable detrimental impact of nearby residential amenities.</w:t>
            </w:r>
          </w:p>
          <w:p w:rsidR="007B5EAB" w:rsidRDefault="007B5EAB" w:rsidP="008542DE">
            <w:pPr>
              <w:pStyle w:val="Header"/>
              <w:tabs>
                <w:tab w:val="clear" w:pos="4153"/>
                <w:tab w:val="clear" w:pos="8306"/>
              </w:tabs>
              <w:contextualSpacing/>
              <w:jc w:val="both"/>
              <w:rPr>
                <w:rFonts w:ascii="Calibri" w:hAnsi="Calibri"/>
                <w:szCs w:val="22"/>
              </w:rPr>
            </w:pPr>
          </w:p>
          <w:p w:rsidR="007B5EAB" w:rsidRPr="007B5EAB" w:rsidRDefault="007B5EAB" w:rsidP="008542DE">
            <w:pPr>
              <w:pStyle w:val="Header"/>
              <w:tabs>
                <w:tab w:val="clear" w:pos="4153"/>
                <w:tab w:val="clear" w:pos="8306"/>
              </w:tabs>
              <w:contextualSpacing/>
              <w:jc w:val="both"/>
              <w:rPr>
                <w:rFonts w:ascii="Calibri" w:hAnsi="Calibri"/>
                <w:szCs w:val="22"/>
              </w:rPr>
            </w:pPr>
            <w:r>
              <w:rPr>
                <w:rFonts w:ascii="Calibri" w:hAnsi="Calibri"/>
                <w:szCs w:val="22"/>
              </w:rPr>
              <w:t xml:space="preserve">It is noted that the car-park may result in an increase in vehicular movements and associated activities within the area.  In this respect it is considered unreasonable to speculate as to whether such an increase in activities would cause detriment to nearby residential amenity but its is accepted </w:t>
            </w:r>
            <w:r>
              <w:rPr>
                <w:rFonts w:ascii="Calibri" w:hAnsi="Calibri"/>
                <w:szCs w:val="22"/>
              </w:rPr>
              <w:lastRenderedPageBreak/>
              <w:t>that vehicular and pedestrian movements are likely to increase within the vicinity as a result of the proposal.</w:t>
            </w:r>
          </w:p>
          <w:p w:rsidR="007B5EAB" w:rsidRPr="004F264A" w:rsidRDefault="007B5EAB" w:rsidP="008542DE">
            <w:pPr>
              <w:pStyle w:val="Header"/>
              <w:tabs>
                <w:tab w:val="clear" w:pos="4153"/>
                <w:tab w:val="clear" w:pos="8306"/>
              </w:tabs>
              <w:contextualSpacing/>
              <w:jc w:val="both"/>
              <w:rPr>
                <w:rFonts w:ascii="Calibri" w:hAnsi="Calibri"/>
                <w:b/>
                <w:szCs w:val="22"/>
              </w:rPr>
            </w:pPr>
          </w:p>
        </w:tc>
      </w:tr>
      <w:tr w:rsidR="00E205FA"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205FA" w:rsidRDefault="004F264A"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rsidR="00341E46" w:rsidRDefault="00341E46" w:rsidP="008542DE">
            <w:pPr>
              <w:pStyle w:val="Header"/>
              <w:tabs>
                <w:tab w:val="clear" w:pos="4153"/>
                <w:tab w:val="clear" w:pos="8306"/>
              </w:tabs>
              <w:contextualSpacing/>
              <w:jc w:val="both"/>
              <w:rPr>
                <w:rFonts w:ascii="Calibri" w:hAnsi="Calibri"/>
                <w:b/>
                <w:szCs w:val="22"/>
              </w:rPr>
            </w:pPr>
          </w:p>
          <w:p w:rsidR="006E06C7" w:rsidRPr="006E06C7" w:rsidRDefault="006E06C7" w:rsidP="008542DE">
            <w:pPr>
              <w:pStyle w:val="Header"/>
              <w:tabs>
                <w:tab w:val="clear" w:pos="4153"/>
                <w:tab w:val="clear" w:pos="8306"/>
              </w:tabs>
              <w:contextualSpacing/>
              <w:jc w:val="both"/>
              <w:rPr>
                <w:rFonts w:ascii="Calibri" w:hAnsi="Calibri"/>
                <w:szCs w:val="22"/>
              </w:rPr>
            </w:pPr>
            <w:r w:rsidRPr="006E06C7">
              <w:rPr>
                <w:rFonts w:ascii="Calibri" w:hAnsi="Calibri"/>
                <w:szCs w:val="22"/>
              </w:rPr>
              <w:t>Given the proposals location within the defined open countryside consideration must be given for the potential for the proposal to cause harm to the character or visual amenities of the area</w:t>
            </w:r>
            <w:r>
              <w:rPr>
                <w:rFonts w:ascii="Calibri" w:hAnsi="Calibri"/>
                <w:szCs w:val="22"/>
              </w:rPr>
              <w:t>, consideration must also be given to the nature of the use and as to whether it would be considered appropriate given the designation of the area whilst taking account of surrounding land uses.</w:t>
            </w:r>
          </w:p>
          <w:p w:rsidR="006E06C7" w:rsidRDefault="006E06C7" w:rsidP="008542DE">
            <w:pPr>
              <w:pStyle w:val="Header"/>
              <w:tabs>
                <w:tab w:val="clear" w:pos="4153"/>
                <w:tab w:val="clear" w:pos="8306"/>
              </w:tabs>
              <w:contextualSpacing/>
              <w:jc w:val="both"/>
              <w:rPr>
                <w:rFonts w:ascii="Calibri" w:hAnsi="Calibri"/>
                <w:b/>
                <w:szCs w:val="22"/>
              </w:rPr>
            </w:pPr>
          </w:p>
          <w:p w:rsidR="00341E46" w:rsidRPr="0070544D" w:rsidRDefault="006E06C7" w:rsidP="0070544D">
            <w:pPr>
              <w:pStyle w:val="Header"/>
              <w:tabs>
                <w:tab w:val="clear" w:pos="4153"/>
                <w:tab w:val="clear" w:pos="8306"/>
              </w:tabs>
              <w:contextualSpacing/>
              <w:jc w:val="both"/>
              <w:rPr>
                <w:rFonts w:asciiTheme="minorHAnsi" w:hAnsiTheme="minorHAnsi" w:cstheme="minorHAnsi"/>
                <w:szCs w:val="22"/>
              </w:rPr>
            </w:pPr>
            <w:r w:rsidRPr="0070544D">
              <w:rPr>
                <w:rFonts w:asciiTheme="minorHAnsi" w:hAnsiTheme="minorHAnsi" w:cstheme="minorHAnsi"/>
                <w:szCs w:val="22"/>
              </w:rPr>
              <w:t xml:space="preserve">In this respect Policy DMG1 of the </w:t>
            </w:r>
            <w:proofErr w:type="spellStart"/>
            <w:r w:rsidRPr="0070544D">
              <w:rPr>
                <w:rFonts w:asciiTheme="minorHAnsi" w:hAnsiTheme="minorHAnsi" w:cstheme="minorHAnsi"/>
                <w:szCs w:val="22"/>
              </w:rPr>
              <w:t>Ribble</w:t>
            </w:r>
            <w:proofErr w:type="spellEnd"/>
            <w:r w:rsidRPr="0070544D">
              <w:rPr>
                <w:rFonts w:asciiTheme="minorHAnsi" w:hAnsiTheme="minorHAnsi" w:cstheme="minorHAnsi"/>
                <w:szCs w:val="22"/>
              </w:rPr>
              <w:t xml:space="preserve"> Valley Core Strategy states that</w:t>
            </w:r>
            <w:r w:rsidR="0070544D">
              <w:rPr>
                <w:rFonts w:asciiTheme="minorHAnsi" w:hAnsiTheme="minorHAnsi" w:cstheme="minorHAnsi"/>
                <w:szCs w:val="22"/>
              </w:rPr>
              <w:t xml:space="preserve"> i</w:t>
            </w:r>
            <w:r w:rsidR="00CF54E8" w:rsidRPr="0070544D">
              <w:rPr>
                <w:rFonts w:asciiTheme="minorHAnsi" w:hAnsiTheme="minorHAnsi" w:cstheme="minorHAnsi"/>
                <w:szCs w:val="22"/>
              </w:rPr>
              <w:t xml:space="preserve">n determining planning applications, all development must, amongst or criterion, </w:t>
            </w:r>
            <w:r w:rsidR="00CF54E8" w:rsidRPr="0070544D">
              <w:rPr>
                <w:rFonts w:asciiTheme="minorHAnsi" w:eastAsiaTheme="minorHAnsi" w:hAnsiTheme="minorHAnsi" w:cstheme="minorHAnsi"/>
                <w:szCs w:val="22"/>
              </w:rPr>
              <w:t>be sympathetic to existing and proposed land uses in terms of its size, intensity and nature as well as scale, massing,</w:t>
            </w:r>
            <w:r w:rsidR="0070544D" w:rsidRPr="0070544D">
              <w:rPr>
                <w:rFonts w:asciiTheme="minorHAnsi" w:eastAsiaTheme="minorHAnsi" w:hAnsiTheme="minorHAnsi" w:cstheme="minorHAnsi"/>
                <w:szCs w:val="22"/>
              </w:rPr>
              <w:t xml:space="preserve"> </w:t>
            </w:r>
            <w:r w:rsidR="00CF54E8" w:rsidRPr="0070544D">
              <w:rPr>
                <w:rFonts w:asciiTheme="minorHAnsi" w:eastAsiaTheme="minorHAnsi" w:hAnsiTheme="minorHAnsi" w:cstheme="minorHAnsi"/>
                <w:szCs w:val="22"/>
              </w:rPr>
              <w:t>style, features and building materials.</w:t>
            </w:r>
            <w:r w:rsidR="0070544D" w:rsidRPr="0070544D">
              <w:rPr>
                <w:rFonts w:asciiTheme="minorHAnsi" w:eastAsiaTheme="minorHAnsi" w:hAnsiTheme="minorHAnsi" w:cstheme="minorHAnsi"/>
                <w:szCs w:val="22"/>
              </w:rPr>
              <w:t xml:space="preserve">  In this respect it is clear that the proposal, by virtue of the proposed use, would fail to be sympathetic to nearby land uses insofar that the surrounding areas of land are largely agricultural or residential in nature.</w:t>
            </w:r>
          </w:p>
          <w:p w:rsidR="0070544D" w:rsidRPr="0070544D" w:rsidRDefault="0070544D" w:rsidP="0070544D">
            <w:pPr>
              <w:overflowPunct/>
              <w:jc w:val="both"/>
              <w:textAlignment w:val="auto"/>
              <w:rPr>
                <w:rFonts w:asciiTheme="minorHAnsi" w:eastAsiaTheme="minorHAnsi" w:hAnsiTheme="minorHAnsi" w:cstheme="minorHAnsi"/>
                <w:szCs w:val="22"/>
              </w:rPr>
            </w:pPr>
          </w:p>
          <w:p w:rsidR="0070544D" w:rsidRDefault="0070544D" w:rsidP="0070544D">
            <w:pPr>
              <w:overflowPunct/>
              <w:jc w:val="both"/>
              <w:textAlignment w:val="auto"/>
              <w:rPr>
                <w:rFonts w:asciiTheme="minorHAnsi" w:eastAsiaTheme="minorHAnsi" w:hAnsiTheme="minorHAnsi" w:cstheme="minorHAnsi"/>
                <w:szCs w:val="22"/>
              </w:rPr>
            </w:pPr>
            <w:r w:rsidRPr="0070544D">
              <w:rPr>
                <w:rFonts w:asciiTheme="minorHAnsi" w:eastAsiaTheme="minorHAnsi" w:hAnsiTheme="minorHAnsi" w:cstheme="minorHAnsi"/>
                <w:szCs w:val="22"/>
              </w:rPr>
              <w:t>Policy DMG2 provides further context stating that</w:t>
            </w:r>
            <w:r>
              <w:rPr>
                <w:rFonts w:asciiTheme="minorHAnsi" w:eastAsiaTheme="minorHAnsi" w:hAnsiTheme="minorHAnsi" w:cstheme="minorHAnsi"/>
                <w:szCs w:val="22"/>
              </w:rPr>
              <w:t xml:space="preserve"> </w:t>
            </w:r>
            <w:r w:rsidRPr="0070544D">
              <w:rPr>
                <w:rFonts w:asciiTheme="minorHAnsi" w:eastAsiaTheme="minorHAnsi" w:hAnsiTheme="minorHAnsi" w:cstheme="minorHAnsi"/>
                <w:szCs w:val="22"/>
              </w:rPr>
              <w:t>within the open countryside development will be required to be in keeping with the</w:t>
            </w:r>
            <w:r>
              <w:rPr>
                <w:rFonts w:asciiTheme="minorHAnsi" w:eastAsiaTheme="minorHAnsi" w:hAnsiTheme="minorHAnsi" w:cstheme="minorHAnsi"/>
                <w:szCs w:val="22"/>
              </w:rPr>
              <w:t xml:space="preserve"> </w:t>
            </w:r>
            <w:r w:rsidRPr="0070544D">
              <w:rPr>
                <w:rFonts w:asciiTheme="minorHAnsi" w:eastAsiaTheme="minorHAnsi" w:hAnsiTheme="minorHAnsi" w:cstheme="minorHAnsi"/>
                <w:szCs w:val="22"/>
              </w:rPr>
              <w:t>character of the landscape</w:t>
            </w:r>
            <w:r>
              <w:rPr>
                <w:rFonts w:asciiTheme="minorHAnsi" w:eastAsiaTheme="minorHAnsi" w:hAnsiTheme="minorHAnsi" w:cstheme="minorHAnsi"/>
                <w:szCs w:val="22"/>
              </w:rPr>
              <w:t xml:space="preserve">.  In this respect, it is not considered </w:t>
            </w:r>
            <w:r w:rsidR="00B0011B">
              <w:rPr>
                <w:rFonts w:asciiTheme="minorHAnsi" w:eastAsiaTheme="minorHAnsi" w:hAnsiTheme="minorHAnsi" w:cstheme="minorHAnsi"/>
                <w:szCs w:val="22"/>
              </w:rPr>
              <w:t xml:space="preserve">nor could be it argued </w:t>
            </w:r>
            <w:r>
              <w:rPr>
                <w:rFonts w:asciiTheme="minorHAnsi" w:eastAsiaTheme="minorHAnsi" w:hAnsiTheme="minorHAnsi" w:cstheme="minorHAnsi"/>
                <w:szCs w:val="22"/>
              </w:rPr>
              <w:t xml:space="preserve">that a public car-park would be considered to be </w:t>
            </w:r>
            <w:r w:rsidR="00B0011B">
              <w:rPr>
                <w:rFonts w:asciiTheme="minorHAnsi" w:eastAsiaTheme="minorHAnsi" w:hAnsiTheme="minorHAnsi" w:cstheme="minorHAnsi"/>
                <w:szCs w:val="22"/>
              </w:rPr>
              <w:t xml:space="preserve">in keeping with the character of the open countryside, particularly in this location.  </w:t>
            </w:r>
          </w:p>
          <w:p w:rsidR="00B21BF8" w:rsidRDefault="00B21BF8" w:rsidP="0070544D">
            <w:pPr>
              <w:overflowPunct/>
              <w:jc w:val="both"/>
              <w:textAlignment w:val="auto"/>
              <w:rPr>
                <w:rFonts w:asciiTheme="minorHAnsi" w:eastAsiaTheme="minorHAnsi" w:hAnsiTheme="minorHAnsi" w:cstheme="minorHAnsi"/>
                <w:szCs w:val="22"/>
              </w:rPr>
            </w:pPr>
          </w:p>
          <w:p w:rsidR="00B21BF8" w:rsidRDefault="00B21BF8" w:rsidP="0070544D">
            <w:pPr>
              <w:overflowPunct/>
              <w:jc w:val="both"/>
              <w:textAlignment w:val="auto"/>
              <w:rPr>
                <w:rFonts w:asciiTheme="minorHAnsi" w:eastAsiaTheme="minorHAnsi" w:hAnsiTheme="minorHAnsi" w:cstheme="minorHAnsi"/>
                <w:szCs w:val="22"/>
              </w:rPr>
            </w:pPr>
            <w:r>
              <w:rPr>
                <w:rFonts w:asciiTheme="minorHAnsi" w:eastAsiaTheme="minorHAnsi" w:hAnsiTheme="minorHAnsi" w:cstheme="minorHAnsi"/>
                <w:szCs w:val="22"/>
              </w:rPr>
              <w:t>Policy DMG2 further states that development for small scale uses appropriate to a rural area will also be considered where a local benefit or need can be demonstrated.  In this case no such need or benefit has been demonstrated nor evidenced, notwithstanding this matter it is considered that the use is not considered appropriate to a rural area.</w:t>
            </w:r>
          </w:p>
          <w:p w:rsidR="00B0011B" w:rsidRDefault="00B0011B" w:rsidP="0070544D">
            <w:pPr>
              <w:overflowPunct/>
              <w:jc w:val="both"/>
              <w:textAlignment w:val="auto"/>
              <w:rPr>
                <w:rFonts w:asciiTheme="minorHAnsi" w:eastAsiaTheme="minorHAnsi" w:hAnsiTheme="minorHAnsi" w:cstheme="minorHAnsi"/>
                <w:szCs w:val="22"/>
              </w:rPr>
            </w:pPr>
          </w:p>
          <w:p w:rsidR="00B0011B" w:rsidRPr="0070544D" w:rsidRDefault="00B0011B" w:rsidP="0070544D">
            <w:pPr>
              <w:overflowPunct/>
              <w:jc w:val="both"/>
              <w:textAlignment w:val="auto"/>
              <w:rPr>
                <w:rFonts w:asciiTheme="minorHAnsi" w:eastAsiaTheme="minorHAnsi" w:hAnsiTheme="minorHAnsi" w:cstheme="minorHAnsi"/>
                <w:szCs w:val="22"/>
              </w:rPr>
            </w:pPr>
            <w:r>
              <w:rPr>
                <w:rFonts w:asciiTheme="minorHAnsi" w:eastAsiaTheme="minorHAnsi" w:hAnsiTheme="minorHAnsi" w:cstheme="minorHAnsi"/>
                <w:szCs w:val="22"/>
              </w:rPr>
              <w:t xml:space="preserve">As such it is considered that the </w:t>
            </w:r>
            <w:r w:rsidRPr="00B0011B">
              <w:rPr>
                <w:rFonts w:asciiTheme="minorHAnsi" w:eastAsiaTheme="minorHAnsi" w:hAnsiTheme="minorHAnsi" w:cstheme="minorHAnsi"/>
                <w:szCs w:val="22"/>
              </w:rPr>
              <w:t>proposal would result in an incongruous, uncharacteristic and anomalous form and type of development, the nature of which fails to be sympathetic to existing and proposed nearby land uses</w:t>
            </w:r>
            <w:r>
              <w:rPr>
                <w:rFonts w:asciiTheme="minorHAnsi" w:eastAsiaTheme="minorHAnsi" w:hAnsiTheme="minorHAnsi" w:cstheme="minorHAnsi"/>
                <w:szCs w:val="22"/>
              </w:rPr>
              <w:t xml:space="preserve">.  It is further considered, by virtue of the proposed use and quantum of parked motor-vehicles that the proposal could accommodate, that </w:t>
            </w:r>
            <w:r>
              <w:rPr>
                <w:rFonts w:asciiTheme="minorHAnsi" w:hAnsiTheme="minorHAnsi"/>
                <w:szCs w:val="22"/>
              </w:rPr>
              <w:t>t</w:t>
            </w:r>
            <w:r w:rsidRPr="00215750">
              <w:rPr>
                <w:rFonts w:asciiTheme="minorHAnsi" w:hAnsiTheme="minorHAnsi"/>
                <w:bCs/>
                <w:szCs w:val="22"/>
              </w:rPr>
              <w:t>he proposal</w:t>
            </w:r>
            <w:r w:rsidRPr="00215750">
              <w:t xml:space="preserve"> </w:t>
            </w:r>
            <w:r w:rsidRPr="00215750">
              <w:rPr>
                <w:rFonts w:asciiTheme="minorHAnsi" w:hAnsiTheme="minorHAnsi"/>
                <w:bCs/>
                <w:szCs w:val="22"/>
              </w:rPr>
              <w:t xml:space="preserve">would result in the introduction of an incongruous, discordant and anomalous form of development that fails to be in keeping the character of the landscape, being of significant detriment to the character and visual amenities of the defined open countryside and that of the immediate surrounding area.  </w:t>
            </w:r>
          </w:p>
          <w:p w:rsidR="006E06C7" w:rsidRPr="004F264A" w:rsidRDefault="006E06C7" w:rsidP="008542DE">
            <w:pPr>
              <w:pStyle w:val="Header"/>
              <w:tabs>
                <w:tab w:val="clear" w:pos="4153"/>
                <w:tab w:val="clear" w:pos="8306"/>
              </w:tabs>
              <w:contextualSpacing/>
              <w:jc w:val="both"/>
              <w:rPr>
                <w:rFonts w:ascii="Calibri" w:hAnsi="Calibri"/>
                <w:b/>
                <w:szCs w:val="22"/>
              </w:rPr>
            </w:pPr>
          </w:p>
        </w:tc>
      </w:tr>
      <w:tr w:rsidR="00020143" w:rsidRPr="00020143"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341E46" w:rsidRDefault="00C0704D" w:rsidP="00EA09F9">
            <w:pPr>
              <w:contextualSpacing/>
              <w:jc w:val="both"/>
              <w:rPr>
                <w:rFonts w:ascii="Calibri" w:hAnsi="Calibri"/>
                <w:b/>
                <w:bCs/>
                <w:szCs w:val="22"/>
              </w:rPr>
            </w:pPr>
            <w:r w:rsidRPr="00341E46">
              <w:rPr>
                <w:rFonts w:ascii="Calibri" w:hAnsi="Calibri"/>
                <w:b/>
                <w:bCs/>
                <w:szCs w:val="22"/>
              </w:rPr>
              <w:t>Observations/Consideration of Matters Raised/Conclusion:</w:t>
            </w:r>
          </w:p>
          <w:p w:rsidR="004F264A" w:rsidRPr="00341E46" w:rsidRDefault="004F264A" w:rsidP="00DD62F6">
            <w:pPr>
              <w:contextualSpacing/>
              <w:rPr>
                <w:rFonts w:ascii="Calibri" w:hAnsi="Calibri"/>
                <w:bCs/>
                <w:szCs w:val="22"/>
              </w:rPr>
            </w:pPr>
          </w:p>
          <w:p w:rsidR="00C0704D" w:rsidRPr="00341E46" w:rsidRDefault="00C0704D" w:rsidP="00DD62F6">
            <w:pPr>
              <w:pStyle w:val="Header"/>
              <w:tabs>
                <w:tab w:val="clear" w:pos="4153"/>
                <w:tab w:val="clear" w:pos="8306"/>
              </w:tabs>
              <w:contextualSpacing/>
              <w:jc w:val="both"/>
              <w:rPr>
                <w:rFonts w:ascii="Calibri" w:hAnsi="Calibri"/>
                <w:bCs/>
                <w:szCs w:val="22"/>
              </w:rPr>
            </w:pPr>
            <w:r w:rsidRPr="00341E46">
              <w:rPr>
                <w:rFonts w:ascii="Calibri" w:hAnsi="Calibri"/>
                <w:bCs/>
                <w:szCs w:val="22"/>
              </w:rPr>
              <w:t xml:space="preserve">It is for the above reasons and having regard to all material considerations and matters raised that </w:t>
            </w:r>
            <w:r w:rsidR="00053514" w:rsidRPr="00341E46">
              <w:rPr>
                <w:rFonts w:ascii="Calibri" w:hAnsi="Calibri"/>
                <w:bCs/>
                <w:szCs w:val="22"/>
              </w:rPr>
              <w:t>the application is recommended for refusal.</w:t>
            </w:r>
          </w:p>
          <w:p w:rsidR="00C0704D" w:rsidRPr="00020143" w:rsidRDefault="00C0704D" w:rsidP="00DD62F6">
            <w:pPr>
              <w:pStyle w:val="Header"/>
              <w:tabs>
                <w:tab w:val="clear" w:pos="4153"/>
                <w:tab w:val="clear" w:pos="8306"/>
              </w:tabs>
              <w:contextualSpacing/>
              <w:jc w:val="both"/>
              <w:rPr>
                <w:rFonts w:ascii="Calibri" w:hAnsi="Calibri"/>
                <w:b/>
                <w:color w:val="95B3D7" w:themeColor="accent1" w:themeTint="99"/>
                <w:szCs w:val="22"/>
              </w:rPr>
            </w:pPr>
          </w:p>
        </w:tc>
      </w:tr>
      <w:tr w:rsidR="00020143" w:rsidRPr="00020143"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9E3E4D" w:rsidRDefault="00C0704D" w:rsidP="00CD2CEF">
            <w:pPr>
              <w:rPr>
                <w:rFonts w:ascii="Calibri" w:hAnsi="Calibri"/>
                <w:b/>
                <w:bCs/>
                <w:szCs w:val="22"/>
              </w:rPr>
            </w:pPr>
            <w:r w:rsidRPr="009E3E4D">
              <w:rPr>
                <w:rFonts w:ascii="Calibri" w:hAnsi="Calibri"/>
                <w:b/>
                <w:szCs w:val="22"/>
              </w:rPr>
              <w:t>RECOMMENDATION</w:t>
            </w:r>
            <w:r w:rsidRPr="009E3E4D">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9E3E4D" w:rsidRDefault="00C0704D" w:rsidP="000A7CF7">
            <w:pPr>
              <w:rPr>
                <w:rFonts w:ascii="Calibri" w:hAnsi="Calibri"/>
                <w:bCs/>
                <w:szCs w:val="22"/>
              </w:rPr>
            </w:pPr>
            <w:r w:rsidRPr="009E3E4D">
              <w:rPr>
                <w:rFonts w:asciiTheme="minorHAnsi" w:hAnsiTheme="minorHAnsi"/>
                <w:bCs/>
                <w:szCs w:val="22"/>
              </w:rPr>
              <w:t xml:space="preserve">That planning consent be </w:t>
            </w:r>
            <w:r w:rsidR="000A7CF7" w:rsidRPr="009E3E4D">
              <w:rPr>
                <w:rFonts w:asciiTheme="minorHAnsi" w:hAnsiTheme="minorHAnsi"/>
                <w:bCs/>
                <w:szCs w:val="22"/>
              </w:rPr>
              <w:t>refused for the following reason(s)</w:t>
            </w:r>
          </w:p>
        </w:tc>
      </w:tr>
      <w:tr w:rsidR="00020143" w:rsidRPr="00020143"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0A7CF7" w:rsidRPr="00215750" w:rsidRDefault="000A7CF7" w:rsidP="009E3E4D">
            <w:pPr>
              <w:jc w:val="both"/>
              <w:rPr>
                <w:rFonts w:asciiTheme="minorHAnsi" w:hAnsiTheme="minorHAnsi"/>
                <w:b/>
                <w:bCs/>
                <w:color w:val="95B3D7" w:themeColor="accent1" w:themeTint="99"/>
                <w:szCs w:val="22"/>
              </w:rPr>
            </w:pPr>
            <w:r w:rsidRPr="00215750">
              <w:rPr>
                <w:rFonts w:asciiTheme="minorHAnsi" w:hAnsi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72EA" w:rsidRPr="00215750" w:rsidRDefault="009E3E4D" w:rsidP="009E3E4D">
            <w:pPr>
              <w:jc w:val="both"/>
              <w:rPr>
                <w:rFonts w:asciiTheme="minorHAnsi" w:hAnsiTheme="minorHAnsi"/>
                <w:bCs/>
                <w:color w:val="95B3D7" w:themeColor="accent1" w:themeTint="99"/>
                <w:szCs w:val="22"/>
              </w:rPr>
            </w:pPr>
            <w:r w:rsidRPr="00215750">
              <w:rPr>
                <w:rFonts w:ascii="Calibri" w:hAnsi="Calibri"/>
                <w:szCs w:val="22"/>
              </w:rPr>
              <w:t xml:space="preserve">The proposal would result in an incongruous, uncharacteristic and anomalous form and type of development, the nature of which fails to be sympathetic to existing and proposed nearby land uses contrary to Policy DMG1 of the </w:t>
            </w:r>
            <w:proofErr w:type="spellStart"/>
            <w:r w:rsidRPr="00215750">
              <w:rPr>
                <w:rFonts w:ascii="Calibri" w:hAnsi="Calibri"/>
                <w:szCs w:val="22"/>
              </w:rPr>
              <w:t>Ribble</w:t>
            </w:r>
            <w:proofErr w:type="spellEnd"/>
            <w:r w:rsidRPr="00215750">
              <w:rPr>
                <w:rFonts w:ascii="Calibri" w:hAnsi="Calibri"/>
                <w:szCs w:val="22"/>
              </w:rPr>
              <w:t xml:space="preserve"> Valley Core Strategy.</w:t>
            </w:r>
          </w:p>
        </w:tc>
      </w:tr>
      <w:tr w:rsidR="00020143" w:rsidRPr="00020143"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816C52" w:rsidRPr="00020143" w:rsidRDefault="00816C52" w:rsidP="000A7CF7">
            <w:pPr>
              <w:jc w:val="center"/>
              <w:rPr>
                <w:rFonts w:asciiTheme="minorHAnsi" w:hAnsiTheme="minorHAnsi"/>
                <w:b/>
                <w:bCs/>
                <w:color w:val="95B3D7" w:themeColor="accent1" w:themeTint="99"/>
                <w:szCs w:val="22"/>
              </w:rPr>
            </w:pPr>
            <w:r w:rsidRPr="009E3E4D">
              <w:rPr>
                <w:rFonts w:asciiTheme="minorHAnsi" w:hAnsiTheme="minorHAnsi"/>
                <w:b/>
                <w:bCs/>
                <w:szCs w:val="22"/>
              </w:rPr>
              <w:t>02</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16C52" w:rsidRPr="00020143" w:rsidRDefault="009E3E4D" w:rsidP="00816C52">
            <w:pPr>
              <w:jc w:val="both"/>
              <w:rPr>
                <w:rFonts w:asciiTheme="minorHAnsi" w:hAnsiTheme="minorHAnsi"/>
                <w:bCs/>
                <w:color w:val="95B3D7" w:themeColor="accent1" w:themeTint="99"/>
                <w:szCs w:val="22"/>
              </w:rPr>
            </w:pPr>
            <w:r w:rsidRPr="00215750">
              <w:rPr>
                <w:rFonts w:asciiTheme="minorHAnsi" w:hAnsiTheme="minorHAnsi"/>
                <w:bCs/>
                <w:szCs w:val="22"/>
              </w:rPr>
              <w:t xml:space="preserve">The </w:t>
            </w:r>
            <w:r w:rsidR="00215750" w:rsidRPr="00215750">
              <w:rPr>
                <w:rFonts w:asciiTheme="minorHAnsi" w:hAnsiTheme="minorHAnsi"/>
                <w:bCs/>
                <w:szCs w:val="22"/>
              </w:rPr>
              <w:t>proposal</w:t>
            </w:r>
            <w:r w:rsidR="00215750" w:rsidRPr="00215750">
              <w:t xml:space="preserve"> </w:t>
            </w:r>
            <w:r w:rsidR="00215750" w:rsidRPr="00215750">
              <w:rPr>
                <w:rFonts w:asciiTheme="minorHAnsi" w:hAnsiTheme="minorHAnsi"/>
                <w:bCs/>
                <w:szCs w:val="22"/>
              </w:rPr>
              <w:t xml:space="preserve">would result in the introduction of an incongruous, discordant and anomalous form of development that fails to be in keeping the character of the landscape, being of significant detriment to the character and visual amenities of the defined open countryside and that of the immediate surrounding area.  As such the proposal is considered to be in direct conflict with the aims and objectives Policies DMG1 and DMG2 of the </w:t>
            </w:r>
            <w:proofErr w:type="spellStart"/>
            <w:r w:rsidR="00215750" w:rsidRPr="00215750">
              <w:rPr>
                <w:rFonts w:asciiTheme="minorHAnsi" w:hAnsiTheme="minorHAnsi"/>
                <w:bCs/>
                <w:szCs w:val="22"/>
              </w:rPr>
              <w:t>Ribble</w:t>
            </w:r>
            <w:proofErr w:type="spellEnd"/>
            <w:r w:rsidR="00215750" w:rsidRPr="00215750">
              <w:rPr>
                <w:rFonts w:asciiTheme="minorHAnsi" w:hAnsiTheme="minorHAnsi"/>
                <w:bCs/>
                <w:szCs w:val="22"/>
              </w:rPr>
              <w:t xml:space="preserve"> Valley Core Strategy.</w:t>
            </w:r>
          </w:p>
        </w:tc>
      </w:tr>
    </w:tbl>
    <w:p w:rsidR="0031197A" w:rsidRPr="00020143" w:rsidRDefault="00FD1ACE">
      <w:pPr>
        <w:rPr>
          <w:rFonts w:ascii="Calibri" w:hAnsi="Calibri"/>
          <w:color w:val="95B3D7" w:themeColor="accent1" w:themeTint="99"/>
          <w:szCs w:val="22"/>
        </w:rPr>
      </w:pPr>
    </w:p>
    <w:sectPr w:rsidR="0031197A" w:rsidRPr="00020143"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5F" w:rsidRDefault="006D0B5F" w:rsidP="006D0B5F">
      <w:r>
        <w:separator/>
      </w:r>
    </w:p>
  </w:endnote>
  <w:endnote w:type="continuationSeparator" w:id="0">
    <w:p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5F" w:rsidRDefault="006D0B5F" w:rsidP="006D0B5F">
      <w:r>
        <w:separator/>
      </w:r>
    </w:p>
  </w:footnote>
  <w:footnote w:type="continuationSeparator" w:id="0">
    <w:p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E77C3"/>
    <w:multiLevelType w:val="hybridMultilevel"/>
    <w:tmpl w:val="A6EA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27239"/>
    <w:multiLevelType w:val="hybridMultilevel"/>
    <w:tmpl w:val="7D14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5B7366"/>
    <w:multiLevelType w:val="hybridMultilevel"/>
    <w:tmpl w:val="A7C852B6"/>
    <w:lvl w:ilvl="0" w:tplc="625829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20143"/>
    <w:rsid w:val="00053514"/>
    <w:rsid w:val="000A3DBD"/>
    <w:rsid w:val="000A7CF7"/>
    <w:rsid w:val="000B5CB5"/>
    <w:rsid w:val="00130035"/>
    <w:rsid w:val="001D4F7A"/>
    <w:rsid w:val="00215750"/>
    <w:rsid w:val="00250879"/>
    <w:rsid w:val="0029334A"/>
    <w:rsid w:val="002A01CF"/>
    <w:rsid w:val="002C6277"/>
    <w:rsid w:val="002F2580"/>
    <w:rsid w:val="00321B6E"/>
    <w:rsid w:val="00341E46"/>
    <w:rsid w:val="00440CB6"/>
    <w:rsid w:val="00457D67"/>
    <w:rsid w:val="004936A6"/>
    <w:rsid w:val="004947BB"/>
    <w:rsid w:val="004A5EA9"/>
    <w:rsid w:val="004C2434"/>
    <w:rsid w:val="004F0649"/>
    <w:rsid w:val="004F264A"/>
    <w:rsid w:val="00510FA2"/>
    <w:rsid w:val="00556ECD"/>
    <w:rsid w:val="005E1C6C"/>
    <w:rsid w:val="005E65DF"/>
    <w:rsid w:val="006672EA"/>
    <w:rsid w:val="00677356"/>
    <w:rsid w:val="00692B60"/>
    <w:rsid w:val="006A71AD"/>
    <w:rsid w:val="006C2BFA"/>
    <w:rsid w:val="006D0B5F"/>
    <w:rsid w:val="006E06C7"/>
    <w:rsid w:val="0070054B"/>
    <w:rsid w:val="0070544D"/>
    <w:rsid w:val="00776AE2"/>
    <w:rsid w:val="007B5EAB"/>
    <w:rsid w:val="007C791C"/>
    <w:rsid w:val="007D7DF4"/>
    <w:rsid w:val="007E0D23"/>
    <w:rsid w:val="00811771"/>
    <w:rsid w:val="00816C52"/>
    <w:rsid w:val="008542DE"/>
    <w:rsid w:val="008A28C8"/>
    <w:rsid w:val="009B15DB"/>
    <w:rsid w:val="009B673C"/>
    <w:rsid w:val="009E3E4D"/>
    <w:rsid w:val="00A42E82"/>
    <w:rsid w:val="00A579BB"/>
    <w:rsid w:val="00A63D55"/>
    <w:rsid w:val="00A95D89"/>
    <w:rsid w:val="00B0011B"/>
    <w:rsid w:val="00B21BF8"/>
    <w:rsid w:val="00B93EB5"/>
    <w:rsid w:val="00BD3F03"/>
    <w:rsid w:val="00C0704D"/>
    <w:rsid w:val="00C25722"/>
    <w:rsid w:val="00C618DB"/>
    <w:rsid w:val="00CF54E8"/>
    <w:rsid w:val="00D11007"/>
    <w:rsid w:val="00D2449B"/>
    <w:rsid w:val="00D27AB0"/>
    <w:rsid w:val="00D54E67"/>
    <w:rsid w:val="00DD62F6"/>
    <w:rsid w:val="00DF0D8E"/>
    <w:rsid w:val="00E205FA"/>
    <w:rsid w:val="00E46243"/>
    <w:rsid w:val="00E66534"/>
    <w:rsid w:val="00E72F6C"/>
    <w:rsid w:val="00E9206B"/>
    <w:rsid w:val="00EA09F9"/>
    <w:rsid w:val="00EC23C7"/>
    <w:rsid w:val="00ED00B7"/>
    <w:rsid w:val="00EF44E6"/>
    <w:rsid w:val="00F3143F"/>
    <w:rsid w:val="00FD1AC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57B6A-75C2-489E-885A-71D2AC6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293CA-5D76-410D-B275-C14344AB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Stephen Kilmartin</cp:lastModifiedBy>
  <cp:revision>2</cp:revision>
  <cp:lastPrinted>2020-08-11T11:24:00Z</cp:lastPrinted>
  <dcterms:created xsi:type="dcterms:W3CDTF">2020-08-18T12:11:00Z</dcterms:created>
  <dcterms:modified xsi:type="dcterms:W3CDTF">2020-08-18T12:11:00Z</dcterms:modified>
</cp:coreProperties>
</file>