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A8E" w:rsidRPr="00BF398E" w:rsidRDefault="004D6A8E" w:rsidP="00BF398E">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trPr>
          <w:cantSplit/>
        </w:trPr>
        <w:tc>
          <w:tcPr>
            <w:tcW w:w="6990" w:type="dxa"/>
            <w:gridSpan w:val="4"/>
          </w:tcPr>
          <w:p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tcPr>
          <w:p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BF398E" w:rsidRPr="00533C3D" w:rsidTr="003116C7">
        <w:trPr>
          <w:cantSplit/>
        </w:trPr>
        <w:tc>
          <w:tcPr>
            <w:tcW w:w="6990" w:type="dxa"/>
            <w:gridSpan w:val="4"/>
          </w:tcPr>
          <w:p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rsidR="00BF398E" w:rsidRPr="00533C3D" w:rsidRDefault="00BF398E">
            <w:pPr>
              <w:pStyle w:val="DefaultText"/>
              <w:rPr>
                <w:rFonts w:ascii="Calibri" w:hAnsi="Calibri"/>
                <w:sz w:val="24"/>
                <w:szCs w:val="24"/>
              </w:rPr>
            </w:pPr>
          </w:p>
        </w:tc>
        <w:tc>
          <w:tcPr>
            <w:tcW w:w="1713" w:type="dxa"/>
          </w:tcPr>
          <w:p w:rsidR="00BF398E" w:rsidRPr="00533C3D" w:rsidRDefault="00BF398E">
            <w:pPr>
              <w:pStyle w:val="DefaultText"/>
              <w:rPr>
                <w:rFonts w:ascii="Calibri" w:hAnsi="Calibri"/>
                <w:sz w:val="24"/>
                <w:szCs w:val="24"/>
              </w:rPr>
            </w:pPr>
          </w:p>
        </w:tc>
      </w:tr>
      <w:tr w:rsidR="00BF398E" w:rsidRPr="00533C3D" w:rsidTr="003116C7">
        <w:trPr>
          <w:cantSplit/>
        </w:trPr>
        <w:tc>
          <w:tcPr>
            <w:tcW w:w="8703" w:type="dxa"/>
            <w:gridSpan w:val="5"/>
            <w:tcBorders>
              <w:bottom w:val="single" w:sz="6" w:space="0" w:color="auto"/>
            </w:tcBorders>
          </w:tcPr>
          <w:p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Pr="00533C3D">
              <w:rPr>
                <w:rFonts w:ascii="Calibri" w:hAnsi="Calibri"/>
                <w:sz w:val="24"/>
                <w:szCs w:val="24"/>
              </w:rPr>
              <w:t>Fax: 01200 414488</w:t>
            </w:r>
            <w:r>
              <w:rPr>
                <w:rFonts w:ascii="Calibri" w:hAnsi="Calibri"/>
                <w:sz w:val="24"/>
                <w:szCs w:val="24"/>
              </w:rPr>
              <w:t xml:space="preserve"> </w:t>
            </w:r>
            <w:r w:rsidRPr="00533C3D">
              <w:rPr>
                <w:rFonts w:ascii="Calibri" w:hAnsi="Calibri"/>
                <w:sz w:val="24"/>
                <w:szCs w:val="24"/>
              </w:rPr>
              <w:t>Planning Fax: 01200 414487</w:t>
            </w:r>
          </w:p>
        </w:tc>
        <w:tc>
          <w:tcPr>
            <w:tcW w:w="1713" w:type="dxa"/>
            <w:tcBorders>
              <w:bottom w:val="single" w:sz="6" w:space="0" w:color="auto"/>
            </w:tcBorders>
          </w:tcPr>
          <w:p w:rsidR="00BF398E" w:rsidRPr="00533C3D" w:rsidRDefault="00BF398E">
            <w:pPr>
              <w:pStyle w:val="DefaultText"/>
              <w:rPr>
                <w:rFonts w:ascii="Calibri" w:hAnsi="Calibri"/>
                <w:sz w:val="24"/>
                <w:szCs w:val="24"/>
              </w:rPr>
            </w:pPr>
          </w:p>
        </w:tc>
      </w:tr>
      <w:tr w:rsidR="004D6A8E" w:rsidRPr="00533C3D">
        <w:trPr>
          <w:cantSplit/>
        </w:trPr>
        <w:tc>
          <w:tcPr>
            <w:tcW w:w="5580" w:type="dxa"/>
            <w:gridSpan w:val="3"/>
          </w:tcPr>
          <w:p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rsidR="004D6A8E" w:rsidRPr="00533C3D" w:rsidRDefault="00690DE9">
            <w:pPr>
              <w:rPr>
                <w:rFonts w:ascii="Calibri" w:hAnsi="Calibri"/>
                <w:sz w:val="24"/>
                <w:szCs w:val="24"/>
              </w:rPr>
            </w:pPr>
            <w:r>
              <w:rPr>
                <w:rFonts w:ascii="Calibri" w:hAnsi="Calibri"/>
                <w:sz w:val="24"/>
                <w:szCs w:val="24"/>
              </w:rPr>
              <w:t>3/2020/0482</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rsidR="004D6A8E" w:rsidRPr="00533C3D" w:rsidRDefault="00690DE9">
            <w:pPr>
              <w:rPr>
                <w:rFonts w:ascii="Calibri" w:hAnsi="Calibri"/>
                <w:sz w:val="24"/>
                <w:szCs w:val="24"/>
              </w:rPr>
            </w:pPr>
            <w:r>
              <w:rPr>
                <w:rFonts w:ascii="Calibri" w:hAnsi="Calibri"/>
                <w:sz w:val="24"/>
                <w:szCs w:val="24"/>
              </w:rPr>
              <w:t>28 August 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rsidR="004D6A8E" w:rsidRPr="00533C3D" w:rsidRDefault="00690DE9">
            <w:pPr>
              <w:rPr>
                <w:rFonts w:ascii="Calibri" w:hAnsi="Calibri"/>
                <w:sz w:val="24"/>
                <w:szCs w:val="24"/>
              </w:rPr>
            </w:pPr>
            <w:r>
              <w:rPr>
                <w:rFonts w:ascii="Calibri" w:hAnsi="Calibri"/>
                <w:sz w:val="24"/>
                <w:szCs w:val="24"/>
              </w:rPr>
              <w:t>08/07/2020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val="restart"/>
            <w:tcBorders>
              <w:bottom w:val="single" w:sz="4" w:space="0" w:color="auto"/>
            </w:tcBorders>
          </w:tcPr>
          <w:p w:rsidR="004D6A8E" w:rsidRPr="00533C3D" w:rsidRDefault="00690DE9">
            <w:pPr>
              <w:rPr>
                <w:rFonts w:ascii="Calibri" w:hAnsi="Calibri"/>
                <w:sz w:val="24"/>
                <w:szCs w:val="24"/>
              </w:rPr>
            </w:pPr>
            <w:r>
              <w:rPr>
                <w:rFonts w:ascii="Calibri" w:hAnsi="Calibri"/>
                <w:sz w:val="24"/>
                <w:szCs w:val="24"/>
              </w:rPr>
              <w:t>Ms Suzanne Howard</w:t>
            </w:r>
          </w:p>
          <w:p w:rsidR="00690DE9" w:rsidRDefault="00690DE9">
            <w:pPr>
              <w:rPr>
                <w:rFonts w:ascii="Calibri" w:hAnsi="Calibri"/>
                <w:sz w:val="24"/>
                <w:szCs w:val="24"/>
              </w:rPr>
            </w:pPr>
            <w:r>
              <w:rPr>
                <w:rFonts w:ascii="Calibri" w:hAnsi="Calibri"/>
                <w:sz w:val="24"/>
                <w:szCs w:val="24"/>
              </w:rPr>
              <w:t>Kitchens</w:t>
            </w:r>
          </w:p>
          <w:p w:rsidR="00690DE9" w:rsidRDefault="00690DE9">
            <w:pPr>
              <w:rPr>
                <w:rFonts w:ascii="Calibri" w:hAnsi="Calibri"/>
                <w:sz w:val="24"/>
                <w:szCs w:val="24"/>
              </w:rPr>
            </w:pPr>
            <w:r>
              <w:rPr>
                <w:rFonts w:ascii="Calibri" w:hAnsi="Calibri"/>
                <w:sz w:val="24"/>
                <w:szCs w:val="24"/>
              </w:rPr>
              <w:t>Cross Lane</w:t>
            </w:r>
          </w:p>
          <w:p w:rsidR="00690DE9" w:rsidRDefault="00690DE9">
            <w:pPr>
              <w:rPr>
                <w:rFonts w:ascii="Calibri" w:hAnsi="Calibri"/>
                <w:sz w:val="24"/>
                <w:szCs w:val="24"/>
              </w:rPr>
            </w:pPr>
            <w:r>
              <w:rPr>
                <w:rFonts w:ascii="Calibri" w:hAnsi="Calibri"/>
                <w:sz w:val="24"/>
                <w:szCs w:val="24"/>
              </w:rPr>
              <w:t>Bashall Eaves</w:t>
            </w:r>
          </w:p>
          <w:p w:rsidR="00690DE9" w:rsidRDefault="00690DE9">
            <w:pPr>
              <w:rPr>
                <w:rFonts w:ascii="Calibri" w:hAnsi="Calibri"/>
                <w:sz w:val="24"/>
                <w:szCs w:val="24"/>
              </w:rPr>
            </w:pPr>
            <w:r>
              <w:rPr>
                <w:rFonts w:ascii="Calibri" w:hAnsi="Calibri"/>
                <w:sz w:val="24"/>
                <w:szCs w:val="24"/>
              </w:rPr>
              <w:t>Clitheroe</w:t>
            </w:r>
          </w:p>
          <w:p w:rsidR="004D6A8E" w:rsidRPr="00533C3D" w:rsidRDefault="00690DE9">
            <w:pPr>
              <w:rPr>
                <w:rFonts w:ascii="Calibri" w:hAnsi="Calibri"/>
                <w:sz w:val="24"/>
                <w:szCs w:val="24"/>
              </w:rPr>
            </w:pPr>
            <w:r>
              <w:rPr>
                <w:rFonts w:ascii="Calibri" w:hAnsi="Calibri"/>
                <w:sz w:val="24"/>
                <w:szCs w:val="24"/>
              </w:rPr>
              <w:t>BB7 3NA</w:t>
            </w:r>
          </w:p>
        </w:tc>
        <w:tc>
          <w:tcPr>
            <w:tcW w:w="1456" w:type="dxa"/>
          </w:tcPr>
          <w:p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rsidR="004D6A8E" w:rsidRPr="00533C3D" w:rsidRDefault="00690DE9">
            <w:pPr>
              <w:jc w:val="left"/>
              <w:rPr>
                <w:rFonts w:ascii="Calibri" w:hAnsi="Calibri"/>
                <w:sz w:val="24"/>
                <w:szCs w:val="24"/>
              </w:rPr>
            </w:pPr>
            <w:r>
              <w:rPr>
                <w:rFonts w:ascii="Calibri" w:hAnsi="Calibri"/>
                <w:sz w:val="24"/>
                <w:szCs w:val="24"/>
              </w:rPr>
              <w:t>Mrs Melanie Lawrenson</w:t>
            </w:r>
          </w:p>
          <w:p w:rsidR="00690DE9" w:rsidRDefault="00690DE9">
            <w:pPr>
              <w:jc w:val="left"/>
              <w:rPr>
                <w:rFonts w:ascii="Calibri" w:hAnsi="Calibri"/>
                <w:sz w:val="24"/>
                <w:szCs w:val="24"/>
              </w:rPr>
            </w:pPr>
            <w:r>
              <w:rPr>
                <w:rFonts w:ascii="Calibri" w:hAnsi="Calibri"/>
                <w:sz w:val="24"/>
                <w:szCs w:val="24"/>
              </w:rPr>
              <w:t>ML Planning Consultancy Ltd</w:t>
            </w:r>
          </w:p>
          <w:p w:rsidR="00690DE9" w:rsidRDefault="00690DE9">
            <w:pPr>
              <w:jc w:val="left"/>
              <w:rPr>
                <w:rFonts w:ascii="Calibri" w:hAnsi="Calibri"/>
                <w:sz w:val="24"/>
                <w:szCs w:val="24"/>
              </w:rPr>
            </w:pPr>
            <w:r>
              <w:rPr>
                <w:rFonts w:ascii="Calibri" w:hAnsi="Calibri"/>
                <w:sz w:val="24"/>
                <w:szCs w:val="24"/>
              </w:rPr>
              <w:t>5 Bobbin Mill Cottages</w:t>
            </w:r>
          </w:p>
          <w:p w:rsidR="00690DE9" w:rsidRDefault="00690DE9">
            <w:pPr>
              <w:jc w:val="left"/>
              <w:rPr>
                <w:rFonts w:ascii="Calibri" w:hAnsi="Calibri"/>
                <w:sz w:val="24"/>
                <w:szCs w:val="24"/>
              </w:rPr>
            </w:pPr>
            <w:r>
              <w:rPr>
                <w:rFonts w:ascii="Calibri" w:hAnsi="Calibri"/>
                <w:sz w:val="24"/>
                <w:szCs w:val="24"/>
              </w:rPr>
              <w:t>Stubbins Lane</w:t>
            </w:r>
          </w:p>
          <w:p w:rsidR="00690DE9" w:rsidRDefault="00690DE9">
            <w:pPr>
              <w:jc w:val="left"/>
              <w:rPr>
                <w:rFonts w:ascii="Calibri" w:hAnsi="Calibri"/>
                <w:sz w:val="24"/>
                <w:szCs w:val="24"/>
              </w:rPr>
            </w:pPr>
            <w:r>
              <w:rPr>
                <w:rFonts w:ascii="Calibri" w:hAnsi="Calibri"/>
                <w:sz w:val="24"/>
                <w:szCs w:val="24"/>
              </w:rPr>
              <w:t>Claughton on Brock</w:t>
            </w:r>
          </w:p>
          <w:p w:rsidR="00690DE9" w:rsidRDefault="00690DE9">
            <w:pPr>
              <w:jc w:val="left"/>
              <w:rPr>
                <w:rFonts w:ascii="Calibri" w:hAnsi="Calibri"/>
                <w:sz w:val="24"/>
                <w:szCs w:val="24"/>
              </w:rPr>
            </w:pPr>
            <w:r>
              <w:rPr>
                <w:rFonts w:ascii="Calibri" w:hAnsi="Calibri"/>
                <w:sz w:val="24"/>
                <w:szCs w:val="24"/>
              </w:rPr>
              <w:t>Preston</w:t>
            </w:r>
          </w:p>
          <w:p w:rsidR="004D6A8E" w:rsidRPr="00533C3D" w:rsidRDefault="00690DE9">
            <w:pPr>
              <w:jc w:val="left"/>
              <w:rPr>
                <w:rFonts w:ascii="Calibri" w:hAnsi="Calibri"/>
                <w:sz w:val="24"/>
                <w:szCs w:val="24"/>
              </w:rPr>
            </w:pPr>
            <w:r>
              <w:rPr>
                <w:rFonts w:ascii="Calibri" w:hAnsi="Calibri"/>
                <w:sz w:val="24"/>
                <w:szCs w:val="24"/>
              </w:rPr>
              <w:t>PR3 0PL</w:t>
            </w: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Borders>
              <w:bottom w:val="single" w:sz="6" w:space="0" w:color="auto"/>
            </w:tcBorders>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bl>
    <w:p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trPr>
          <w:gridAfter w:val="1"/>
          <w:wAfter w:w="290" w:type="dxa"/>
          <w:cantSplit/>
        </w:trPr>
        <w:tc>
          <w:tcPr>
            <w:tcW w:w="3494" w:type="dxa"/>
            <w:gridSpan w:val="5"/>
          </w:tcPr>
          <w:p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rsidR="004D6A8E" w:rsidRPr="00533C3D" w:rsidRDefault="00690DE9">
            <w:pPr>
              <w:rPr>
                <w:rFonts w:ascii="Calibri" w:hAnsi="Calibri"/>
                <w:sz w:val="24"/>
                <w:szCs w:val="24"/>
              </w:rPr>
            </w:pPr>
            <w:r>
              <w:rPr>
                <w:rFonts w:ascii="Calibri" w:hAnsi="Calibri"/>
                <w:sz w:val="24"/>
                <w:szCs w:val="24"/>
              </w:rPr>
              <w:t>Erection of new stable block and change of use of land for all-weather manege for private use.</w:t>
            </w:r>
          </w:p>
        </w:tc>
      </w:tr>
      <w:tr w:rsidR="004D6A8E" w:rsidRPr="00533C3D">
        <w:trPr>
          <w:gridAfter w:val="1"/>
          <w:wAfter w:w="290" w:type="dxa"/>
          <w:cantSplit/>
        </w:trPr>
        <w:tc>
          <w:tcPr>
            <w:tcW w:w="841" w:type="dxa"/>
            <w:gridSpan w:val="2"/>
          </w:tcPr>
          <w:p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rsidR="004D6A8E" w:rsidRPr="00533C3D" w:rsidRDefault="00690DE9">
            <w:pPr>
              <w:rPr>
                <w:rFonts w:ascii="Calibri" w:hAnsi="Calibri"/>
                <w:sz w:val="24"/>
                <w:szCs w:val="24"/>
              </w:rPr>
            </w:pPr>
            <w:r>
              <w:rPr>
                <w:rFonts w:ascii="Calibri" w:hAnsi="Calibri"/>
                <w:sz w:val="24"/>
                <w:szCs w:val="24"/>
              </w:rPr>
              <w:t>Kitchens Cross Lane Bashall Eaves BB7 3NA</w:t>
            </w:r>
          </w:p>
        </w:tc>
      </w:tr>
      <w:tr w:rsidR="004D6A8E" w:rsidRPr="00533C3D">
        <w:trPr>
          <w:gridAfter w:val="1"/>
          <w:wAfter w:w="290" w:type="dxa"/>
          <w:cantSplit/>
        </w:trPr>
        <w:tc>
          <w:tcPr>
            <w:tcW w:w="10156" w:type="dxa"/>
            <w:gridSpan w:val="8"/>
          </w:tcPr>
          <w:p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trPr>
          <w:gridAfter w:val="1"/>
          <w:wAfter w:w="290" w:type="dxa"/>
          <w:cantSplit/>
        </w:trPr>
        <w:tc>
          <w:tcPr>
            <w:tcW w:w="993" w:type="dxa"/>
            <w:gridSpan w:val="3"/>
          </w:tcPr>
          <w:p w:rsidR="004D6A8E" w:rsidRPr="00533C3D" w:rsidRDefault="00690DE9">
            <w:pPr>
              <w:rPr>
                <w:rFonts w:ascii="Calibri" w:hAnsi="Calibri"/>
                <w:sz w:val="24"/>
                <w:szCs w:val="24"/>
              </w:rPr>
            </w:pPr>
            <w:bookmarkStart w:id="1" w:name="Reasons" w:colFirst="0" w:colLast="1"/>
            <w:r>
              <w:rPr>
                <w:rFonts w:ascii="Calibri" w:hAnsi="Calibri"/>
                <w:sz w:val="24"/>
                <w:szCs w:val="24"/>
              </w:rPr>
              <w:t>1</w:t>
            </w:r>
          </w:p>
        </w:tc>
        <w:tc>
          <w:tcPr>
            <w:tcW w:w="9163" w:type="dxa"/>
            <w:gridSpan w:val="5"/>
          </w:tcPr>
          <w:p w:rsidR="004D6A8E" w:rsidRPr="00533C3D" w:rsidRDefault="00690DE9">
            <w:pPr>
              <w:rPr>
                <w:rFonts w:ascii="Calibri" w:hAnsi="Calibri"/>
                <w:sz w:val="24"/>
                <w:szCs w:val="24"/>
              </w:rPr>
            </w:pPr>
            <w:r>
              <w:rPr>
                <w:rFonts w:ascii="Calibri" w:hAnsi="Calibri"/>
                <w:sz w:val="24"/>
                <w:szCs w:val="24"/>
              </w:rPr>
              <w:t>The proposal would result in a significant incursion of built form into an undeveloped area of open countryside within the Forest of Bowland AONB, which is physically detached from other development. The proposal, due to its location, scale, required access improvements and associated paraphernalia would have a harmful impact on landscape character with no justification or demonstrable public benefits that would outweigh this harm.  The proposal would fail to conserve or enhance the AONB and is therefore contrary to policies EN2, DMG1 and DMG2 of the Core Strategy.</w:t>
            </w:r>
          </w:p>
        </w:tc>
      </w:tr>
      <w:tr w:rsidR="004D6A8E" w:rsidRPr="00533C3D">
        <w:trPr>
          <w:gridAfter w:val="1"/>
          <w:wAfter w:w="290" w:type="dxa"/>
          <w:cantSplit/>
        </w:trPr>
        <w:tc>
          <w:tcPr>
            <w:tcW w:w="993" w:type="dxa"/>
            <w:gridSpan w:val="3"/>
          </w:tcPr>
          <w:p w:rsidR="004D6A8E" w:rsidRPr="00533C3D" w:rsidRDefault="00690DE9">
            <w:pPr>
              <w:rPr>
                <w:rFonts w:ascii="Calibri" w:hAnsi="Calibri"/>
                <w:sz w:val="24"/>
                <w:szCs w:val="24"/>
              </w:rPr>
            </w:pPr>
            <w:r>
              <w:rPr>
                <w:rFonts w:ascii="Calibri" w:hAnsi="Calibri"/>
                <w:sz w:val="24"/>
                <w:szCs w:val="24"/>
              </w:rPr>
              <w:t>2</w:t>
            </w:r>
          </w:p>
        </w:tc>
        <w:tc>
          <w:tcPr>
            <w:tcW w:w="9163" w:type="dxa"/>
            <w:gridSpan w:val="5"/>
          </w:tcPr>
          <w:p w:rsidR="004D6A8E" w:rsidRPr="00533C3D" w:rsidRDefault="00690DE9">
            <w:pPr>
              <w:rPr>
                <w:rFonts w:ascii="Calibri" w:hAnsi="Calibri"/>
                <w:sz w:val="24"/>
                <w:szCs w:val="24"/>
              </w:rPr>
            </w:pPr>
            <w:r>
              <w:rPr>
                <w:rFonts w:ascii="Calibri" w:hAnsi="Calibri"/>
                <w:sz w:val="24"/>
                <w:szCs w:val="24"/>
              </w:rPr>
              <w:t xml:space="preserve">The site adjoins a biological heritage site, Braddup Wood South and the proposal would potentially result in habitat fragmentation. The application fails to include a proper assessment of the proposal's impact on biodiversity, proposed enhancement or how any losses would be mitigated. The proposal is therefore contrary to policy EN4 of the Core Strategy. </w:t>
            </w:r>
          </w:p>
        </w:tc>
      </w:tr>
      <w:tr w:rsidR="00BF7ED8" w:rsidRPr="00533C3D">
        <w:trPr>
          <w:gridAfter w:val="1"/>
          <w:wAfter w:w="290" w:type="dxa"/>
          <w:cantSplit/>
        </w:trPr>
        <w:tc>
          <w:tcPr>
            <w:tcW w:w="993" w:type="dxa"/>
            <w:gridSpan w:val="3"/>
          </w:tcPr>
          <w:p w:rsidR="00BF7ED8" w:rsidRPr="00533C3D" w:rsidRDefault="00690DE9">
            <w:pPr>
              <w:rPr>
                <w:rFonts w:ascii="Calibri" w:hAnsi="Calibri"/>
                <w:sz w:val="24"/>
                <w:szCs w:val="24"/>
              </w:rPr>
            </w:pPr>
            <w:r>
              <w:rPr>
                <w:rFonts w:ascii="Calibri" w:hAnsi="Calibri"/>
                <w:sz w:val="24"/>
                <w:szCs w:val="24"/>
              </w:rPr>
              <w:t>3</w:t>
            </w:r>
          </w:p>
        </w:tc>
        <w:tc>
          <w:tcPr>
            <w:tcW w:w="9163" w:type="dxa"/>
            <w:gridSpan w:val="5"/>
          </w:tcPr>
          <w:p w:rsidR="00BF7ED8" w:rsidRPr="00533C3D" w:rsidRDefault="00690DE9">
            <w:pPr>
              <w:rPr>
                <w:rFonts w:ascii="Calibri" w:hAnsi="Calibri"/>
                <w:sz w:val="24"/>
                <w:szCs w:val="24"/>
              </w:rPr>
            </w:pPr>
            <w:r>
              <w:rPr>
                <w:rFonts w:ascii="Calibri" w:hAnsi="Calibri"/>
                <w:sz w:val="24"/>
                <w:szCs w:val="24"/>
              </w:rPr>
              <w:t>The proposed means of access is inadequate for the development proposed. In its current form the proposal will have potential implications for highway safety and conflicts with policy DMG1 of the Core Strategy.</w:t>
            </w:r>
          </w:p>
        </w:tc>
      </w:tr>
      <w:bookmarkEnd w:id="1"/>
      <w:tr w:rsidR="004D6A8E" w:rsidRPr="00533C3D">
        <w:trPr>
          <w:gridAfter w:val="1"/>
          <w:wAfter w:w="290" w:type="dxa"/>
          <w:cantSplit/>
        </w:trPr>
        <w:tc>
          <w:tcPr>
            <w:tcW w:w="993" w:type="dxa"/>
            <w:gridSpan w:val="3"/>
          </w:tcPr>
          <w:p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rsidR="004D6A8E" w:rsidRPr="00533C3D" w:rsidRDefault="004D6A8E">
            <w:pPr>
              <w:rPr>
                <w:rFonts w:ascii="Calibri" w:hAnsi="Calibri"/>
                <w:sz w:val="24"/>
                <w:szCs w:val="24"/>
              </w:rPr>
            </w:pPr>
          </w:p>
        </w:tc>
        <w:tc>
          <w:tcPr>
            <w:tcW w:w="1187"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3730" w:type="dxa"/>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rsidR="004D6A8E" w:rsidRPr="00533C3D" w:rsidRDefault="004D6A8E">
            <w:pPr>
              <w:rPr>
                <w:rFonts w:ascii="Calibri" w:hAnsi="Calibri"/>
                <w:sz w:val="24"/>
                <w:szCs w:val="24"/>
              </w:rPr>
            </w:pPr>
            <w:r w:rsidRPr="00533C3D">
              <w:rPr>
                <w:rFonts w:ascii="Calibri" w:hAnsi="Calibri"/>
                <w:sz w:val="24"/>
                <w:szCs w:val="24"/>
              </w:rPr>
              <w:t>For rights of appeal in respect of any reason(s) attached to the decision see the attached notes.</w:t>
            </w:r>
          </w:p>
        </w:tc>
      </w:tr>
      <w:tr w:rsidR="000B583D" w:rsidRPr="00533C3D">
        <w:trPr>
          <w:gridAfter w:val="1"/>
          <w:wAfter w:w="290" w:type="dxa"/>
          <w:cantSplit/>
        </w:trPr>
        <w:tc>
          <w:tcPr>
            <w:tcW w:w="993" w:type="dxa"/>
            <w:gridSpan w:val="3"/>
          </w:tcPr>
          <w:p w:rsidR="000B583D" w:rsidRPr="00533C3D" w:rsidRDefault="000B583D">
            <w:pPr>
              <w:rPr>
                <w:rFonts w:ascii="Calibri" w:hAnsi="Calibri"/>
                <w:sz w:val="24"/>
                <w:szCs w:val="24"/>
              </w:rPr>
            </w:pPr>
            <w:r w:rsidRPr="00533C3D">
              <w:rPr>
                <w:rFonts w:ascii="Calibri" w:hAnsi="Calibri"/>
                <w:sz w:val="24"/>
                <w:szCs w:val="24"/>
              </w:rPr>
              <w:lastRenderedPageBreak/>
              <w:t>2</w:t>
            </w:r>
          </w:p>
        </w:tc>
        <w:tc>
          <w:tcPr>
            <w:tcW w:w="9163" w:type="dxa"/>
            <w:gridSpan w:val="5"/>
          </w:tcPr>
          <w:p w:rsidR="000B583D" w:rsidRPr="00533C3D" w:rsidRDefault="000B583D">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BD6012" w:rsidTr="000B5AE4">
        <w:trPr>
          <w:gridBefore w:val="1"/>
          <w:wBefore w:w="43" w:type="dxa"/>
          <w:cantSplit/>
        </w:trPr>
        <w:tc>
          <w:tcPr>
            <w:tcW w:w="10403" w:type="dxa"/>
            <w:gridSpan w:val="8"/>
          </w:tcPr>
          <w:p w:rsidR="00690DE9" w:rsidRDefault="00690DE9" w:rsidP="00B70E27">
            <w:pPr>
              <w:textAlignment w:val="auto"/>
              <w:rPr>
                <w:rFonts w:ascii="Calibri" w:hAnsi="Calibri"/>
                <w:b/>
                <w:sz w:val="24"/>
                <w:szCs w:val="24"/>
              </w:rPr>
            </w:pPr>
          </w:p>
          <w:p w:rsidR="00690DE9" w:rsidRDefault="00690DE9" w:rsidP="00B70E27">
            <w:pPr>
              <w:textAlignment w:val="auto"/>
              <w:rPr>
                <w:rFonts w:ascii="Calibri" w:hAnsi="Calibri"/>
                <w:b/>
                <w:sz w:val="24"/>
                <w:szCs w:val="24"/>
              </w:rPr>
            </w:pPr>
          </w:p>
          <w:p w:rsidR="00690DE9" w:rsidRDefault="00690DE9" w:rsidP="00B70E27">
            <w:pPr>
              <w:textAlignment w:val="auto"/>
              <w:rPr>
                <w:rFonts w:ascii="Calibri" w:hAnsi="Calibri"/>
                <w:b/>
                <w:sz w:val="24"/>
                <w:szCs w:val="24"/>
              </w:rPr>
            </w:pPr>
          </w:p>
          <w:p w:rsidR="00690DE9" w:rsidRDefault="00690DE9" w:rsidP="00B70E27">
            <w:pPr>
              <w:textAlignment w:val="auto"/>
              <w:rPr>
                <w:rFonts w:ascii="Calibri" w:hAnsi="Calibri"/>
                <w:b/>
                <w:sz w:val="24"/>
                <w:szCs w:val="24"/>
              </w:rPr>
            </w:pPr>
          </w:p>
          <w:p w:rsidR="00690DE9" w:rsidRDefault="00690DE9" w:rsidP="00B70E27">
            <w:pPr>
              <w:textAlignment w:val="auto"/>
              <w:rPr>
                <w:rFonts w:ascii="Calibri" w:hAnsi="Calibri"/>
                <w:b/>
                <w:sz w:val="24"/>
                <w:szCs w:val="24"/>
              </w:rPr>
            </w:pPr>
          </w:p>
          <w:p w:rsidR="00690DE9" w:rsidRDefault="00690DE9" w:rsidP="00B70E27">
            <w:pPr>
              <w:textAlignment w:val="auto"/>
              <w:rPr>
                <w:rFonts w:ascii="Calibri" w:hAnsi="Calibri"/>
                <w:b/>
                <w:sz w:val="24"/>
                <w:szCs w:val="24"/>
              </w:rPr>
            </w:pPr>
          </w:p>
          <w:p w:rsidR="00B70E27" w:rsidRDefault="00690DE9" w:rsidP="00B70E27">
            <w:pPr>
              <w:textAlignment w:val="auto"/>
              <w:rPr>
                <w:rFonts w:ascii="Calibri" w:hAnsi="Calibri"/>
                <w:b/>
                <w:sz w:val="24"/>
                <w:szCs w:val="24"/>
              </w:rPr>
            </w:pPr>
            <w:r>
              <w:rPr>
                <w:rFonts w:ascii="Calibri" w:hAnsi="Calibri"/>
                <w:b/>
                <w:sz w:val="24"/>
                <w:szCs w:val="24"/>
              </w:rPr>
              <w:t xml:space="preserve">pp </w:t>
            </w:r>
            <w:r w:rsidR="00B70E27">
              <w:rPr>
                <w:rFonts w:ascii="Calibri" w:hAnsi="Calibri"/>
                <w:b/>
                <w:sz w:val="24"/>
                <w:szCs w:val="24"/>
              </w:rPr>
              <w:t>NICOLA HOPKINS</w:t>
            </w:r>
          </w:p>
          <w:p w:rsidR="00BD6012" w:rsidRPr="00690DE9" w:rsidRDefault="00B70E27" w:rsidP="000B5AE4">
            <w:pPr>
              <w:rPr>
                <w:rFonts w:ascii="Calibri" w:hAnsi="Calibri"/>
                <w:b/>
                <w:sz w:val="24"/>
                <w:szCs w:val="24"/>
              </w:rPr>
            </w:pPr>
            <w:r w:rsidRPr="005E7776">
              <w:rPr>
                <w:rFonts w:ascii="Calibri" w:hAnsi="Calibri"/>
                <w:b/>
                <w:sz w:val="24"/>
                <w:szCs w:val="24"/>
              </w:rPr>
              <w:t>DIRECTOR OF ECONOMIC DEVELOPMENT AND PLANNING</w:t>
            </w:r>
          </w:p>
        </w:tc>
      </w:tr>
    </w:tbl>
    <w:p w:rsidR="00BD6012" w:rsidRDefault="00BD6012" w:rsidP="00BD6012">
      <w:pPr>
        <w:pStyle w:val="TableText"/>
      </w:pPr>
    </w:p>
    <w:p w:rsidR="004D6A8E" w:rsidRDefault="004D6A8E">
      <w:pPr>
        <w:pStyle w:val="TableText"/>
      </w:pPr>
    </w:p>
    <w:sectPr w:rsidR="004D6A8E">
      <w:headerReference w:type="even" r:id="rId6"/>
      <w:headerReference w:type="default" r:id="rId7"/>
      <w:footerReference w:type="even" r:id="rId8"/>
      <w:footerReference w:type="default" r:id="rId9"/>
      <w:headerReference w:type="first" r:id="rId10"/>
      <w:footerReference w:type="first" r:id="rId11"/>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DE9" w:rsidRDefault="00690DE9">
      <w:r>
        <w:separator/>
      </w:r>
    </w:p>
  </w:endnote>
  <w:endnote w:type="continuationSeparator" w:id="0">
    <w:p w:rsidR="00690DE9" w:rsidRDefault="00690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B94" w:rsidRDefault="008E5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B94" w:rsidRDefault="008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DE9" w:rsidRDefault="00690DE9">
      <w:r>
        <w:separator/>
      </w:r>
    </w:p>
  </w:footnote>
  <w:footnote w:type="continuationSeparator" w:id="0">
    <w:p w:rsidR="00690DE9" w:rsidRDefault="00690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rsidR="004D6A8E" w:rsidRPr="00533C3D" w:rsidRDefault="004D6A8E">
    <w:pPr>
      <w:pStyle w:val="DefaultText"/>
      <w:rPr>
        <w:rFonts w:ascii="Calibri" w:hAnsi="Calibri"/>
        <w:sz w:val="24"/>
        <w:szCs w:val="24"/>
      </w:rPr>
    </w:pPr>
  </w:p>
  <w:p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690DE9">
      <w:rPr>
        <w:rFonts w:ascii="Calibri" w:hAnsi="Calibri"/>
        <w:b/>
        <w:sz w:val="24"/>
        <w:szCs w:val="24"/>
      </w:rPr>
      <w:t>3/2020/0482</w:t>
    </w:r>
    <w:r w:rsidRPr="00533C3D">
      <w:rPr>
        <w:rFonts w:ascii="Calibri" w:hAnsi="Calibri"/>
        <w:b/>
        <w:sz w:val="24"/>
        <w:szCs w:val="24"/>
      </w:rPr>
      <w:t xml:space="preserve">                       DECISION DATE:</w:t>
    </w:r>
  </w:p>
  <w:p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E9"/>
    <w:rsid w:val="000B583D"/>
    <w:rsid w:val="000B5AE4"/>
    <w:rsid w:val="003116C7"/>
    <w:rsid w:val="004D6A8E"/>
    <w:rsid w:val="00533C3D"/>
    <w:rsid w:val="00557AF9"/>
    <w:rsid w:val="00690DE9"/>
    <w:rsid w:val="007448F2"/>
    <w:rsid w:val="008E5B94"/>
    <w:rsid w:val="009D443A"/>
    <w:rsid w:val="00AB36DC"/>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36C42D-E1E0-4455-95D7-9E97DB42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404</Words>
  <Characters>2320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1900-01-01T00:00:00Z</cp:lastPrinted>
  <dcterms:created xsi:type="dcterms:W3CDTF">2020-08-28T14:00:00Z</dcterms:created>
  <dcterms:modified xsi:type="dcterms:W3CDTF">2020-08-28T14:00:00Z</dcterms:modified>
</cp:coreProperties>
</file>