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115"/>
        <w:gridCol w:w="519"/>
        <w:gridCol w:w="579"/>
        <w:gridCol w:w="428"/>
        <w:gridCol w:w="602"/>
        <w:gridCol w:w="1030"/>
        <w:gridCol w:w="1061"/>
      </w:tblGrid>
      <w:tr w:rsidR="008C75E4" w:rsidRPr="008C75E4" w:rsidTr="00504440">
        <w:trPr>
          <w:jc w:val="center"/>
        </w:trPr>
        <w:tc>
          <w:tcPr>
            <w:tcW w:w="9555"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504440">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4C087A" w:rsidP="00D2449B">
            <w:pPr>
              <w:jc w:val="center"/>
              <w:rPr>
                <w:rFonts w:ascii="Calibri" w:hAnsi="Calibri"/>
                <w:b/>
                <w:szCs w:val="22"/>
              </w:rPr>
            </w:pPr>
            <w:r>
              <w:rPr>
                <w:rFonts w:ascii="Calibri" w:hAnsi="Calibri"/>
                <w:b/>
                <w:szCs w:val="22"/>
              </w:rPr>
              <w:t>LE</w:t>
            </w: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rsidR="004936A6" w:rsidRPr="008C75E4" w:rsidRDefault="004C087A" w:rsidP="00D2449B">
            <w:pPr>
              <w:jc w:val="center"/>
              <w:rPr>
                <w:rFonts w:ascii="Calibri" w:hAnsi="Calibri"/>
                <w:b/>
                <w:szCs w:val="22"/>
              </w:rPr>
            </w:pPr>
            <w:r>
              <w:rPr>
                <w:rFonts w:ascii="Calibri" w:hAnsi="Calibri"/>
                <w:b/>
                <w:szCs w:val="22"/>
              </w:rPr>
              <w:t>26.8.2020</w:t>
            </w: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504440">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4C087A" w:rsidP="00D2449B">
            <w:pPr>
              <w:jc w:val="center"/>
              <w:rPr>
                <w:rFonts w:ascii="Calibri" w:hAnsi="Calibri"/>
                <w:b/>
                <w:szCs w:val="22"/>
              </w:rPr>
            </w:pPr>
            <w:r>
              <w:rPr>
                <w:rFonts w:ascii="Calibri" w:hAnsi="Calibri"/>
                <w:b/>
                <w:szCs w:val="22"/>
              </w:rPr>
              <w:t>N</w:t>
            </w: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8C75E4" w:rsidRDefault="004C087A" w:rsidP="00D2449B">
            <w:pPr>
              <w:jc w:val="center"/>
              <w:rPr>
                <w:rFonts w:ascii="Calibri" w:hAnsi="Calibri"/>
                <w:b/>
                <w:szCs w:val="22"/>
              </w:rPr>
            </w:pPr>
            <w:r>
              <w:rPr>
                <w:rFonts w:ascii="Calibri" w:hAnsi="Calibri"/>
                <w:b/>
                <w:szCs w:val="22"/>
              </w:rPr>
              <w:t>Y</w:t>
            </w:r>
          </w:p>
        </w:tc>
        <w:tc>
          <w:tcPr>
            <w:tcW w:w="5249"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504440">
        <w:trPr>
          <w:jc w:val="center"/>
        </w:trPr>
        <w:tc>
          <w:tcPr>
            <w:tcW w:w="9555"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rsidR="004A5EA9" w:rsidRPr="008C75E4" w:rsidRDefault="008A2231" w:rsidP="008F6B58">
            <w:pPr>
              <w:rPr>
                <w:rFonts w:ascii="Calibri" w:hAnsi="Calibri"/>
                <w:szCs w:val="22"/>
              </w:rPr>
            </w:pPr>
            <w:r>
              <w:rPr>
                <w:rFonts w:ascii="Calibri" w:hAnsi="Calibri"/>
                <w:szCs w:val="22"/>
              </w:rPr>
              <w:t>3/2020</w:t>
            </w:r>
            <w:r w:rsidR="007078D0">
              <w:rPr>
                <w:rFonts w:ascii="Calibri" w:hAnsi="Calibri"/>
                <w:szCs w:val="22"/>
              </w:rPr>
              <w:t>/0526</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rsidR="004A5EA9" w:rsidRPr="008C75E4" w:rsidRDefault="007078D0" w:rsidP="002C6277">
            <w:pPr>
              <w:rPr>
                <w:rFonts w:ascii="Calibri" w:hAnsi="Calibri"/>
                <w:szCs w:val="22"/>
              </w:rPr>
            </w:pPr>
            <w:r>
              <w:rPr>
                <w:rFonts w:ascii="Calibri" w:hAnsi="Calibri"/>
                <w:szCs w:val="22"/>
              </w:rPr>
              <w:t>25.08.2020</w:t>
            </w: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504440">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rsidR="004A5EA9" w:rsidRPr="00454754" w:rsidRDefault="007078D0"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504440">
        <w:trPr>
          <w:jc w:val="center"/>
        </w:trPr>
        <w:tc>
          <w:tcPr>
            <w:tcW w:w="5855"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7078D0" w:rsidP="00FD334A">
            <w:pPr>
              <w:rPr>
                <w:rFonts w:ascii="Calibri" w:hAnsi="Calibri"/>
                <w:b/>
                <w:szCs w:val="22"/>
              </w:rPr>
            </w:pPr>
            <w:r>
              <w:rPr>
                <w:rFonts w:ascii="Calibri" w:hAnsi="Calibri"/>
                <w:b/>
                <w:szCs w:val="22"/>
              </w:rPr>
              <w:t>APPROVE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rsidR="004A5EA9" w:rsidRPr="008C75E4" w:rsidRDefault="00DF4D33">
            <w:pPr>
              <w:rPr>
                <w:rFonts w:ascii="Calibri" w:hAnsi="Calibri"/>
                <w:szCs w:val="22"/>
              </w:rPr>
            </w:pPr>
            <w:r w:rsidRPr="00DF4D33">
              <w:rPr>
                <w:rFonts w:ascii="Calibri" w:hAnsi="Calibri"/>
                <w:szCs w:val="22"/>
              </w:rPr>
              <w:t>Proposed change of use of a group of traditional agricultural buildings to rural activity centre with bedroom accommodation.</w:t>
            </w:r>
          </w:p>
        </w:tc>
      </w:tr>
      <w:tr w:rsidR="008C75E4" w:rsidRPr="008C75E4" w:rsidTr="00504440">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rsidR="002A01CF" w:rsidRPr="008C75E4" w:rsidRDefault="00012155" w:rsidP="00A42E82">
            <w:pPr>
              <w:rPr>
                <w:rFonts w:ascii="Calibri" w:hAnsi="Calibri"/>
                <w:szCs w:val="22"/>
              </w:rPr>
            </w:pPr>
            <w:r w:rsidRPr="00012155">
              <w:rPr>
                <w:rFonts w:ascii="Calibri" w:hAnsi="Calibri"/>
                <w:szCs w:val="22"/>
              </w:rPr>
              <w:t xml:space="preserve">Sandal Holme Barn Off Clitheroe Road </w:t>
            </w:r>
            <w:proofErr w:type="spellStart"/>
            <w:r w:rsidRPr="00012155">
              <w:rPr>
                <w:rFonts w:ascii="Calibri" w:hAnsi="Calibri"/>
                <w:szCs w:val="22"/>
              </w:rPr>
              <w:t>Bashall</w:t>
            </w:r>
            <w:proofErr w:type="spellEnd"/>
            <w:r w:rsidRPr="00012155">
              <w:rPr>
                <w:rFonts w:ascii="Calibri" w:hAnsi="Calibri"/>
                <w:szCs w:val="22"/>
              </w:rPr>
              <w:t xml:space="preserve"> Eaves BB7 3DD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3A4376" w:rsidRPr="009825FF" w:rsidRDefault="00F66C63" w:rsidP="009825FF">
            <w:pPr>
              <w:jc w:val="both"/>
              <w:rPr>
                <w:rFonts w:ascii="Calibri" w:hAnsi="Calibri"/>
                <w:szCs w:val="22"/>
              </w:rPr>
            </w:pPr>
            <w:r>
              <w:rPr>
                <w:rFonts w:ascii="Calibri" w:hAnsi="Calibri"/>
                <w:szCs w:val="22"/>
              </w:rPr>
              <w:t>No response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504440">
        <w:trPr>
          <w:jc w:val="center"/>
        </w:trPr>
        <w:tc>
          <w:tcPr>
            <w:tcW w:w="3075" w:type="dxa"/>
            <w:gridSpan w:val="5"/>
            <w:tcMar>
              <w:top w:w="57" w:type="dxa"/>
              <w:bottom w:w="57" w:type="dxa"/>
            </w:tcMar>
          </w:tcPr>
          <w:p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rsidR="002A01CF" w:rsidRPr="00B0605B" w:rsidRDefault="00F66C63" w:rsidP="006126D1">
            <w:pPr>
              <w:jc w:val="both"/>
              <w:rPr>
                <w:rFonts w:ascii="Calibri" w:hAnsi="Calibri"/>
                <w:szCs w:val="22"/>
              </w:rPr>
            </w:pPr>
            <w:r w:rsidRPr="00B0605B">
              <w:rPr>
                <w:rFonts w:ascii="Calibri" w:hAnsi="Calibri"/>
                <w:szCs w:val="22"/>
              </w:rPr>
              <w:t>No objection</w:t>
            </w:r>
          </w:p>
        </w:tc>
      </w:tr>
      <w:tr w:rsidR="00F66C63" w:rsidRPr="008C75E4" w:rsidTr="00504440">
        <w:trPr>
          <w:jc w:val="center"/>
        </w:trPr>
        <w:tc>
          <w:tcPr>
            <w:tcW w:w="3075" w:type="dxa"/>
            <w:gridSpan w:val="5"/>
            <w:tcMar>
              <w:top w:w="57" w:type="dxa"/>
              <w:bottom w:w="57" w:type="dxa"/>
            </w:tcMar>
          </w:tcPr>
          <w:p w:rsidR="00F66C63" w:rsidRPr="008C75E4" w:rsidRDefault="00F66C63" w:rsidP="006126D1">
            <w:pPr>
              <w:jc w:val="both"/>
              <w:rPr>
                <w:rFonts w:ascii="Calibri" w:hAnsi="Calibri"/>
                <w:b/>
                <w:szCs w:val="22"/>
              </w:rPr>
            </w:pPr>
            <w:r>
              <w:rPr>
                <w:rFonts w:ascii="Calibri" w:hAnsi="Calibri"/>
                <w:b/>
                <w:szCs w:val="22"/>
              </w:rPr>
              <w:t xml:space="preserve">LCC </w:t>
            </w:r>
            <w:proofErr w:type="spellStart"/>
            <w:r>
              <w:rPr>
                <w:rFonts w:ascii="Calibri" w:hAnsi="Calibri"/>
                <w:b/>
                <w:szCs w:val="22"/>
              </w:rPr>
              <w:t>Archeaology</w:t>
            </w:r>
            <w:proofErr w:type="spellEnd"/>
            <w:r>
              <w:rPr>
                <w:rFonts w:ascii="Calibri" w:hAnsi="Calibri"/>
                <w:b/>
                <w:szCs w:val="22"/>
              </w:rPr>
              <w:t xml:space="preserve"> </w:t>
            </w:r>
          </w:p>
        </w:tc>
        <w:tc>
          <w:tcPr>
            <w:tcW w:w="6480" w:type="dxa"/>
            <w:gridSpan w:val="9"/>
          </w:tcPr>
          <w:p w:rsidR="00F66C63" w:rsidRPr="00B0605B" w:rsidRDefault="00F66C63" w:rsidP="006126D1">
            <w:pPr>
              <w:jc w:val="both"/>
              <w:rPr>
                <w:rFonts w:ascii="Calibri" w:hAnsi="Calibri"/>
                <w:szCs w:val="22"/>
              </w:rPr>
            </w:pPr>
            <w:r w:rsidRPr="00B0605B">
              <w:rPr>
                <w:rFonts w:ascii="Calibri" w:hAnsi="Calibri"/>
                <w:szCs w:val="22"/>
              </w:rPr>
              <w:t xml:space="preserve">The barn is of historic significance and should be recorded prior to works commencing. </w:t>
            </w:r>
          </w:p>
        </w:tc>
      </w:tr>
      <w:tr w:rsidR="008C75E4" w:rsidRPr="008C75E4" w:rsidTr="00504440">
        <w:trPr>
          <w:jc w:val="center"/>
        </w:trPr>
        <w:tc>
          <w:tcPr>
            <w:tcW w:w="9555" w:type="dxa"/>
            <w:gridSpan w:val="14"/>
            <w:tcMar>
              <w:top w:w="57" w:type="dxa"/>
              <w:bottom w:w="57" w:type="dxa"/>
            </w:tcMar>
          </w:tcPr>
          <w:p w:rsidR="00C0704D" w:rsidRPr="008C75E4" w:rsidRDefault="00C0704D" w:rsidP="00FC046F">
            <w:pPr>
              <w:jc w:val="both"/>
              <w:rPr>
                <w:rFonts w:ascii="Calibri" w:hAnsi="Calibri"/>
                <w:szCs w:val="22"/>
              </w:rPr>
            </w:pPr>
          </w:p>
        </w:tc>
      </w:tr>
      <w:tr w:rsidR="008C75E4" w:rsidRPr="008C75E4" w:rsidTr="00504440">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5878FE" w:rsidRPr="00435FC9" w:rsidRDefault="00B0605B" w:rsidP="00435FC9">
            <w:pPr>
              <w:jc w:val="both"/>
              <w:rPr>
                <w:rFonts w:ascii="Calibri" w:hAnsi="Calibri"/>
                <w:szCs w:val="22"/>
              </w:rPr>
            </w:pPr>
            <w:r>
              <w:rPr>
                <w:rFonts w:ascii="Calibri" w:hAnsi="Calibri"/>
                <w:szCs w:val="22"/>
              </w:rPr>
              <w:t xml:space="preserve">None received </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rsidTr="00504440">
        <w:trPr>
          <w:trHeight w:val="864"/>
          <w:jc w:val="center"/>
        </w:trPr>
        <w:tc>
          <w:tcPr>
            <w:tcW w:w="9555" w:type="dxa"/>
            <w:gridSpan w:val="14"/>
            <w:tcMar>
              <w:top w:w="57" w:type="dxa"/>
              <w:bottom w:w="57" w:type="dxa"/>
            </w:tcMar>
          </w:tcPr>
          <w:p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rsidR="00B0605B" w:rsidRPr="00B0605B" w:rsidRDefault="00B0605B" w:rsidP="00B0605B">
            <w:pPr>
              <w:jc w:val="both"/>
              <w:rPr>
                <w:rFonts w:ascii="Calibri" w:hAnsi="Calibri"/>
                <w:b/>
                <w:szCs w:val="22"/>
              </w:rPr>
            </w:pPr>
            <w:r w:rsidRPr="00B0605B">
              <w:rPr>
                <w:rFonts w:ascii="Calibri" w:hAnsi="Calibri"/>
                <w:b/>
                <w:szCs w:val="22"/>
              </w:rPr>
              <w:t xml:space="preserve">Policy DS1: Development Strategy </w:t>
            </w:r>
          </w:p>
          <w:p w:rsidR="00B0605B" w:rsidRPr="00B0605B" w:rsidRDefault="00B0605B" w:rsidP="00B0605B">
            <w:pPr>
              <w:jc w:val="both"/>
              <w:rPr>
                <w:rFonts w:ascii="Calibri" w:hAnsi="Calibri"/>
                <w:b/>
                <w:szCs w:val="22"/>
              </w:rPr>
            </w:pPr>
            <w:r w:rsidRPr="00B0605B">
              <w:rPr>
                <w:rFonts w:ascii="Calibri" w:hAnsi="Calibri"/>
                <w:b/>
                <w:szCs w:val="22"/>
              </w:rPr>
              <w:t xml:space="preserve">Policy DS2: Sustainable Development </w:t>
            </w:r>
          </w:p>
          <w:p w:rsidR="00B0605B" w:rsidRPr="00B0605B" w:rsidRDefault="00B0605B" w:rsidP="00B0605B">
            <w:pPr>
              <w:jc w:val="both"/>
              <w:rPr>
                <w:rFonts w:ascii="Calibri" w:hAnsi="Calibri"/>
                <w:b/>
                <w:szCs w:val="22"/>
              </w:rPr>
            </w:pPr>
            <w:r w:rsidRPr="00B0605B">
              <w:rPr>
                <w:rFonts w:ascii="Calibri" w:hAnsi="Calibri"/>
                <w:b/>
                <w:szCs w:val="22"/>
              </w:rPr>
              <w:t xml:space="preserve">Policy EN2: Landscape </w:t>
            </w:r>
          </w:p>
          <w:p w:rsidR="00B0605B" w:rsidRPr="00B0605B" w:rsidRDefault="00B0605B" w:rsidP="00B0605B">
            <w:pPr>
              <w:jc w:val="both"/>
              <w:rPr>
                <w:rFonts w:ascii="Calibri" w:hAnsi="Calibri"/>
                <w:b/>
                <w:szCs w:val="22"/>
              </w:rPr>
            </w:pPr>
            <w:r w:rsidRPr="00B0605B">
              <w:rPr>
                <w:rFonts w:ascii="Calibri" w:hAnsi="Calibri"/>
                <w:b/>
                <w:szCs w:val="22"/>
              </w:rPr>
              <w:t xml:space="preserve">Policy EN3: Sustainable Development and Climate Change </w:t>
            </w:r>
          </w:p>
          <w:p w:rsidR="00B0605B" w:rsidRPr="00B0605B" w:rsidRDefault="00B0605B" w:rsidP="00B0605B">
            <w:pPr>
              <w:jc w:val="both"/>
              <w:rPr>
                <w:rFonts w:ascii="Calibri" w:hAnsi="Calibri"/>
                <w:b/>
                <w:szCs w:val="22"/>
              </w:rPr>
            </w:pPr>
            <w:r w:rsidRPr="00B0605B">
              <w:rPr>
                <w:rFonts w:ascii="Calibri" w:hAnsi="Calibri"/>
                <w:b/>
                <w:szCs w:val="22"/>
              </w:rPr>
              <w:t xml:space="preserve">Policy EN4: Biodiversity and Geodiversity </w:t>
            </w:r>
          </w:p>
          <w:p w:rsidR="00B0605B" w:rsidRPr="00B0605B" w:rsidRDefault="00B0605B" w:rsidP="00B0605B">
            <w:pPr>
              <w:jc w:val="both"/>
              <w:rPr>
                <w:rFonts w:ascii="Calibri" w:hAnsi="Calibri"/>
                <w:b/>
                <w:szCs w:val="22"/>
              </w:rPr>
            </w:pPr>
            <w:r w:rsidRPr="00B0605B">
              <w:rPr>
                <w:rFonts w:ascii="Calibri" w:hAnsi="Calibri"/>
                <w:b/>
                <w:szCs w:val="22"/>
              </w:rPr>
              <w:t xml:space="preserve">Policy EN5: Heritage Assets </w:t>
            </w:r>
          </w:p>
          <w:p w:rsidR="00B0605B" w:rsidRPr="00B0605B" w:rsidRDefault="00B0605B" w:rsidP="00B0605B">
            <w:pPr>
              <w:jc w:val="both"/>
              <w:rPr>
                <w:rFonts w:ascii="Calibri" w:hAnsi="Calibri"/>
                <w:b/>
                <w:szCs w:val="22"/>
              </w:rPr>
            </w:pPr>
            <w:r w:rsidRPr="00B0605B">
              <w:rPr>
                <w:rFonts w:ascii="Calibri" w:hAnsi="Calibri"/>
                <w:b/>
                <w:szCs w:val="22"/>
              </w:rPr>
              <w:t xml:space="preserve">Policy EC3: Visitor Economy </w:t>
            </w:r>
          </w:p>
          <w:p w:rsidR="00B0605B" w:rsidRPr="00B0605B" w:rsidRDefault="00B0605B" w:rsidP="00B0605B">
            <w:pPr>
              <w:jc w:val="both"/>
              <w:rPr>
                <w:rFonts w:ascii="Calibri" w:hAnsi="Calibri"/>
                <w:b/>
                <w:szCs w:val="22"/>
              </w:rPr>
            </w:pPr>
            <w:r w:rsidRPr="00B0605B">
              <w:rPr>
                <w:rFonts w:ascii="Calibri" w:hAnsi="Calibri"/>
                <w:b/>
                <w:szCs w:val="22"/>
              </w:rPr>
              <w:t xml:space="preserve">Policy DMI2: Transport Considerations </w:t>
            </w:r>
          </w:p>
          <w:p w:rsidR="00B0605B" w:rsidRPr="00B0605B" w:rsidRDefault="00B0605B" w:rsidP="00B0605B">
            <w:pPr>
              <w:jc w:val="both"/>
              <w:rPr>
                <w:rFonts w:ascii="Calibri" w:hAnsi="Calibri"/>
                <w:b/>
                <w:szCs w:val="22"/>
              </w:rPr>
            </w:pPr>
            <w:r w:rsidRPr="00B0605B">
              <w:rPr>
                <w:rFonts w:ascii="Calibri" w:hAnsi="Calibri"/>
                <w:b/>
                <w:szCs w:val="22"/>
              </w:rPr>
              <w:t xml:space="preserve">Policy DMG1: General Considerations </w:t>
            </w:r>
          </w:p>
          <w:p w:rsidR="00B0605B" w:rsidRPr="00B0605B" w:rsidRDefault="00B0605B" w:rsidP="00B0605B">
            <w:pPr>
              <w:jc w:val="both"/>
              <w:rPr>
                <w:rFonts w:ascii="Calibri" w:hAnsi="Calibri"/>
                <w:b/>
                <w:szCs w:val="22"/>
              </w:rPr>
            </w:pPr>
            <w:r w:rsidRPr="00B0605B">
              <w:rPr>
                <w:rFonts w:ascii="Calibri" w:hAnsi="Calibri"/>
                <w:b/>
                <w:szCs w:val="22"/>
              </w:rPr>
              <w:t xml:space="preserve">Policy DMG2: Strategic Considerations </w:t>
            </w:r>
          </w:p>
          <w:p w:rsidR="00B0605B" w:rsidRPr="00B0605B" w:rsidRDefault="00B0605B" w:rsidP="00B0605B">
            <w:pPr>
              <w:jc w:val="both"/>
              <w:rPr>
                <w:rFonts w:ascii="Calibri" w:hAnsi="Calibri"/>
                <w:b/>
                <w:szCs w:val="22"/>
              </w:rPr>
            </w:pPr>
            <w:r w:rsidRPr="00B0605B">
              <w:rPr>
                <w:rFonts w:ascii="Calibri" w:hAnsi="Calibri"/>
                <w:b/>
                <w:szCs w:val="22"/>
              </w:rPr>
              <w:t xml:space="preserve">Policy DMG3: Transport and Mobility </w:t>
            </w:r>
          </w:p>
          <w:p w:rsidR="00B0605B" w:rsidRPr="00B0605B" w:rsidRDefault="00B0605B" w:rsidP="00B0605B">
            <w:pPr>
              <w:jc w:val="both"/>
              <w:rPr>
                <w:rFonts w:ascii="Calibri" w:hAnsi="Calibri"/>
                <w:b/>
                <w:szCs w:val="22"/>
              </w:rPr>
            </w:pPr>
            <w:r w:rsidRPr="00B0605B">
              <w:rPr>
                <w:rFonts w:ascii="Calibri" w:hAnsi="Calibri"/>
                <w:b/>
                <w:szCs w:val="22"/>
              </w:rPr>
              <w:t xml:space="preserve">Policy DME2: Landscape and Townscape Protection </w:t>
            </w:r>
          </w:p>
          <w:p w:rsidR="00B0605B" w:rsidRPr="00B0605B" w:rsidRDefault="00B0605B" w:rsidP="00B0605B">
            <w:pPr>
              <w:jc w:val="both"/>
              <w:rPr>
                <w:rFonts w:ascii="Calibri" w:hAnsi="Calibri"/>
                <w:b/>
                <w:szCs w:val="22"/>
              </w:rPr>
            </w:pPr>
            <w:r w:rsidRPr="00B0605B">
              <w:rPr>
                <w:rFonts w:ascii="Calibri" w:hAnsi="Calibri"/>
                <w:b/>
                <w:szCs w:val="22"/>
              </w:rPr>
              <w:t xml:space="preserve">Policy DME3: Site and Species Protection and Conservation </w:t>
            </w:r>
          </w:p>
          <w:p w:rsidR="00B0605B" w:rsidRPr="00B0605B" w:rsidRDefault="00B0605B" w:rsidP="00B0605B">
            <w:pPr>
              <w:jc w:val="both"/>
              <w:rPr>
                <w:rFonts w:ascii="Calibri" w:hAnsi="Calibri"/>
                <w:b/>
                <w:szCs w:val="22"/>
              </w:rPr>
            </w:pPr>
            <w:r w:rsidRPr="00B0605B">
              <w:rPr>
                <w:rFonts w:ascii="Calibri" w:hAnsi="Calibri"/>
                <w:b/>
                <w:szCs w:val="22"/>
              </w:rPr>
              <w:t xml:space="preserve">Policy DME4: Protecting Heritage Assets </w:t>
            </w:r>
          </w:p>
          <w:p w:rsidR="00B0605B" w:rsidRPr="00B0605B" w:rsidRDefault="00B0605B" w:rsidP="00B0605B">
            <w:pPr>
              <w:jc w:val="both"/>
              <w:rPr>
                <w:rFonts w:ascii="Calibri" w:hAnsi="Calibri"/>
                <w:b/>
                <w:szCs w:val="22"/>
              </w:rPr>
            </w:pPr>
            <w:r w:rsidRPr="00B0605B">
              <w:rPr>
                <w:rFonts w:ascii="Calibri" w:hAnsi="Calibri"/>
                <w:b/>
                <w:szCs w:val="22"/>
              </w:rPr>
              <w:t xml:space="preserve">Policy DMB1: Supporting Business Growth and The Local Economy </w:t>
            </w:r>
          </w:p>
          <w:p w:rsidR="00B0605B" w:rsidRPr="00B0605B" w:rsidRDefault="00B0605B" w:rsidP="00B0605B">
            <w:pPr>
              <w:jc w:val="both"/>
              <w:rPr>
                <w:rFonts w:ascii="Calibri" w:hAnsi="Calibri"/>
                <w:b/>
                <w:szCs w:val="22"/>
              </w:rPr>
            </w:pPr>
            <w:r w:rsidRPr="00B0605B">
              <w:rPr>
                <w:rFonts w:ascii="Calibri" w:hAnsi="Calibri"/>
                <w:b/>
                <w:szCs w:val="22"/>
              </w:rPr>
              <w:t xml:space="preserve">Policy DMB2: The Conversion of Barns and Other Rural Buildings for Employment Uses </w:t>
            </w:r>
          </w:p>
          <w:p w:rsidR="00B0605B" w:rsidRPr="00B0605B" w:rsidRDefault="00B0605B" w:rsidP="00B0605B">
            <w:pPr>
              <w:jc w:val="both"/>
              <w:rPr>
                <w:rFonts w:ascii="Calibri" w:hAnsi="Calibri"/>
                <w:b/>
                <w:szCs w:val="22"/>
              </w:rPr>
            </w:pPr>
            <w:r w:rsidRPr="00B0605B">
              <w:rPr>
                <w:rFonts w:ascii="Calibri" w:hAnsi="Calibri"/>
                <w:b/>
                <w:szCs w:val="22"/>
              </w:rPr>
              <w:t>Policy DMB3: Recreation and Tourism Development</w:t>
            </w:r>
          </w:p>
          <w:p w:rsidR="001946E0" w:rsidRPr="008C75E4" w:rsidRDefault="001946E0" w:rsidP="00B0605B">
            <w:pPr>
              <w:jc w:val="both"/>
              <w:rPr>
                <w:rFonts w:ascii="Calibri" w:hAnsi="Calibri"/>
                <w:b/>
                <w:szCs w:val="22"/>
              </w:rPr>
            </w:pPr>
          </w:p>
        </w:tc>
      </w:tr>
      <w:tr w:rsidR="008C75E4" w:rsidRPr="008C75E4" w:rsidTr="00504440">
        <w:trPr>
          <w:trHeight w:val="864"/>
          <w:jc w:val="center"/>
        </w:trPr>
        <w:tc>
          <w:tcPr>
            <w:tcW w:w="9555" w:type="dxa"/>
            <w:gridSpan w:val="14"/>
            <w:tcBorders>
              <w:bottom w:val="single" w:sz="4" w:space="0" w:color="BFBFBF" w:themeColor="background1" w:themeShade="BF"/>
            </w:tcBorders>
            <w:tcMar>
              <w:top w:w="57" w:type="dxa"/>
              <w:bottom w:w="57" w:type="dxa"/>
            </w:tcMar>
          </w:tcPr>
          <w:p w:rsidR="00C0704D" w:rsidRPr="008C75E4" w:rsidRDefault="00C0704D" w:rsidP="006126D1">
            <w:pPr>
              <w:pStyle w:val="PLANNING"/>
              <w:rPr>
                <w:rFonts w:ascii="Calibri" w:hAnsi="Calibri"/>
                <w:b/>
                <w:bCs/>
                <w:szCs w:val="22"/>
              </w:rPr>
            </w:pPr>
            <w:r w:rsidRPr="008C75E4">
              <w:rPr>
                <w:rFonts w:ascii="Calibri" w:hAnsi="Calibri"/>
                <w:b/>
                <w:bCs/>
                <w:szCs w:val="22"/>
              </w:rPr>
              <w:lastRenderedPageBreak/>
              <w:t>Relevant Planning History:</w:t>
            </w:r>
          </w:p>
          <w:p w:rsidR="00101855" w:rsidRPr="001946E0" w:rsidRDefault="00D72FD2" w:rsidP="00454754">
            <w:pPr>
              <w:pStyle w:val="PLANNING"/>
              <w:rPr>
                <w:rFonts w:ascii="Calibri" w:hAnsi="Calibri"/>
                <w:bCs/>
                <w:szCs w:val="22"/>
              </w:rPr>
            </w:pPr>
            <w:r>
              <w:rPr>
                <w:rFonts w:ascii="Calibri" w:hAnsi="Calibri"/>
                <w:bCs/>
                <w:szCs w:val="22"/>
              </w:rPr>
              <w:t xml:space="preserve">90/0797 – Barn conversion to a conservation group operating centre. Personal permission to Ribble Valley Conservation Group. </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504440">
        <w:trPr>
          <w:trHeight w:val="1152"/>
          <w:jc w:val="center"/>
        </w:trPr>
        <w:tc>
          <w:tcPr>
            <w:tcW w:w="9555" w:type="dxa"/>
            <w:gridSpan w:val="14"/>
            <w:tcMar>
              <w:top w:w="57" w:type="dxa"/>
              <w:bottom w:w="57" w:type="dxa"/>
            </w:tcMar>
          </w:tcPr>
          <w:p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rsidR="00C629BA" w:rsidRDefault="00C629BA" w:rsidP="00454754">
            <w:pPr>
              <w:pStyle w:val="Header"/>
              <w:tabs>
                <w:tab w:val="clear" w:pos="4153"/>
                <w:tab w:val="clear" w:pos="8306"/>
              </w:tabs>
              <w:contextualSpacing/>
              <w:jc w:val="both"/>
              <w:rPr>
                <w:rFonts w:ascii="Calibri" w:hAnsi="Calibri"/>
                <w:szCs w:val="22"/>
              </w:rPr>
            </w:pPr>
            <w:r w:rsidRPr="0073645F">
              <w:rPr>
                <w:rFonts w:ascii="Calibri" w:hAnsi="Calibri"/>
                <w:szCs w:val="22"/>
              </w:rPr>
              <w:t>The site consists of a group of farm buildings. The main building is a substantial stone barn attached to a farmhouse (which is not part of the application site) and associated outbuildings. The barn</w:t>
            </w:r>
            <w:r w:rsidR="0073645F" w:rsidRPr="0073645F">
              <w:rPr>
                <w:rFonts w:ascii="Calibri" w:hAnsi="Calibri"/>
                <w:szCs w:val="22"/>
              </w:rPr>
              <w:t xml:space="preserve"> (and house)</w:t>
            </w:r>
            <w:r w:rsidRPr="0073645F">
              <w:rPr>
                <w:rFonts w:ascii="Calibri" w:hAnsi="Calibri"/>
                <w:szCs w:val="22"/>
              </w:rPr>
              <w:t xml:space="preserve"> date</w:t>
            </w:r>
            <w:r w:rsidR="0073645F" w:rsidRPr="0073645F">
              <w:rPr>
                <w:rFonts w:ascii="Calibri" w:hAnsi="Calibri"/>
                <w:szCs w:val="22"/>
              </w:rPr>
              <w:t xml:space="preserve"> </w:t>
            </w:r>
            <w:r w:rsidRPr="0073645F">
              <w:rPr>
                <w:rFonts w:ascii="Calibri" w:hAnsi="Calibri"/>
                <w:szCs w:val="22"/>
              </w:rPr>
              <w:t xml:space="preserve">from </w:t>
            </w:r>
            <w:proofErr w:type="gramStart"/>
            <w:r w:rsidR="0073645F" w:rsidRPr="0073645F">
              <w:rPr>
                <w:rFonts w:ascii="Calibri" w:hAnsi="Calibri"/>
                <w:szCs w:val="22"/>
              </w:rPr>
              <w:t>pre 1850</w:t>
            </w:r>
            <w:proofErr w:type="gramEnd"/>
            <w:r w:rsidR="0073645F" w:rsidRPr="0073645F">
              <w:rPr>
                <w:rFonts w:ascii="Calibri" w:hAnsi="Calibri"/>
                <w:szCs w:val="22"/>
              </w:rPr>
              <w:t xml:space="preserve"> but the </w:t>
            </w:r>
            <w:proofErr w:type="spellStart"/>
            <w:r w:rsidR="0073645F" w:rsidRPr="0073645F">
              <w:rPr>
                <w:rFonts w:ascii="Calibri" w:hAnsi="Calibri"/>
                <w:szCs w:val="22"/>
              </w:rPr>
              <w:t>dutch</w:t>
            </w:r>
            <w:proofErr w:type="spellEnd"/>
            <w:r w:rsidR="0073645F" w:rsidRPr="0073645F">
              <w:rPr>
                <w:rFonts w:ascii="Calibri" w:hAnsi="Calibri"/>
                <w:szCs w:val="22"/>
              </w:rPr>
              <w:t xml:space="preserve"> barn and linear outbuilding are more recent</w:t>
            </w:r>
            <w:r w:rsidR="00F10CC2">
              <w:rPr>
                <w:rFonts w:ascii="Calibri" w:hAnsi="Calibri"/>
                <w:szCs w:val="22"/>
              </w:rPr>
              <w:t xml:space="preserve"> and constructed of red brick.</w:t>
            </w:r>
            <w:r w:rsidR="0073645F" w:rsidRPr="0073645F">
              <w:rPr>
                <w:rFonts w:ascii="Calibri" w:hAnsi="Calibri"/>
                <w:szCs w:val="22"/>
              </w:rPr>
              <w:t xml:space="preserve"> </w:t>
            </w:r>
          </w:p>
          <w:p w:rsidR="0073645F" w:rsidRDefault="0073645F" w:rsidP="00454754">
            <w:pPr>
              <w:pStyle w:val="Header"/>
              <w:tabs>
                <w:tab w:val="clear" w:pos="4153"/>
                <w:tab w:val="clear" w:pos="8306"/>
              </w:tabs>
              <w:contextualSpacing/>
              <w:jc w:val="both"/>
              <w:rPr>
                <w:rFonts w:ascii="Calibri" w:hAnsi="Calibri"/>
                <w:szCs w:val="22"/>
              </w:rPr>
            </w:pPr>
          </w:p>
          <w:p w:rsidR="0073645F" w:rsidRPr="0073645F" w:rsidRDefault="0073645F" w:rsidP="00454754">
            <w:pPr>
              <w:pStyle w:val="Header"/>
              <w:tabs>
                <w:tab w:val="clear" w:pos="4153"/>
                <w:tab w:val="clear" w:pos="8306"/>
              </w:tabs>
              <w:contextualSpacing/>
              <w:jc w:val="both"/>
              <w:rPr>
                <w:rFonts w:ascii="Calibri" w:hAnsi="Calibri"/>
                <w:szCs w:val="22"/>
              </w:rPr>
            </w:pPr>
            <w:r>
              <w:rPr>
                <w:rFonts w:ascii="Calibri" w:hAnsi="Calibri"/>
                <w:szCs w:val="22"/>
              </w:rPr>
              <w:t>The site is accessed via approx.</w:t>
            </w:r>
            <w:r w:rsidR="001F4B0C">
              <w:rPr>
                <w:rFonts w:ascii="Calibri" w:hAnsi="Calibri"/>
                <w:szCs w:val="22"/>
              </w:rPr>
              <w:t xml:space="preserve"> 1</w:t>
            </w:r>
            <w:r>
              <w:rPr>
                <w:rFonts w:ascii="Calibri" w:hAnsi="Calibri"/>
                <w:szCs w:val="22"/>
              </w:rPr>
              <w:t xml:space="preserve"> mile of unmade</w:t>
            </w:r>
            <w:r w:rsidR="000476BB">
              <w:rPr>
                <w:rFonts w:ascii="Calibri" w:hAnsi="Calibri"/>
                <w:szCs w:val="22"/>
              </w:rPr>
              <w:t xml:space="preserve"> single</w:t>
            </w:r>
            <w:r>
              <w:rPr>
                <w:rFonts w:ascii="Calibri" w:hAnsi="Calibri"/>
                <w:szCs w:val="22"/>
              </w:rPr>
              <w:t xml:space="preserve"> access track off Clitheroe Road</w:t>
            </w:r>
            <w:r w:rsidR="001F4B0C">
              <w:rPr>
                <w:rFonts w:ascii="Calibri" w:hAnsi="Calibri"/>
                <w:szCs w:val="22"/>
              </w:rPr>
              <w:t xml:space="preserve"> which splits in places to serve other dwellings</w:t>
            </w:r>
            <w:r>
              <w:rPr>
                <w:rFonts w:ascii="Calibri" w:hAnsi="Calibri"/>
                <w:szCs w:val="22"/>
              </w:rPr>
              <w:t>.</w:t>
            </w:r>
            <w:r w:rsidR="00811A5B">
              <w:rPr>
                <w:rFonts w:ascii="Calibri" w:hAnsi="Calibri"/>
                <w:szCs w:val="22"/>
              </w:rPr>
              <w:t xml:space="preserve"> The </w:t>
            </w:r>
            <w:r w:rsidR="00D07F7A">
              <w:rPr>
                <w:rFonts w:ascii="Calibri" w:hAnsi="Calibri"/>
                <w:szCs w:val="22"/>
              </w:rPr>
              <w:t>site and the attached</w:t>
            </w:r>
            <w:r w:rsidR="00811A5B">
              <w:rPr>
                <w:rFonts w:ascii="Calibri" w:hAnsi="Calibri"/>
                <w:szCs w:val="22"/>
              </w:rPr>
              <w:t xml:space="preserve"> farmhouse are isolated from other dwellings, </w:t>
            </w:r>
            <w:r w:rsidR="001F4B0C">
              <w:rPr>
                <w:rFonts w:ascii="Calibri" w:hAnsi="Calibri"/>
                <w:szCs w:val="22"/>
              </w:rPr>
              <w:t xml:space="preserve">the nearest being approx. ¾ miles away. </w:t>
            </w:r>
          </w:p>
        </w:tc>
      </w:tr>
      <w:tr w:rsidR="008C75E4" w:rsidRPr="008C75E4" w:rsidTr="00504440">
        <w:trPr>
          <w:trHeight w:val="1152"/>
          <w:jc w:val="center"/>
        </w:trPr>
        <w:tc>
          <w:tcPr>
            <w:tcW w:w="9555"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rsidR="00454754" w:rsidRDefault="00D07F7A"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consent for the conversion of the three buildings to a rural activity centre with bedroom accommodation. </w:t>
            </w:r>
          </w:p>
          <w:p w:rsidR="00D07F7A" w:rsidRDefault="00D07F7A" w:rsidP="00454754">
            <w:pPr>
              <w:pStyle w:val="Header"/>
              <w:tabs>
                <w:tab w:val="clear" w:pos="4153"/>
                <w:tab w:val="clear" w:pos="8306"/>
              </w:tabs>
              <w:jc w:val="both"/>
              <w:rPr>
                <w:rFonts w:ascii="Calibri" w:hAnsi="Calibri"/>
                <w:szCs w:val="22"/>
              </w:rPr>
            </w:pPr>
          </w:p>
          <w:p w:rsidR="00D07F7A" w:rsidRPr="00F012FA" w:rsidRDefault="00D07F7A" w:rsidP="00454754">
            <w:pPr>
              <w:pStyle w:val="Header"/>
              <w:tabs>
                <w:tab w:val="clear" w:pos="4153"/>
                <w:tab w:val="clear" w:pos="8306"/>
              </w:tabs>
              <w:jc w:val="both"/>
              <w:rPr>
                <w:rFonts w:ascii="Calibri" w:hAnsi="Calibri"/>
                <w:szCs w:val="22"/>
              </w:rPr>
            </w:pPr>
            <w:r>
              <w:rPr>
                <w:rFonts w:ascii="Calibri" w:hAnsi="Calibri"/>
                <w:szCs w:val="22"/>
              </w:rPr>
              <w:t>The supporting statement explains that t</w:t>
            </w:r>
            <w:r w:rsidR="00C96644">
              <w:rPr>
                <w:rFonts w:ascii="Calibri" w:hAnsi="Calibri"/>
                <w:szCs w:val="22"/>
              </w:rPr>
              <w:t xml:space="preserve">he enterprise would create 4 full time jobs. The business would offer a range of activities to guests. One of the smaller buildings will be converted to a classroom and the other a storage, laundry and plant room. The largest barn would provide the bedroom accommodation, communal areas and an office. </w:t>
            </w:r>
          </w:p>
        </w:tc>
      </w:tr>
      <w:tr w:rsidR="00C214A6" w:rsidRPr="008C75E4" w:rsidTr="00504440">
        <w:trPr>
          <w:trHeight w:val="864"/>
          <w:jc w:val="center"/>
        </w:trPr>
        <w:tc>
          <w:tcPr>
            <w:tcW w:w="9555" w:type="dxa"/>
            <w:gridSpan w:val="14"/>
            <w:tcMar>
              <w:top w:w="57" w:type="dxa"/>
              <w:bottom w:w="57" w:type="dxa"/>
            </w:tcMar>
          </w:tcPr>
          <w:p w:rsidR="006D7624" w:rsidRDefault="006D7624" w:rsidP="006D7624">
            <w:pPr>
              <w:pStyle w:val="Header"/>
              <w:jc w:val="both"/>
              <w:rPr>
                <w:rFonts w:ascii="Calibri" w:hAnsi="Calibri"/>
                <w:b/>
                <w:szCs w:val="22"/>
              </w:rPr>
            </w:pPr>
            <w:r w:rsidRPr="006D7624">
              <w:rPr>
                <w:rFonts w:ascii="Calibri" w:hAnsi="Calibri"/>
                <w:b/>
                <w:szCs w:val="22"/>
              </w:rPr>
              <w:t>Principle of Development:</w:t>
            </w:r>
          </w:p>
          <w:p w:rsidR="005F23BD" w:rsidRPr="005F23BD" w:rsidRDefault="005F23BD" w:rsidP="006D7624">
            <w:pPr>
              <w:pStyle w:val="Header"/>
              <w:jc w:val="both"/>
              <w:rPr>
                <w:rFonts w:ascii="Calibri" w:hAnsi="Calibri"/>
                <w:szCs w:val="22"/>
              </w:rPr>
            </w:pPr>
            <w:r w:rsidRPr="005F23BD">
              <w:rPr>
                <w:rFonts w:ascii="Calibri" w:hAnsi="Calibri"/>
                <w:szCs w:val="22"/>
              </w:rPr>
              <w:t xml:space="preserve">There is evidence that the site has previously been used for recreation purposes and was last used as a camping barn for scouts. </w:t>
            </w:r>
          </w:p>
          <w:p w:rsidR="005F23BD" w:rsidRPr="006D7624" w:rsidRDefault="005F23BD" w:rsidP="006D7624">
            <w:pPr>
              <w:pStyle w:val="Header"/>
              <w:jc w:val="both"/>
              <w:rPr>
                <w:rFonts w:ascii="Calibri" w:hAnsi="Calibri"/>
                <w:b/>
                <w:szCs w:val="22"/>
              </w:rPr>
            </w:pPr>
          </w:p>
          <w:p w:rsidR="00D102D9" w:rsidRDefault="00A11D87" w:rsidP="00454754">
            <w:pPr>
              <w:pStyle w:val="Header"/>
              <w:tabs>
                <w:tab w:val="clear" w:pos="4153"/>
                <w:tab w:val="clear" w:pos="8306"/>
              </w:tabs>
              <w:jc w:val="both"/>
              <w:rPr>
                <w:rFonts w:ascii="Calibri" w:hAnsi="Calibri"/>
                <w:szCs w:val="22"/>
              </w:rPr>
            </w:pPr>
            <w:r>
              <w:rPr>
                <w:rFonts w:ascii="Calibri" w:hAnsi="Calibri"/>
                <w:szCs w:val="22"/>
              </w:rPr>
              <w:t xml:space="preserve">Policy EC3 of the core strategy states the council will be supportive of proposals which will strengthen the </w:t>
            </w:r>
            <w:proofErr w:type="spellStart"/>
            <w:r>
              <w:rPr>
                <w:rFonts w:ascii="Calibri" w:hAnsi="Calibri"/>
                <w:szCs w:val="22"/>
              </w:rPr>
              <w:t>vistor</w:t>
            </w:r>
            <w:proofErr w:type="spellEnd"/>
            <w:r>
              <w:rPr>
                <w:rFonts w:ascii="Calibri" w:hAnsi="Calibri"/>
                <w:szCs w:val="22"/>
              </w:rPr>
              <w:t xml:space="preserve"> economy</w:t>
            </w:r>
            <w:r w:rsidR="00C51B7C">
              <w:rPr>
                <w:rFonts w:ascii="Calibri" w:hAnsi="Calibri"/>
                <w:szCs w:val="22"/>
              </w:rPr>
              <w:t xml:space="preserve"> and DMB3 is supportive of proposals which</w:t>
            </w:r>
            <w:r>
              <w:rPr>
                <w:rFonts w:ascii="Calibri" w:hAnsi="Calibri"/>
                <w:szCs w:val="22"/>
              </w:rPr>
              <w:t xml:space="preserve"> by provid</w:t>
            </w:r>
            <w:r w:rsidR="00C51B7C">
              <w:rPr>
                <w:rFonts w:ascii="Calibri" w:hAnsi="Calibri"/>
                <w:szCs w:val="22"/>
              </w:rPr>
              <w:t>e</w:t>
            </w:r>
            <w:r>
              <w:rPr>
                <w:rFonts w:ascii="Calibri" w:hAnsi="Calibri"/>
                <w:szCs w:val="22"/>
              </w:rPr>
              <w:t xml:space="preserve"> </w:t>
            </w:r>
            <w:r w:rsidR="00C51B7C">
              <w:rPr>
                <w:rFonts w:ascii="Calibri" w:hAnsi="Calibri"/>
                <w:szCs w:val="22"/>
              </w:rPr>
              <w:t>extend the</w:t>
            </w:r>
            <w:r>
              <w:rPr>
                <w:rFonts w:ascii="Calibri" w:hAnsi="Calibri"/>
                <w:szCs w:val="22"/>
              </w:rPr>
              <w:t xml:space="preserve"> range of </w:t>
            </w:r>
            <w:r w:rsidR="005F23BD">
              <w:rPr>
                <w:rFonts w:ascii="Calibri" w:hAnsi="Calibri"/>
                <w:szCs w:val="22"/>
              </w:rPr>
              <w:t>opportunities for tourism</w:t>
            </w:r>
            <w:r>
              <w:rPr>
                <w:rFonts w:ascii="Calibri" w:hAnsi="Calibri"/>
                <w:szCs w:val="22"/>
              </w:rPr>
              <w:t>. The proposal will also provide some employment in</w:t>
            </w:r>
            <w:r w:rsidR="005F23BD">
              <w:rPr>
                <w:rFonts w:ascii="Calibri" w:hAnsi="Calibri"/>
                <w:szCs w:val="22"/>
              </w:rPr>
              <w:t xml:space="preserve"> a rural area</w:t>
            </w:r>
            <w:r w:rsidR="00DD6F43">
              <w:rPr>
                <w:rFonts w:ascii="Calibri" w:hAnsi="Calibri"/>
                <w:szCs w:val="22"/>
              </w:rPr>
              <w:t xml:space="preserve"> which is </w:t>
            </w:r>
            <w:r w:rsidR="00C06D8E">
              <w:rPr>
                <w:rFonts w:ascii="Calibri" w:hAnsi="Calibri"/>
                <w:szCs w:val="22"/>
              </w:rPr>
              <w:t>encouraged</w:t>
            </w:r>
            <w:r w:rsidR="00DD6F43">
              <w:rPr>
                <w:rFonts w:ascii="Calibri" w:hAnsi="Calibri"/>
                <w:szCs w:val="22"/>
              </w:rPr>
              <w:t xml:space="preserve"> by poli</w:t>
            </w:r>
            <w:r w:rsidR="00C06D8E">
              <w:rPr>
                <w:rFonts w:ascii="Calibri" w:hAnsi="Calibri"/>
                <w:szCs w:val="22"/>
              </w:rPr>
              <w:t>cy</w:t>
            </w:r>
            <w:r w:rsidR="00DD6F43">
              <w:rPr>
                <w:rFonts w:ascii="Calibri" w:hAnsi="Calibri"/>
                <w:szCs w:val="22"/>
              </w:rPr>
              <w:t xml:space="preserve"> </w:t>
            </w:r>
            <w:r w:rsidR="00E24D93">
              <w:rPr>
                <w:rFonts w:ascii="Calibri" w:hAnsi="Calibri"/>
                <w:szCs w:val="22"/>
              </w:rPr>
              <w:t>DMB1</w:t>
            </w:r>
            <w:r w:rsidR="00C51B7C">
              <w:rPr>
                <w:rFonts w:ascii="Calibri" w:hAnsi="Calibri"/>
                <w:szCs w:val="22"/>
              </w:rPr>
              <w:t xml:space="preserve">. </w:t>
            </w:r>
          </w:p>
          <w:p w:rsidR="00C51B7C" w:rsidRDefault="00C51B7C" w:rsidP="00454754">
            <w:pPr>
              <w:pStyle w:val="Header"/>
              <w:tabs>
                <w:tab w:val="clear" w:pos="4153"/>
                <w:tab w:val="clear" w:pos="8306"/>
              </w:tabs>
              <w:jc w:val="both"/>
              <w:rPr>
                <w:rFonts w:ascii="Calibri" w:hAnsi="Calibri"/>
                <w:szCs w:val="22"/>
              </w:rPr>
            </w:pPr>
          </w:p>
          <w:p w:rsidR="003668EE" w:rsidRDefault="00C06D8E" w:rsidP="00454754">
            <w:pPr>
              <w:pStyle w:val="Header"/>
              <w:tabs>
                <w:tab w:val="clear" w:pos="4153"/>
                <w:tab w:val="clear" w:pos="8306"/>
              </w:tabs>
              <w:jc w:val="both"/>
              <w:rPr>
                <w:rFonts w:ascii="Calibri" w:hAnsi="Calibri"/>
                <w:szCs w:val="22"/>
              </w:rPr>
            </w:pPr>
            <w:r>
              <w:rPr>
                <w:rFonts w:ascii="Calibri" w:hAnsi="Calibri"/>
                <w:szCs w:val="22"/>
              </w:rPr>
              <w:t>Policy</w:t>
            </w:r>
            <w:r w:rsidR="00C51B7C">
              <w:rPr>
                <w:rFonts w:ascii="Calibri" w:hAnsi="Calibri"/>
                <w:szCs w:val="22"/>
              </w:rPr>
              <w:t xml:space="preserve"> DMB2 states that the </w:t>
            </w:r>
            <w:r>
              <w:rPr>
                <w:rFonts w:ascii="Calibri" w:hAnsi="Calibri"/>
                <w:szCs w:val="22"/>
              </w:rPr>
              <w:t>conversion of barns to other uses providing it meets certain criteria</w:t>
            </w:r>
            <w:r w:rsidR="003668EE">
              <w:rPr>
                <w:rFonts w:ascii="Calibri" w:hAnsi="Calibri"/>
                <w:szCs w:val="22"/>
              </w:rPr>
              <w:t xml:space="preserve">. </w:t>
            </w:r>
            <w:r>
              <w:rPr>
                <w:rFonts w:ascii="Calibri" w:hAnsi="Calibri"/>
                <w:szCs w:val="22"/>
              </w:rPr>
              <w:t xml:space="preserve"> </w:t>
            </w:r>
            <w:r w:rsidRPr="005F23BD">
              <w:rPr>
                <w:rFonts w:ascii="Calibri" w:hAnsi="Calibri"/>
                <w:szCs w:val="22"/>
              </w:rPr>
              <w:t>The barns are in a fairly neglected state and no structural report has been submitted</w:t>
            </w:r>
            <w:r>
              <w:rPr>
                <w:rFonts w:ascii="Calibri" w:hAnsi="Calibri"/>
                <w:szCs w:val="22"/>
              </w:rPr>
              <w:t>,</w:t>
            </w:r>
            <w:r w:rsidRPr="005F23BD">
              <w:rPr>
                <w:rFonts w:ascii="Calibri" w:hAnsi="Calibri"/>
                <w:szCs w:val="22"/>
              </w:rPr>
              <w:t xml:space="preserve"> however it would appear </w:t>
            </w:r>
            <w:r>
              <w:rPr>
                <w:rFonts w:ascii="Calibri" w:hAnsi="Calibri"/>
                <w:szCs w:val="22"/>
              </w:rPr>
              <w:t xml:space="preserve">on inspection </w:t>
            </w:r>
            <w:r w:rsidRPr="005F23BD">
              <w:rPr>
                <w:rFonts w:ascii="Calibri" w:hAnsi="Calibri"/>
                <w:szCs w:val="22"/>
              </w:rPr>
              <w:t>that they are suitable for conversion without major rebuilding.</w:t>
            </w:r>
            <w:r>
              <w:rPr>
                <w:rFonts w:ascii="Calibri" w:hAnsi="Calibri"/>
                <w:szCs w:val="22"/>
              </w:rPr>
              <w:t xml:space="preserve"> The</w:t>
            </w:r>
            <w:r w:rsidR="003668EE">
              <w:rPr>
                <w:rFonts w:ascii="Calibri" w:hAnsi="Calibri"/>
                <w:szCs w:val="22"/>
              </w:rPr>
              <w:t>y</w:t>
            </w:r>
            <w:r>
              <w:rPr>
                <w:rFonts w:ascii="Calibri" w:hAnsi="Calibri"/>
                <w:szCs w:val="22"/>
              </w:rPr>
              <w:t xml:space="preserve"> do have a genuine history for agricultural purposes although in more recent years have been used for camping and then left vacant.</w:t>
            </w:r>
          </w:p>
          <w:p w:rsidR="003668EE" w:rsidRDefault="003668EE" w:rsidP="00454754">
            <w:pPr>
              <w:pStyle w:val="Header"/>
              <w:tabs>
                <w:tab w:val="clear" w:pos="4153"/>
                <w:tab w:val="clear" w:pos="8306"/>
              </w:tabs>
              <w:jc w:val="both"/>
              <w:rPr>
                <w:rFonts w:ascii="Calibri" w:hAnsi="Calibri"/>
                <w:szCs w:val="22"/>
              </w:rPr>
            </w:pPr>
          </w:p>
          <w:p w:rsidR="00C06D8E" w:rsidRPr="006D7624" w:rsidRDefault="003668EE" w:rsidP="00454754">
            <w:pPr>
              <w:pStyle w:val="Header"/>
              <w:tabs>
                <w:tab w:val="clear" w:pos="4153"/>
                <w:tab w:val="clear" w:pos="8306"/>
              </w:tabs>
              <w:jc w:val="both"/>
              <w:rPr>
                <w:rFonts w:ascii="Calibri" w:hAnsi="Calibri"/>
                <w:szCs w:val="22"/>
              </w:rPr>
            </w:pPr>
            <w:r>
              <w:rPr>
                <w:rFonts w:ascii="Calibri" w:hAnsi="Calibri"/>
                <w:szCs w:val="22"/>
              </w:rPr>
              <w:t>Subject to an assessment of the material planning considerations the proposal is consider</w:t>
            </w:r>
            <w:r w:rsidR="001B085C">
              <w:rPr>
                <w:rFonts w:ascii="Calibri" w:hAnsi="Calibri"/>
                <w:szCs w:val="22"/>
              </w:rPr>
              <w:t>ed to be acceptable in principle.</w:t>
            </w:r>
            <w:r w:rsidR="00A806C3">
              <w:rPr>
                <w:rFonts w:ascii="Calibri" w:hAnsi="Calibri"/>
                <w:szCs w:val="22"/>
              </w:rPr>
              <w:t xml:space="preserve"> </w:t>
            </w:r>
          </w:p>
        </w:tc>
      </w:tr>
      <w:tr w:rsidR="008C75E4" w:rsidRPr="008C75E4" w:rsidTr="00504440">
        <w:trPr>
          <w:trHeight w:val="864"/>
          <w:jc w:val="center"/>
        </w:trPr>
        <w:tc>
          <w:tcPr>
            <w:tcW w:w="9555" w:type="dxa"/>
            <w:gridSpan w:val="14"/>
            <w:tcMar>
              <w:top w:w="57" w:type="dxa"/>
              <w:bottom w:w="57" w:type="dxa"/>
            </w:tcMar>
          </w:tcPr>
          <w:p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rsidR="00C6456D" w:rsidRPr="00D23470" w:rsidRDefault="00335989" w:rsidP="00454754">
            <w:pPr>
              <w:contextualSpacing/>
              <w:jc w:val="both"/>
              <w:rPr>
                <w:rFonts w:ascii="Calibri" w:hAnsi="Calibri"/>
                <w:szCs w:val="22"/>
              </w:rPr>
            </w:pPr>
            <w:r>
              <w:rPr>
                <w:rFonts w:ascii="Calibri" w:hAnsi="Calibri"/>
                <w:szCs w:val="22"/>
              </w:rPr>
              <w:t xml:space="preserve">The activity is likely to have some </w:t>
            </w:r>
            <w:r w:rsidR="001C2BF0">
              <w:rPr>
                <w:rFonts w:ascii="Calibri" w:hAnsi="Calibri"/>
                <w:szCs w:val="22"/>
              </w:rPr>
              <w:t xml:space="preserve">impact on the adjoining </w:t>
            </w:r>
            <w:proofErr w:type="gramStart"/>
            <w:r w:rsidR="001C2BF0">
              <w:rPr>
                <w:rFonts w:ascii="Calibri" w:hAnsi="Calibri"/>
                <w:szCs w:val="22"/>
              </w:rPr>
              <w:t>farmhouse,</w:t>
            </w:r>
            <w:proofErr w:type="gramEnd"/>
            <w:r w:rsidR="001C2BF0">
              <w:rPr>
                <w:rFonts w:ascii="Calibri" w:hAnsi="Calibri"/>
                <w:szCs w:val="22"/>
              </w:rPr>
              <w:t xml:space="preserve"> however the barn has historically been used for scout camps which are likely to cause a similar level of activity to the proposal. Whilst the planning authority </w:t>
            </w:r>
            <w:r w:rsidR="00F13424">
              <w:rPr>
                <w:rFonts w:ascii="Calibri" w:hAnsi="Calibri"/>
                <w:szCs w:val="22"/>
              </w:rPr>
              <w:t>cannot control the exact range of activities that would be offered the supporting information suggests activities such as yoga, art, cookery classes and outdoor pursuits with overnight accommodation. The</w:t>
            </w:r>
            <w:r w:rsidR="00B24682">
              <w:rPr>
                <w:rFonts w:ascii="Calibri" w:hAnsi="Calibri"/>
                <w:szCs w:val="22"/>
              </w:rPr>
              <w:t xml:space="preserve"> plans indicate that there will be 4 double bedrooms which will limit the number of guests at any time. </w:t>
            </w:r>
            <w:r w:rsidR="00F13424">
              <w:rPr>
                <w:rFonts w:ascii="Calibri" w:hAnsi="Calibri"/>
                <w:szCs w:val="22"/>
              </w:rPr>
              <w:t xml:space="preserve"> It is not considered that this would cause unacceptable disturbance to the neighbouring property providing the proprietor dealt with any inappropriate behaviour. </w:t>
            </w:r>
            <w:r w:rsidR="004F5D18">
              <w:rPr>
                <w:rFonts w:ascii="Calibri" w:hAnsi="Calibri"/>
                <w:szCs w:val="22"/>
              </w:rPr>
              <w:t xml:space="preserve">There are mature trees to the boundary </w:t>
            </w:r>
            <w:r w:rsidR="001733A9">
              <w:rPr>
                <w:rFonts w:ascii="Calibri" w:hAnsi="Calibri"/>
                <w:szCs w:val="22"/>
              </w:rPr>
              <w:t xml:space="preserve">with the farmhouse </w:t>
            </w:r>
            <w:r w:rsidR="004F5D18">
              <w:rPr>
                <w:rFonts w:ascii="Calibri" w:hAnsi="Calibri"/>
                <w:szCs w:val="22"/>
              </w:rPr>
              <w:t xml:space="preserve">which will provide some screening. </w:t>
            </w:r>
          </w:p>
        </w:tc>
      </w:tr>
      <w:tr w:rsidR="008C75E4" w:rsidRPr="008C75E4" w:rsidTr="00504440">
        <w:trPr>
          <w:trHeight w:val="864"/>
          <w:jc w:val="center"/>
        </w:trPr>
        <w:tc>
          <w:tcPr>
            <w:tcW w:w="9555" w:type="dxa"/>
            <w:gridSpan w:val="14"/>
            <w:tcMar>
              <w:top w:w="57" w:type="dxa"/>
              <w:bottom w:w="57" w:type="dxa"/>
            </w:tcMar>
          </w:tcPr>
          <w:p w:rsidR="00C0704D" w:rsidRDefault="00DF42DA" w:rsidP="006126D1">
            <w:pPr>
              <w:contextualSpacing/>
              <w:jc w:val="both"/>
              <w:rPr>
                <w:rFonts w:ascii="Calibri" w:hAnsi="Calibri"/>
                <w:b/>
                <w:szCs w:val="22"/>
              </w:rPr>
            </w:pPr>
            <w:r w:rsidRPr="00DF42DA">
              <w:rPr>
                <w:rFonts w:ascii="Calibri" w:hAnsi="Calibri"/>
                <w:b/>
                <w:szCs w:val="22"/>
              </w:rPr>
              <w:t>Visual Amenity</w:t>
            </w:r>
            <w:r w:rsidR="00335989">
              <w:rPr>
                <w:rFonts w:ascii="Calibri" w:hAnsi="Calibri"/>
                <w:b/>
                <w:szCs w:val="22"/>
              </w:rPr>
              <w:t xml:space="preserve"> / Landscape</w:t>
            </w:r>
            <w:r w:rsidRPr="00DF42DA">
              <w:rPr>
                <w:rFonts w:ascii="Calibri" w:hAnsi="Calibri"/>
                <w:b/>
                <w:szCs w:val="22"/>
              </w:rPr>
              <w:t>:</w:t>
            </w:r>
          </w:p>
          <w:p w:rsidR="00C50517" w:rsidRPr="00545D8C" w:rsidRDefault="00B24682" w:rsidP="00454754">
            <w:pPr>
              <w:contextualSpacing/>
              <w:jc w:val="both"/>
              <w:rPr>
                <w:rFonts w:ascii="Calibri" w:hAnsi="Calibri"/>
                <w:szCs w:val="22"/>
              </w:rPr>
            </w:pPr>
            <w:r>
              <w:rPr>
                <w:rFonts w:ascii="Calibri" w:hAnsi="Calibri"/>
                <w:szCs w:val="22"/>
              </w:rPr>
              <w:t xml:space="preserve">The buildings are proposed to be sensitively renovated with no </w:t>
            </w:r>
            <w:r w:rsidR="00F10CC2">
              <w:rPr>
                <w:rFonts w:ascii="Calibri" w:hAnsi="Calibri"/>
                <w:szCs w:val="22"/>
              </w:rPr>
              <w:t>major</w:t>
            </w:r>
            <w:r>
              <w:rPr>
                <w:rFonts w:ascii="Calibri" w:hAnsi="Calibri"/>
                <w:szCs w:val="22"/>
              </w:rPr>
              <w:t xml:space="preserve"> changes proposed to the external appearance other than new windows and doors in the </w:t>
            </w:r>
            <w:r w:rsidR="00F10CC2">
              <w:rPr>
                <w:rFonts w:ascii="Calibri" w:hAnsi="Calibri"/>
                <w:szCs w:val="22"/>
              </w:rPr>
              <w:t>existing</w:t>
            </w:r>
            <w:r>
              <w:rPr>
                <w:rFonts w:ascii="Calibri" w:hAnsi="Calibri"/>
                <w:szCs w:val="22"/>
              </w:rPr>
              <w:t xml:space="preserve"> openings and new rooflights to both pitches of the barn. These could be conditioned to be conservation type. </w:t>
            </w:r>
            <w:r w:rsidR="00F10CC2">
              <w:rPr>
                <w:rFonts w:ascii="Calibri" w:hAnsi="Calibri"/>
                <w:szCs w:val="22"/>
              </w:rPr>
              <w:t xml:space="preserve">A small parking area for 8 cars is proposed close to the entrance on an area that is currently bare soil. The proposal will have a minimal impact on the </w:t>
            </w:r>
            <w:r w:rsidR="00F10CC2">
              <w:rPr>
                <w:rFonts w:ascii="Calibri" w:hAnsi="Calibri"/>
                <w:szCs w:val="22"/>
              </w:rPr>
              <w:lastRenderedPageBreak/>
              <w:t xml:space="preserve">appearance of the site and will potentially enhance the area through the reuse of buildings and the </w:t>
            </w:r>
            <w:r w:rsidR="004F5D18">
              <w:rPr>
                <w:rFonts w:ascii="Calibri" w:hAnsi="Calibri"/>
                <w:szCs w:val="22"/>
              </w:rPr>
              <w:t>potential security of</w:t>
            </w:r>
            <w:r w:rsidR="00F10CC2">
              <w:rPr>
                <w:rFonts w:ascii="Calibri" w:hAnsi="Calibri"/>
                <w:szCs w:val="22"/>
              </w:rPr>
              <w:t xml:space="preserve"> a </w:t>
            </w:r>
            <w:proofErr w:type="gramStart"/>
            <w:r w:rsidR="00F10CC2">
              <w:rPr>
                <w:rFonts w:ascii="Calibri" w:hAnsi="Calibri"/>
                <w:szCs w:val="22"/>
              </w:rPr>
              <w:t>long term</w:t>
            </w:r>
            <w:proofErr w:type="gramEnd"/>
            <w:r w:rsidR="00F10CC2">
              <w:rPr>
                <w:rFonts w:ascii="Calibri" w:hAnsi="Calibri"/>
                <w:szCs w:val="22"/>
              </w:rPr>
              <w:t xml:space="preserve"> future for them</w:t>
            </w:r>
            <w:r w:rsidR="004F5D18">
              <w:rPr>
                <w:rFonts w:ascii="Calibri" w:hAnsi="Calibri"/>
                <w:szCs w:val="22"/>
              </w:rPr>
              <w:t xml:space="preserve">. </w:t>
            </w:r>
          </w:p>
        </w:tc>
      </w:tr>
      <w:tr w:rsidR="00335989" w:rsidRPr="008C75E4" w:rsidTr="00504440">
        <w:trPr>
          <w:trHeight w:val="864"/>
          <w:jc w:val="center"/>
        </w:trPr>
        <w:tc>
          <w:tcPr>
            <w:tcW w:w="9555" w:type="dxa"/>
            <w:gridSpan w:val="14"/>
            <w:tcMar>
              <w:top w:w="57" w:type="dxa"/>
              <w:bottom w:w="57" w:type="dxa"/>
            </w:tcMar>
          </w:tcPr>
          <w:p w:rsidR="00335989" w:rsidRDefault="00335989" w:rsidP="006126D1">
            <w:pPr>
              <w:contextualSpacing/>
              <w:jc w:val="both"/>
              <w:rPr>
                <w:rFonts w:ascii="Calibri" w:hAnsi="Calibri"/>
                <w:b/>
                <w:szCs w:val="22"/>
              </w:rPr>
            </w:pPr>
            <w:r>
              <w:rPr>
                <w:rFonts w:ascii="Calibri" w:hAnsi="Calibri"/>
                <w:b/>
                <w:szCs w:val="22"/>
              </w:rPr>
              <w:lastRenderedPageBreak/>
              <w:t>Biodiversity:</w:t>
            </w:r>
          </w:p>
          <w:p w:rsidR="001733A9" w:rsidRPr="001733A9" w:rsidRDefault="001733A9" w:rsidP="006126D1">
            <w:pPr>
              <w:contextualSpacing/>
              <w:jc w:val="both"/>
              <w:rPr>
                <w:rFonts w:ascii="Calibri" w:hAnsi="Calibri"/>
                <w:szCs w:val="22"/>
              </w:rPr>
            </w:pPr>
            <w:r w:rsidRPr="001733A9">
              <w:rPr>
                <w:rFonts w:ascii="Calibri" w:hAnsi="Calibri"/>
                <w:szCs w:val="22"/>
              </w:rPr>
              <w:t>An ecological survey has been submitted with the application which suggests that there is limited evidence of bats in the building, but some evidence of barn owls</w:t>
            </w:r>
            <w:r>
              <w:rPr>
                <w:rFonts w:ascii="Calibri" w:hAnsi="Calibri"/>
                <w:szCs w:val="22"/>
              </w:rPr>
              <w:t xml:space="preserve"> and the proposal is unlikely to affect nesting birds. The report</w:t>
            </w:r>
            <w:r w:rsidR="003C3800">
              <w:rPr>
                <w:rFonts w:ascii="Calibri" w:hAnsi="Calibri"/>
                <w:szCs w:val="22"/>
              </w:rPr>
              <w:t xml:space="preserve"> concludes that the development is not likely to affect the local population of protected species and suggests some mitigation to include the retention of the nesting box, and two additional nest boxes in nearby trees as well as works being carried out outside the nesting seasons. </w:t>
            </w:r>
            <w:r w:rsidR="00CD5D57">
              <w:rPr>
                <w:rFonts w:ascii="Calibri" w:hAnsi="Calibri"/>
                <w:szCs w:val="22"/>
              </w:rPr>
              <w:t>Providing</w:t>
            </w:r>
            <w:r w:rsidR="003C3800">
              <w:rPr>
                <w:rFonts w:ascii="Calibri" w:hAnsi="Calibri"/>
                <w:szCs w:val="22"/>
              </w:rPr>
              <w:t xml:space="preserve"> that the work is carried out in accordance with the recommendations of the survey is considered acceptable in terms of impact on biodiversity. </w:t>
            </w:r>
          </w:p>
        </w:tc>
      </w:tr>
      <w:tr w:rsidR="008C75E4" w:rsidRPr="008C75E4" w:rsidTr="00504440">
        <w:trPr>
          <w:trHeight w:val="864"/>
          <w:jc w:val="center"/>
        </w:trPr>
        <w:tc>
          <w:tcPr>
            <w:tcW w:w="9555" w:type="dxa"/>
            <w:gridSpan w:val="14"/>
            <w:tcMar>
              <w:top w:w="57" w:type="dxa"/>
              <w:bottom w:w="57" w:type="dxa"/>
            </w:tcMar>
          </w:tcPr>
          <w:p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rsidR="0058463B" w:rsidRDefault="0058463B" w:rsidP="00454754">
            <w:pPr>
              <w:pStyle w:val="Header"/>
              <w:tabs>
                <w:tab w:val="clear" w:pos="4153"/>
                <w:tab w:val="clear" w:pos="8306"/>
              </w:tabs>
              <w:contextualSpacing/>
              <w:jc w:val="both"/>
              <w:rPr>
                <w:rFonts w:ascii="Calibri" w:hAnsi="Calibri"/>
                <w:szCs w:val="22"/>
              </w:rPr>
            </w:pPr>
            <w:r>
              <w:rPr>
                <w:rFonts w:ascii="Calibri" w:hAnsi="Calibri"/>
                <w:szCs w:val="22"/>
              </w:rPr>
              <w:t>LCC highways have no objections to the proposal and do not consider that it will raise any highway safety implications.</w:t>
            </w:r>
          </w:p>
          <w:p w:rsidR="0058463B" w:rsidRDefault="0058463B" w:rsidP="00454754">
            <w:pPr>
              <w:pStyle w:val="Header"/>
              <w:tabs>
                <w:tab w:val="clear" w:pos="4153"/>
                <w:tab w:val="clear" w:pos="8306"/>
              </w:tabs>
              <w:contextualSpacing/>
              <w:jc w:val="both"/>
              <w:rPr>
                <w:rFonts w:ascii="Calibri" w:hAnsi="Calibri"/>
                <w:szCs w:val="22"/>
              </w:rPr>
            </w:pPr>
          </w:p>
          <w:p w:rsidR="0058463B" w:rsidRPr="002A7DF7" w:rsidRDefault="0058463B" w:rsidP="00454754">
            <w:pPr>
              <w:pStyle w:val="Header"/>
              <w:tabs>
                <w:tab w:val="clear" w:pos="4153"/>
                <w:tab w:val="clear" w:pos="8306"/>
              </w:tabs>
              <w:contextualSpacing/>
              <w:jc w:val="both"/>
              <w:rPr>
                <w:rFonts w:ascii="Calibri" w:hAnsi="Calibri"/>
                <w:szCs w:val="22"/>
              </w:rPr>
            </w:pPr>
            <w:r>
              <w:rPr>
                <w:rFonts w:ascii="Calibri" w:hAnsi="Calibri"/>
                <w:szCs w:val="22"/>
              </w:rPr>
              <w:t xml:space="preserve">It is acknowledged that the access to the site is poor, it is narrow and rutted. </w:t>
            </w:r>
            <w:proofErr w:type="gramStart"/>
            <w:r>
              <w:rPr>
                <w:rFonts w:ascii="Calibri" w:hAnsi="Calibri"/>
                <w:szCs w:val="22"/>
              </w:rPr>
              <w:t>However</w:t>
            </w:r>
            <w:proofErr w:type="gramEnd"/>
            <w:r>
              <w:rPr>
                <w:rFonts w:ascii="Calibri" w:hAnsi="Calibri"/>
                <w:szCs w:val="22"/>
              </w:rPr>
              <w:t xml:space="preserve"> it is lightly used and fairly straight with good visibility, vehicle speeds are also restricted by the surface so it is possible to see any other vehicles approaching and have time to pass safely. </w:t>
            </w:r>
            <w:r w:rsidR="00BF280B">
              <w:rPr>
                <w:rFonts w:ascii="Calibri" w:hAnsi="Calibri"/>
                <w:szCs w:val="22"/>
              </w:rPr>
              <w:t xml:space="preserve">The site will provide parking for up to 8 cars which will be adequate for visitors and staff. </w:t>
            </w:r>
          </w:p>
        </w:tc>
      </w:tr>
      <w:tr w:rsidR="008C75E4" w:rsidRPr="008C75E4" w:rsidTr="00504440">
        <w:trPr>
          <w:trHeight w:val="864"/>
          <w:jc w:val="center"/>
        </w:trPr>
        <w:tc>
          <w:tcPr>
            <w:tcW w:w="9555"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rsidR="00C44E40" w:rsidRPr="00BA2247" w:rsidRDefault="00BF280B" w:rsidP="00454754">
            <w:pPr>
              <w:pStyle w:val="Header"/>
              <w:tabs>
                <w:tab w:val="clear" w:pos="4153"/>
                <w:tab w:val="clear" w:pos="8306"/>
              </w:tabs>
              <w:contextualSpacing/>
              <w:jc w:val="both"/>
              <w:rPr>
                <w:rFonts w:ascii="Calibri" w:hAnsi="Calibri"/>
                <w:szCs w:val="22"/>
              </w:rPr>
            </w:pPr>
            <w:r>
              <w:rPr>
                <w:rFonts w:ascii="Calibri" w:hAnsi="Calibri"/>
                <w:szCs w:val="22"/>
              </w:rPr>
              <w:t>The proposal is considered to be an acceptable form of development which will be in accordance with the council’s core strategy and therefore it is recommended accordingly.</w:t>
            </w:r>
          </w:p>
        </w:tc>
      </w:tr>
      <w:tr w:rsidR="00C0704D" w:rsidRPr="008C75E4" w:rsidTr="00504440">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rsidR="00C0704D" w:rsidRPr="008C75E4" w:rsidRDefault="00BF280B" w:rsidP="006126D1">
            <w:pPr>
              <w:jc w:val="both"/>
              <w:rPr>
                <w:rFonts w:ascii="Calibri" w:hAnsi="Calibri"/>
                <w:bCs/>
                <w:szCs w:val="22"/>
              </w:rPr>
            </w:pPr>
            <w:r>
              <w:rPr>
                <w:rFonts w:ascii="Calibri" w:hAnsi="Calibri"/>
                <w:bCs/>
                <w:szCs w:val="22"/>
              </w:rPr>
              <w:t xml:space="preserve">That conditional planning consent be granted. </w:t>
            </w:r>
          </w:p>
        </w:tc>
      </w:tr>
    </w:tbl>
    <w:p w:rsidR="0031197A" w:rsidRPr="008C75E4" w:rsidRDefault="00993AA2"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AAD" w:rsidRDefault="00D01AAD" w:rsidP="006D0B5F">
      <w:r>
        <w:separator/>
      </w:r>
    </w:p>
  </w:endnote>
  <w:endnote w:type="continuationSeparator" w:id="0">
    <w:p w:rsidR="00D01AAD" w:rsidRDefault="00D01AAD"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AAD" w:rsidRDefault="00D01AAD" w:rsidP="006D0B5F">
      <w:r>
        <w:separator/>
      </w:r>
    </w:p>
  </w:footnote>
  <w:footnote w:type="continuationSeparator" w:id="0">
    <w:p w:rsidR="00D01AAD" w:rsidRDefault="00D01AAD"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2155"/>
    <w:rsid w:val="00016A73"/>
    <w:rsid w:val="00041FBF"/>
    <w:rsid w:val="000476BB"/>
    <w:rsid w:val="00055B13"/>
    <w:rsid w:val="0008638E"/>
    <w:rsid w:val="000B5CB5"/>
    <w:rsid w:val="000C7A57"/>
    <w:rsid w:val="00101855"/>
    <w:rsid w:val="0010371E"/>
    <w:rsid w:val="00106932"/>
    <w:rsid w:val="00130035"/>
    <w:rsid w:val="00141512"/>
    <w:rsid w:val="0016428F"/>
    <w:rsid w:val="001733A9"/>
    <w:rsid w:val="00174004"/>
    <w:rsid w:val="001946E0"/>
    <w:rsid w:val="00196722"/>
    <w:rsid w:val="001A0603"/>
    <w:rsid w:val="001B085C"/>
    <w:rsid w:val="001B769B"/>
    <w:rsid w:val="001C1453"/>
    <w:rsid w:val="001C2BF0"/>
    <w:rsid w:val="001D4F7A"/>
    <w:rsid w:val="001D5ADD"/>
    <w:rsid w:val="001F4B0C"/>
    <w:rsid w:val="00203F50"/>
    <w:rsid w:val="00206E24"/>
    <w:rsid w:val="00237DA1"/>
    <w:rsid w:val="00250879"/>
    <w:rsid w:val="00284480"/>
    <w:rsid w:val="0028751A"/>
    <w:rsid w:val="0029334A"/>
    <w:rsid w:val="002A01CF"/>
    <w:rsid w:val="002A7DF7"/>
    <w:rsid w:val="002B7854"/>
    <w:rsid w:val="002C6277"/>
    <w:rsid w:val="002D4346"/>
    <w:rsid w:val="002E0AEE"/>
    <w:rsid w:val="002E2952"/>
    <w:rsid w:val="002E7CC1"/>
    <w:rsid w:val="002F041D"/>
    <w:rsid w:val="002F2580"/>
    <w:rsid w:val="002F7502"/>
    <w:rsid w:val="003137E0"/>
    <w:rsid w:val="00320A6F"/>
    <w:rsid w:val="00321B6E"/>
    <w:rsid w:val="00335989"/>
    <w:rsid w:val="003359D0"/>
    <w:rsid w:val="00341E8D"/>
    <w:rsid w:val="00347F5E"/>
    <w:rsid w:val="003562A3"/>
    <w:rsid w:val="003634D9"/>
    <w:rsid w:val="003668EE"/>
    <w:rsid w:val="0036759A"/>
    <w:rsid w:val="003825D5"/>
    <w:rsid w:val="003A4376"/>
    <w:rsid w:val="003C28E1"/>
    <w:rsid w:val="003C3800"/>
    <w:rsid w:val="003E2151"/>
    <w:rsid w:val="003F16AA"/>
    <w:rsid w:val="003F16B4"/>
    <w:rsid w:val="003F1CDE"/>
    <w:rsid w:val="003F3DB5"/>
    <w:rsid w:val="003F481A"/>
    <w:rsid w:val="00404C72"/>
    <w:rsid w:val="00435FC9"/>
    <w:rsid w:val="0044039F"/>
    <w:rsid w:val="00440CB6"/>
    <w:rsid w:val="00454754"/>
    <w:rsid w:val="004654DD"/>
    <w:rsid w:val="004854EC"/>
    <w:rsid w:val="004936A6"/>
    <w:rsid w:val="004947BB"/>
    <w:rsid w:val="004A5EA9"/>
    <w:rsid w:val="004C087A"/>
    <w:rsid w:val="004C2434"/>
    <w:rsid w:val="004D6FC7"/>
    <w:rsid w:val="004E58E3"/>
    <w:rsid w:val="004F0649"/>
    <w:rsid w:val="004F1043"/>
    <w:rsid w:val="004F1E99"/>
    <w:rsid w:val="004F5D18"/>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463B"/>
    <w:rsid w:val="005878FE"/>
    <w:rsid w:val="00593040"/>
    <w:rsid w:val="005B0A0E"/>
    <w:rsid w:val="005D3432"/>
    <w:rsid w:val="005E1C6C"/>
    <w:rsid w:val="005E65DF"/>
    <w:rsid w:val="005F23BD"/>
    <w:rsid w:val="006126D1"/>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078D0"/>
    <w:rsid w:val="00710DBB"/>
    <w:rsid w:val="00725F1C"/>
    <w:rsid w:val="0073645F"/>
    <w:rsid w:val="007430C8"/>
    <w:rsid w:val="00755FCC"/>
    <w:rsid w:val="00776AE2"/>
    <w:rsid w:val="007921CD"/>
    <w:rsid w:val="007C5713"/>
    <w:rsid w:val="007C791C"/>
    <w:rsid w:val="007D6D02"/>
    <w:rsid w:val="007D7DF4"/>
    <w:rsid w:val="007E0D23"/>
    <w:rsid w:val="007F196D"/>
    <w:rsid w:val="00805895"/>
    <w:rsid w:val="008075CB"/>
    <w:rsid w:val="00811771"/>
    <w:rsid w:val="00811A5B"/>
    <w:rsid w:val="008154DD"/>
    <w:rsid w:val="008542DE"/>
    <w:rsid w:val="008638DE"/>
    <w:rsid w:val="00891182"/>
    <w:rsid w:val="008A2231"/>
    <w:rsid w:val="008A28C8"/>
    <w:rsid w:val="008C75E4"/>
    <w:rsid w:val="008F6B58"/>
    <w:rsid w:val="0090282C"/>
    <w:rsid w:val="00906D0C"/>
    <w:rsid w:val="00934B34"/>
    <w:rsid w:val="009565F5"/>
    <w:rsid w:val="009825FF"/>
    <w:rsid w:val="00985097"/>
    <w:rsid w:val="00994EF1"/>
    <w:rsid w:val="009C4BCF"/>
    <w:rsid w:val="009C7F61"/>
    <w:rsid w:val="009E6A8B"/>
    <w:rsid w:val="00A04A96"/>
    <w:rsid w:val="00A11D87"/>
    <w:rsid w:val="00A40070"/>
    <w:rsid w:val="00A42E82"/>
    <w:rsid w:val="00A46EE9"/>
    <w:rsid w:val="00A55E83"/>
    <w:rsid w:val="00A579BB"/>
    <w:rsid w:val="00A63D55"/>
    <w:rsid w:val="00A806C3"/>
    <w:rsid w:val="00A8441B"/>
    <w:rsid w:val="00A9088C"/>
    <w:rsid w:val="00A9168C"/>
    <w:rsid w:val="00A95D89"/>
    <w:rsid w:val="00AB3243"/>
    <w:rsid w:val="00AB5232"/>
    <w:rsid w:val="00B0605B"/>
    <w:rsid w:val="00B14DDC"/>
    <w:rsid w:val="00B24682"/>
    <w:rsid w:val="00B30A5E"/>
    <w:rsid w:val="00B31505"/>
    <w:rsid w:val="00B6269C"/>
    <w:rsid w:val="00B74C73"/>
    <w:rsid w:val="00B93EB5"/>
    <w:rsid w:val="00B96F5A"/>
    <w:rsid w:val="00BA2247"/>
    <w:rsid w:val="00BA5D97"/>
    <w:rsid w:val="00BA6B19"/>
    <w:rsid w:val="00BB1C52"/>
    <w:rsid w:val="00BB2A50"/>
    <w:rsid w:val="00BC1E48"/>
    <w:rsid w:val="00BD3F03"/>
    <w:rsid w:val="00BF280B"/>
    <w:rsid w:val="00C06D8E"/>
    <w:rsid w:val="00C0704D"/>
    <w:rsid w:val="00C214A6"/>
    <w:rsid w:val="00C24A51"/>
    <w:rsid w:val="00C25722"/>
    <w:rsid w:val="00C34A81"/>
    <w:rsid w:val="00C44E40"/>
    <w:rsid w:val="00C50517"/>
    <w:rsid w:val="00C51B7C"/>
    <w:rsid w:val="00C618DB"/>
    <w:rsid w:val="00C629BA"/>
    <w:rsid w:val="00C6456D"/>
    <w:rsid w:val="00C93384"/>
    <w:rsid w:val="00C96644"/>
    <w:rsid w:val="00CA28BA"/>
    <w:rsid w:val="00CD1729"/>
    <w:rsid w:val="00CD2E03"/>
    <w:rsid w:val="00CD38B1"/>
    <w:rsid w:val="00CD5D57"/>
    <w:rsid w:val="00D01AAD"/>
    <w:rsid w:val="00D07F7A"/>
    <w:rsid w:val="00D102D9"/>
    <w:rsid w:val="00D1063F"/>
    <w:rsid w:val="00D11007"/>
    <w:rsid w:val="00D1420C"/>
    <w:rsid w:val="00D23470"/>
    <w:rsid w:val="00D2449B"/>
    <w:rsid w:val="00D54384"/>
    <w:rsid w:val="00D54E67"/>
    <w:rsid w:val="00D54F48"/>
    <w:rsid w:val="00D632BB"/>
    <w:rsid w:val="00D72FD2"/>
    <w:rsid w:val="00D80310"/>
    <w:rsid w:val="00D9608A"/>
    <w:rsid w:val="00D96DF7"/>
    <w:rsid w:val="00D97AA3"/>
    <w:rsid w:val="00DA27B6"/>
    <w:rsid w:val="00DC3C8A"/>
    <w:rsid w:val="00DD62F6"/>
    <w:rsid w:val="00DD6F43"/>
    <w:rsid w:val="00DD7E97"/>
    <w:rsid w:val="00DE740E"/>
    <w:rsid w:val="00DF42DA"/>
    <w:rsid w:val="00DF4D33"/>
    <w:rsid w:val="00E03AFD"/>
    <w:rsid w:val="00E0485E"/>
    <w:rsid w:val="00E06DFC"/>
    <w:rsid w:val="00E23FB0"/>
    <w:rsid w:val="00E24D93"/>
    <w:rsid w:val="00E270CB"/>
    <w:rsid w:val="00E3317F"/>
    <w:rsid w:val="00E46243"/>
    <w:rsid w:val="00E66534"/>
    <w:rsid w:val="00E719D1"/>
    <w:rsid w:val="00E71A35"/>
    <w:rsid w:val="00E72F6C"/>
    <w:rsid w:val="00E80113"/>
    <w:rsid w:val="00EA09F9"/>
    <w:rsid w:val="00EA1673"/>
    <w:rsid w:val="00EB7D74"/>
    <w:rsid w:val="00EC23C7"/>
    <w:rsid w:val="00ED00B7"/>
    <w:rsid w:val="00EF1341"/>
    <w:rsid w:val="00EF44E6"/>
    <w:rsid w:val="00F012FA"/>
    <w:rsid w:val="00F055D3"/>
    <w:rsid w:val="00F10CC2"/>
    <w:rsid w:val="00F129DD"/>
    <w:rsid w:val="00F13424"/>
    <w:rsid w:val="00F16D0F"/>
    <w:rsid w:val="00F32789"/>
    <w:rsid w:val="00F3777A"/>
    <w:rsid w:val="00F66C63"/>
    <w:rsid w:val="00F71D53"/>
    <w:rsid w:val="00F731F5"/>
    <w:rsid w:val="00F75F59"/>
    <w:rsid w:val="00F8201E"/>
    <w:rsid w:val="00FC046F"/>
    <w:rsid w:val="00FC6A11"/>
    <w:rsid w:val="00FC77EC"/>
    <w:rsid w:val="00FD334A"/>
    <w:rsid w:val="00FD6AE3"/>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5B1FC-CA4C-4D97-840D-2E7DFC15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Laura Eastwood</cp:lastModifiedBy>
  <cp:revision>2</cp:revision>
  <cp:lastPrinted>2020-08-27T08:20:00Z</cp:lastPrinted>
  <dcterms:created xsi:type="dcterms:W3CDTF">2020-10-09T14:36:00Z</dcterms:created>
  <dcterms:modified xsi:type="dcterms:W3CDTF">2020-10-09T14:36:00Z</dcterms:modified>
</cp:coreProperties>
</file>