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8E1" w:rsidRDefault="001818E1">
      <w:bookmarkStart w:id="0" w:name="_GoBack"/>
      <w:bookmarkEnd w:id="0"/>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396EBB" w:rsidP="008F6B58">
            <w:pPr>
              <w:rPr>
                <w:rFonts w:ascii="Calibri" w:hAnsi="Calibri"/>
                <w:szCs w:val="22"/>
              </w:rPr>
            </w:pPr>
            <w:r>
              <w:rPr>
                <w:rFonts w:ascii="Calibri" w:hAnsi="Calibri"/>
                <w:szCs w:val="22"/>
              </w:rPr>
              <w:t>3/2020/0548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14225A" w:rsidP="002C6277">
            <w:pPr>
              <w:rPr>
                <w:rFonts w:ascii="Calibri" w:hAnsi="Calibri"/>
                <w:szCs w:val="22"/>
              </w:rPr>
            </w:pPr>
            <w:r>
              <w:rPr>
                <w:rFonts w:ascii="Calibri" w:hAnsi="Calibri"/>
                <w:szCs w:val="22"/>
              </w:rPr>
              <w:t>Previous applications</w:t>
            </w:r>
            <w:r w:rsidR="00C508CF">
              <w:rPr>
                <w:rFonts w:ascii="Calibri" w:hAnsi="Calibri"/>
                <w:szCs w:val="22"/>
              </w:rPr>
              <w:t>.</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396EBB" w:rsidRDefault="00396EBB" w:rsidP="00811771">
            <w:pPr>
              <w:rPr>
                <w:rFonts w:ascii="Calibri" w:hAnsi="Calibri"/>
                <w:szCs w:val="22"/>
              </w:rPr>
            </w:pPr>
            <w:r w:rsidRPr="00396EBB">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C9535C"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396EBB" w:rsidRDefault="00396EBB">
            <w:pPr>
              <w:rPr>
                <w:rFonts w:asciiTheme="minorHAnsi" w:hAnsiTheme="minorHAnsi" w:cstheme="minorHAnsi"/>
                <w:szCs w:val="22"/>
              </w:rPr>
            </w:pPr>
            <w:r w:rsidRPr="00396EBB">
              <w:rPr>
                <w:rFonts w:asciiTheme="minorHAnsi" w:hAnsiTheme="minorHAnsi" w:cstheme="minorHAnsi"/>
                <w:color w:val="333333"/>
                <w:szCs w:val="22"/>
                <w:shd w:val="clear" w:color="auto" w:fill="FFFFFF"/>
              </w:rPr>
              <w:t xml:space="preserve">Proposed internal alterations including replacement staircase and bringing attic room back into use; reinstatement of second floor window; alteration to </w:t>
            </w:r>
            <w:r w:rsidR="002934BD">
              <w:rPr>
                <w:rFonts w:asciiTheme="minorHAnsi" w:hAnsiTheme="minorHAnsi" w:cstheme="minorHAnsi"/>
                <w:color w:val="333333"/>
                <w:szCs w:val="22"/>
                <w:shd w:val="clear" w:color="auto" w:fill="FFFFFF"/>
              </w:rPr>
              <w:t>o</w:t>
            </w:r>
            <w:r w:rsidRPr="00396EBB">
              <w:rPr>
                <w:rFonts w:asciiTheme="minorHAnsi" w:hAnsiTheme="minorHAnsi" w:cstheme="minorHAnsi"/>
                <w:color w:val="333333"/>
                <w:szCs w:val="22"/>
                <w:shd w:val="clear" w:color="auto" w:fill="FFFFFF"/>
              </w:rPr>
              <w:t>utshut flooring and alteration to ground floor window opening</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396EBB" w:rsidRDefault="00396EBB" w:rsidP="00A42E82">
            <w:pPr>
              <w:rPr>
                <w:rFonts w:asciiTheme="minorHAnsi" w:hAnsiTheme="minorHAnsi" w:cstheme="minorHAnsi"/>
                <w:b/>
                <w:szCs w:val="22"/>
              </w:rPr>
            </w:pPr>
            <w:r w:rsidRPr="00396EBB">
              <w:rPr>
                <w:rStyle w:val="Strong"/>
                <w:rFonts w:asciiTheme="minorHAnsi" w:hAnsiTheme="minorHAnsi" w:cstheme="minorHAnsi"/>
                <w:b w:val="0"/>
                <w:color w:val="333333"/>
                <w:szCs w:val="22"/>
                <w:bdr w:val="none" w:sz="0" w:space="0" w:color="auto" w:frame="1"/>
                <w:shd w:val="clear" w:color="auto" w:fill="FFFFFF"/>
              </w:rPr>
              <w:t>26 Church Street Ribchester PR3 3XP</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C52C5D" w:rsidP="009825FF">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 xml:space="preserve">LCC </w:t>
            </w:r>
            <w:r w:rsidR="00FB2E55">
              <w:rPr>
                <w:rFonts w:ascii="Calibri" w:hAnsi="Calibri"/>
                <w:b/>
                <w:szCs w:val="22"/>
              </w:rPr>
              <w:t>Archaeology</w:t>
            </w:r>
            <w:r w:rsidRPr="008C75E4">
              <w:rPr>
                <w:rFonts w:ascii="Calibri" w:hAnsi="Calibri"/>
                <w:b/>
                <w:szCs w:val="22"/>
              </w:rPr>
              <w:t>:</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9535C" w:rsidRDefault="00C9535C" w:rsidP="00C9535C">
            <w:pPr>
              <w:rPr>
                <w:rFonts w:ascii="Calibri" w:hAnsi="Calibri"/>
                <w:szCs w:val="22"/>
              </w:rPr>
            </w:pPr>
            <w:r>
              <w:rPr>
                <w:rFonts w:ascii="Calibri" w:hAnsi="Calibri"/>
                <w:szCs w:val="22"/>
              </w:rPr>
              <w:t>A</w:t>
            </w:r>
            <w:r w:rsidRPr="00C9535C">
              <w:rPr>
                <w:rFonts w:ascii="Calibri" w:hAnsi="Calibri"/>
                <w:szCs w:val="22"/>
              </w:rPr>
              <w:t xml:space="preserve">rchaeological implications </w:t>
            </w:r>
            <w:r>
              <w:rPr>
                <w:rFonts w:ascii="Calibri" w:hAnsi="Calibri"/>
                <w:szCs w:val="22"/>
              </w:rPr>
              <w:t xml:space="preserve">only; </w:t>
            </w:r>
            <w:r w:rsidRPr="00C9535C">
              <w:rPr>
                <w:rFonts w:ascii="Calibri" w:hAnsi="Calibri"/>
                <w:szCs w:val="22"/>
              </w:rPr>
              <w:t xml:space="preserve">defer to </w:t>
            </w:r>
            <w:r>
              <w:rPr>
                <w:rFonts w:ascii="Calibri" w:hAnsi="Calibri"/>
                <w:szCs w:val="22"/>
              </w:rPr>
              <w:t xml:space="preserve">RVBC expertise re: </w:t>
            </w:r>
            <w:r w:rsidRPr="00C9535C">
              <w:rPr>
                <w:rFonts w:ascii="Calibri" w:hAnsi="Calibri"/>
                <w:szCs w:val="22"/>
              </w:rPr>
              <w:t>impact o</w:t>
            </w:r>
            <w:r>
              <w:rPr>
                <w:rFonts w:ascii="Calibri" w:hAnsi="Calibri"/>
                <w:szCs w:val="22"/>
              </w:rPr>
              <w:t xml:space="preserve">n </w:t>
            </w:r>
            <w:r w:rsidRPr="00C9535C">
              <w:rPr>
                <w:rFonts w:ascii="Calibri" w:hAnsi="Calibri"/>
                <w:szCs w:val="22"/>
              </w:rPr>
              <w:t>significance of the standing building.</w:t>
            </w:r>
          </w:p>
          <w:p w:rsidR="00867B1D" w:rsidRDefault="00867B1D" w:rsidP="00C9535C">
            <w:pPr>
              <w:rPr>
                <w:rFonts w:ascii="Calibri" w:hAnsi="Calibri"/>
                <w:szCs w:val="22"/>
              </w:rPr>
            </w:pPr>
          </w:p>
          <w:p w:rsidR="003F098F" w:rsidRDefault="00867B1D" w:rsidP="003F098F">
            <w:pPr>
              <w:rPr>
                <w:rFonts w:ascii="Calibri" w:hAnsi="Calibri"/>
                <w:szCs w:val="22"/>
              </w:rPr>
            </w:pPr>
            <w:r>
              <w:rPr>
                <w:rFonts w:ascii="Calibri" w:hAnsi="Calibri"/>
                <w:szCs w:val="22"/>
              </w:rPr>
              <w:t>Submitted proposed plans show a floor</w:t>
            </w:r>
            <w:r w:rsidR="003F098F" w:rsidRPr="003F098F">
              <w:rPr>
                <w:rFonts w:ascii="Calibri" w:hAnsi="Calibri"/>
                <w:szCs w:val="22"/>
              </w:rPr>
              <w:t xml:space="preserve"> 555mm</w:t>
            </w:r>
            <w:r>
              <w:rPr>
                <w:rFonts w:ascii="Calibri" w:hAnsi="Calibri"/>
                <w:szCs w:val="22"/>
              </w:rPr>
              <w:t xml:space="preserve"> deep</w:t>
            </w:r>
            <w:r w:rsidR="003F098F" w:rsidRPr="003F098F">
              <w:rPr>
                <w:rFonts w:ascii="Calibri" w:hAnsi="Calibri"/>
                <w:szCs w:val="22"/>
              </w:rPr>
              <w:t xml:space="preserve">.  </w:t>
            </w:r>
            <w:r>
              <w:rPr>
                <w:rFonts w:ascii="Calibri" w:hAnsi="Calibri"/>
                <w:szCs w:val="22"/>
              </w:rPr>
              <w:t>Applicant (telephone call) suggests the floor may not need to be this deep.</w:t>
            </w:r>
            <w:r w:rsidR="003F098F" w:rsidRPr="003F098F">
              <w:rPr>
                <w:rFonts w:ascii="Calibri" w:hAnsi="Calibri"/>
                <w:szCs w:val="22"/>
              </w:rPr>
              <w:t xml:space="preserve"> </w:t>
            </w:r>
          </w:p>
          <w:p w:rsidR="00867B1D" w:rsidRDefault="00867B1D" w:rsidP="003F098F">
            <w:pPr>
              <w:rPr>
                <w:rFonts w:ascii="Calibri" w:hAnsi="Calibri"/>
                <w:szCs w:val="22"/>
              </w:rPr>
            </w:pPr>
          </w:p>
          <w:p w:rsidR="00867B1D" w:rsidRDefault="00867B1D" w:rsidP="003F098F">
            <w:pPr>
              <w:rPr>
                <w:rFonts w:ascii="Calibri" w:hAnsi="Calibri"/>
                <w:szCs w:val="22"/>
              </w:rPr>
            </w:pPr>
            <w:r>
              <w:rPr>
                <w:rFonts w:ascii="Calibri" w:hAnsi="Calibri"/>
                <w:szCs w:val="22"/>
              </w:rPr>
              <w:t>T</w:t>
            </w:r>
            <w:r w:rsidRPr="00867B1D">
              <w:rPr>
                <w:rFonts w:ascii="Calibri" w:hAnsi="Calibri"/>
                <w:szCs w:val="22"/>
              </w:rPr>
              <w:t>here is some small potential for remains associated with its use for textile manufacture to survive here.  It is also probable that Roman deposits will also survive here below this</w:t>
            </w:r>
            <w:r>
              <w:rPr>
                <w:rFonts w:ascii="Calibri" w:hAnsi="Calibri"/>
                <w:szCs w:val="22"/>
              </w:rPr>
              <w:t xml:space="preserve"> (examples of other investigations </w:t>
            </w:r>
            <w:r w:rsidR="008A1882">
              <w:rPr>
                <w:rFonts w:ascii="Calibri" w:hAnsi="Calibri"/>
                <w:szCs w:val="22"/>
              </w:rPr>
              <w:t>at 24 and 25 Church Street</w:t>
            </w:r>
            <w:r>
              <w:rPr>
                <w:rFonts w:ascii="Calibri" w:hAnsi="Calibri"/>
                <w:szCs w:val="22"/>
              </w:rPr>
              <w:t>)</w:t>
            </w:r>
            <w:r w:rsidRPr="00867B1D">
              <w:rPr>
                <w:rFonts w:ascii="Calibri" w:hAnsi="Calibri"/>
                <w:szCs w:val="22"/>
              </w:rPr>
              <w:t>.</w:t>
            </w:r>
          </w:p>
          <w:p w:rsidR="008A1882" w:rsidRDefault="008A1882" w:rsidP="003F098F">
            <w:pPr>
              <w:rPr>
                <w:rFonts w:ascii="Calibri" w:hAnsi="Calibri"/>
                <w:szCs w:val="22"/>
              </w:rPr>
            </w:pPr>
          </w:p>
          <w:p w:rsidR="008A1882" w:rsidRPr="003F098F" w:rsidRDefault="008A1882" w:rsidP="003F098F">
            <w:pPr>
              <w:rPr>
                <w:rFonts w:ascii="Calibri" w:hAnsi="Calibri"/>
                <w:szCs w:val="22"/>
              </w:rPr>
            </w:pPr>
            <w:r w:rsidRPr="008A1882">
              <w:rPr>
                <w:rFonts w:ascii="Calibri" w:hAnsi="Calibri"/>
                <w:szCs w:val="22"/>
              </w:rPr>
              <w:t>The scale of the proposed works and their potential impact would not suggest that predetermination archaeological investigations are merited</w:t>
            </w:r>
            <w:r>
              <w:rPr>
                <w:rFonts w:ascii="Calibri" w:hAnsi="Calibri"/>
                <w:szCs w:val="22"/>
              </w:rPr>
              <w:t xml:space="preserve">. However, </w:t>
            </w:r>
            <w:r w:rsidRPr="008A1882">
              <w:rPr>
                <w:rFonts w:ascii="Calibri" w:hAnsi="Calibri"/>
                <w:szCs w:val="22"/>
              </w:rPr>
              <w:t xml:space="preserve">a formal watching brief </w:t>
            </w:r>
            <w:r>
              <w:rPr>
                <w:rFonts w:ascii="Calibri" w:hAnsi="Calibri"/>
                <w:szCs w:val="22"/>
              </w:rPr>
              <w:t>recommended (condition).</w:t>
            </w:r>
          </w:p>
          <w:p w:rsidR="00C9535C" w:rsidRDefault="003F098F" w:rsidP="00867B1D">
            <w:pPr>
              <w:rPr>
                <w:rFonts w:ascii="Calibri" w:hAnsi="Calibri"/>
                <w:szCs w:val="22"/>
              </w:rPr>
            </w:pPr>
            <w:r w:rsidRPr="003F098F">
              <w:rPr>
                <w:rFonts w:ascii="Calibri" w:hAnsi="Calibri"/>
                <w:szCs w:val="22"/>
              </w:rPr>
              <w:t xml:space="preserve"> </w:t>
            </w:r>
          </w:p>
          <w:p w:rsidR="00FB2E55" w:rsidRPr="00FB2E55" w:rsidRDefault="00FB2E55" w:rsidP="00FC046F">
            <w:pPr>
              <w:jc w:val="both"/>
              <w:rPr>
                <w:rFonts w:ascii="Calibri" w:hAnsi="Calibri"/>
                <w:b/>
                <w:szCs w:val="22"/>
              </w:rPr>
            </w:pPr>
            <w:r w:rsidRPr="00FB2E55">
              <w:rPr>
                <w:rFonts w:ascii="Calibri" w:hAnsi="Calibri"/>
                <w:b/>
                <w:szCs w:val="22"/>
              </w:rPr>
              <w:t>Historic amenity societies:</w:t>
            </w:r>
          </w:p>
          <w:p w:rsidR="00FB2E55" w:rsidRDefault="00FB2E55" w:rsidP="00FC046F">
            <w:pPr>
              <w:jc w:val="both"/>
              <w:rPr>
                <w:rFonts w:ascii="Calibri" w:hAnsi="Calibri"/>
                <w:szCs w:val="22"/>
              </w:rPr>
            </w:pPr>
            <w:r>
              <w:rPr>
                <w:rFonts w:ascii="Calibri" w:hAnsi="Calibri"/>
                <w:szCs w:val="22"/>
              </w:rPr>
              <w:t>Consulted, no representations received.</w:t>
            </w:r>
          </w:p>
          <w:p w:rsidR="008D7BC9" w:rsidRDefault="008D7BC9" w:rsidP="00FC046F">
            <w:pPr>
              <w:jc w:val="both"/>
              <w:rPr>
                <w:rFonts w:ascii="Calibri" w:hAnsi="Calibri"/>
                <w:szCs w:val="22"/>
              </w:rPr>
            </w:pPr>
          </w:p>
          <w:p w:rsidR="008D7BC9" w:rsidRDefault="008D7BC9" w:rsidP="00FC046F">
            <w:pPr>
              <w:jc w:val="both"/>
              <w:rPr>
                <w:rFonts w:ascii="Calibri" w:hAnsi="Calibri"/>
                <w:b/>
                <w:szCs w:val="22"/>
              </w:rPr>
            </w:pPr>
            <w:r w:rsidRPr="008D7BC9">
              <w:rPr>
                <w:rFonts w:ascii="Calibri" w:hAnsi="Calibri"/>
                <w:b/>
                <w:szCs w:val="22"/>
              </w:rPr>
              <w:t>RVBC Countryside</w:t>
            </w:r>
            <w:r w:rsidR="00CA30AD">
              <w:rPr>
                <w:rFonts w:ascii="Calibri" w:hAnsi="Calibri"/>
                <w:b/>
                <w:szCs w:val="22"/>
              </w:rPr>
              <w:t xml:space="preserve"> (previous application)</w:t>
            </w:r>
            <w:r w:rsidRPr="008D7BC9">
              <w:rPr>
                <w:rFonts w:ascii="Calibri" w:hAnsi="Calibri"/>
                <w:b/>
                <w:szCs w:val="22"/>
              </w:rPr>
              <w:t>:</w:t>
            </w:r>
          </w:p>
          <w:p w:rsidR="00CA30AD" w:rsidRDefault="00CA30AD" w:rsidP="00CA30AD">
            <w:pPr>
              <w:rPr>
                <w:rFonts w:asciiTheme="minorHAnsi" w:hAnsiTheme="minorHAnsi" w:cstheme="minorHAnsi"/>
              </w:rPr>
            </w:pPr>
            <w:r w:rsidRPr="00692BD7">
              <w:rPr>
                <w:rFonts w:asciiTheme="minorHAnsi" w:hAnsiTheme="minorHAnsi" w:cstheme="minorHAnsi"/>
                <w:szCs w:val="22"/>
              </w:rPr>
              <w:t xml:space="preserve">(16/1/20) </w:t>
            </w:r>
            <w:r>
              <w:rPr>
                <w:rFonts w:asciiTheme="minorHAnsi" w:hAnsiTheme="minorHAnsi" w:cstheme="minorHAnsi"/>
              </w:rPr>
              <w:t>T</w:t>
            </w:r>
            <w:r w:rsidRPr="00692BD7">
              <w:rPr>
                <w:rFonts w:asciiTheme="minorHAnsi" w:hAnsiTheme="minorHAnsi" w:cstheme="minorHAnsi"/>
              </w:rPr>
              <w:t>he submitted bat survey does not relate to the main house roof (only the outshut) and the potential impact on protected species cannot be ascertained</w:t>
            </w:r>
            <w:r>
              <w:rPr>
                <w:rFonts w:asciiTheme="minorHAnsi" w:hAnsiTheme="minorHAnsi" w:cstheme="minorHAnsi"/>
              </w:rPr>
              <w:t>.</w:t>
            </w:r>
          </w:p>
          <w:p w:rsidR="00CA30AD" w:rsidRDefault="00CA30AD" w:rsidP="00CA30AD">
            <w:pPr>
              <w:rPr>
                <w:rFonts w:asciiTheme="minorHAnsi" w:hAnsiTheme="minorHAnsi" w:cstheme="minorHAnsi"/>
                <w:szCs w:val="22"/>
              </w:rPr>
            </w:pPr>
          </w:p>
          <w:p w:rsidR="008D7BC9" w:rsidRPr="008D7BC9" w:rsidRDefault="00CA30AD" w:rsidP="00CA30AD">
            <w:pPr>
              <w:jc w:val="both"/>
              <w:rPr>
                <w:rFonts w:ascii="Calibri" w:hAnsi="Calibri"/>
                <w:b/>
                <w:szCs w:val="22"/>
              </w:rPr>
            </w:pPr>
            <w:r>
              <w:rPr>
                <w:rFonts w:asciiTheme="minorHAnsi" w:hAnsiTheme="minorHAnsi" w:cstheme="minorHAnsi"/>
                <w:szCs w:val="22"/>
              </w:rPr>
              <w:t>(14/2/20 re: bat survey submitted 13/2/20) Acceptable. Condition/note required in the event of bats being found during construction.</w:t>
            </w:r>
          </w:p>
          <w:p w:rsidR="008D7BC9" w:rsidRPr="008C75E4" w:rsidRDefault="008D7BC9"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483892" w:rsidP="00435FC9">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CA30AD" w:rsidRDefault="00CA30AD" w:rsidP="00CA30AD">
            <w:pPr>
              <w:rPr>
                <w:rFonts w:ascii="Calibri" w:hAnsi="Calibri"/>
                <w:szCs w:val="22"/>
              </w:rPr>
            </w:pPr>
            <w:r>
              <w:rPr>
                <w:rFonts w:ascii="Calibri" w:hAnsi="Calibri"/>
                <w:szCs w:val="22"/>
              </w:rPr>
              <w:t>Planning (Listed Buildings and Conservation Areas) Act 1990. ‘Preservation’ in the duty at section 66 of the Act means “doing no harm to” (</w:t>
            </w:r>
            <w:r>
              <w:rPr>
                <w:rFonts w:ascii="Calibri" w:hAnsi="Calibri"/>
                <w:i/>
                <w:iCs/>
                <w:szCs w:val="22"/>
              </w:rPr>
              <w:t xml:space="preserve">South Lakeland DC v. Secretary of State for the Environment </w:t>
            </w:r>
            <w:r>
              <w:rPr>
                <w:rFonts w:ascii="Calibri" w:hAnsi="Calibri"/>
                <w:szCs w:val="22"/>
              </w:rPr>
              <w:t>[1992]).</w:t>
            </w:r>
          </w:p>
          <w:p w:rsidR="00CA30AD" w:rsidRDefault="00CA30AD" w:rsidP="00CA30AD">
            <w:pPr>
              <w:jc w:val="both"/>
              <w:rPr>
                <w:rFonts w:ascii="Calibri" w:hAnsi="Calibri"/>
                <w:szCs w:val="22"/>
              </w:rPr>
            </w:pPr>
          </w:p>
          <w:p w:rsidR="00CA30AD" w:rsidRDefault="00CA30AD" w:rsidP="00CA30AD">
            <w:pPr>
              <w:rPr>
                <w:rFonts w:ascii="Calibri" w:hAnsi="Calibri"/>
                <w:szCs w:val="22"/>
              </w:rPr>
            </w:pPr>
            <w:r>
              <w:rPr>
                <w:rFonts w:ascii="Calibri" w:hAnsi="Calibri"/>
                <w:szCs w:val="22"/>
              </w:rPr>
              <w:t>Ribchester Conservation Area Appraisal</w:t>
            </w:r>
          </w:p>
          <w:p w:rsidR="00CA30AD" w:rsidRDefault="00CA30AD" w:rsidP="00CA30AD">
            <w:pPr>
              <w:jc w:val="both"/>
              <w:rPr>
                <w:rFonts w:ascii="Calibri" w:hAnsi="Calibri"/>
                <w:szCs w:val="22"/>
              </w:rPr>
            </w:pPr>
          </w:p>
          <w:p w:rsidR="00CA30AD" w:rsidRDefault="00CA30AD" w:rsidP="00CA30AD">
            <w:pPr>
              <w:rPr>
                <w:rFonts w:ascii="Calibri" w:hAnsi="Calibri"/>
                <w:szCs w:val="22"/>
              </w:rPr>
            </w:pPr>
            <w:r>
              <w:rPr>
                <w:rFonts w:ascii="Calibri" w:hAnsi="Calibri"/>
                <w:szCs w:val="22"/>
              </w:rPr>
              <w:t>National Planning Policy Framework (NPPF)</w:t>
            </w:r>
          </w:p>
          <w:p w:rsidR="00CA30AD" w:rsidRDefault="00CA30AD" w:rsidP="00CA30AD">
            <w:pPr>
              <w:rPr>
                <w:rFonts w:ascii="Calibri" w:hAnsi="Calibri"/>
                <w:szCs w:val="22"/>
              </w:rPr>
            </w:pPr>
            <w:r>
              <w:rPr>
                <w:rFonts w:ascii="Calibri" w:hAnsi="Calibri"/>
                <w:szCs w:val="22"/>
              </w:rPr>
              <w:t>National Planning Policy Guidance (NPPG)</w:t>
            </w:r>
          </w:p>
          <w:p w:rsidR="00CA30AD" w:rsidRDefault="00CA30AD" w:rsidP="00CA30AD">
            <w:pPr>
              <w:rPr>
                <w:rFonts w:ascii="Calibri" w:hAnsi="Calibri"/>
                <w:szCs w:val="22"/>
              </w:rPr>
            </w:pPr>
          </w:p>
          <w:p w:rsidR="00CA30AD" w:rsidRDefault="00CA30AD" w:rsidP="00CA30AD">
            <w:pPr>
              <w:jc w:val="both"/>
              <w:rPr>
                <w:rFonts w:ascii="Calibri" w:hAnsi="Calibri"/>
                <w:bCs/>
                <w:szCs w:val="22"/>
              </w:rPr>
            </w:pPr>
            <w:r>
              <w:rPr>
                <w:rFonts w:ascii="Calibri" w:hAnsi="Calibri"/>
                <w:bCs/>
                <w:szCs w:val="22"/>
              </w:rPr>
              <w:t>Ribble Valley Core Strategy:</w:t>
            </w:r>
          </w:p>
          <w:p w:rsidR="00CA30AD" w:rsidRDefault="00CA30AD" w:rsidP="00CA30AD">
            <w:pPr>
              <w:jc w:val="both"/>
              <w:rPr>
                <w:rFonts w:ascii="Calibri" w:hAnsi="Calibri"/>
                <w:bCs/>
                <w:szCs w:val="22"/>
              </w:rPr>
            </w:pPr>
            <w:r>
              <w:rPr>
                <w:rFonts w:ascii="Calibri" w:hAnsi="Calibri"/>
                <w:bCs/>
                <w:szCs w:val="22"/>
              </w:rPr>
              <w:t>Key Statement EN5 – Heritage Assets</w:t>
            </w:r>
          </w:p>
          <w:p w:rsidR="00CA30AD" w:rsidRDefault="00CA30AD" w:rsidP="00CA30AD">
            <w:pPr>
              <w:jc w:val="both"/>
              <w:rPr>
                <w:rFonts w:ascii="Calibri" w:hAnsi="Calibri"/>
                <w:szCs w:val="22"/>
              </w:rPr>
            </w:pPr>
            <w:r>
              <w:rPr>
                <w:rFonts w:ascii="Calibri" w:hAnsi="Calibri"/>
                <w:szCs w:val="22"/>
              </w:rPr>
              <w:t>Policy DMG1 – General Considerations</w:t>
            </w:r>
          </w:p>
          <w:p w:rsidR="00CA30AD" w:rsidRDefault="00CA30AD" w:rsidP="00CA30AD">
            <w:pPr>
              <w:jc w:val="both"/>
              <w:rPr>
                <w:rFonts w:ascii="Calibri" w:hAnsi="Calibri"/>
                <w:szCs w:val="22"/>
              </w:rPr>
            </w:pPr>
            <w:r>
              <w:rPr>
                <w:rFonts w:ascii="Calibri" w:hAnsi="Calibri"/>
                <w:szCs w:val="22"/>
              </w:rPr>
              <w:t>Policy DME4 – Protecting Heritage Assets</w:t>
            </w:r>
          </w:p>
          <w:p w:rsidR="001946E0" w:rsidRPr="008C75E4" w:rsidRDefault="001946E0" w:rsidP="004F0D59">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CA30AD" w:rsidRDefault="00CA30AD" w:rsidP="00CA30AD">
            <w:pPr>
              <w:rPr>
                <w:rFonts w:ascii="Calibri" w:hAnsi="Calibri"/>
                <w:szCs w:val="22"/>
              </w:rPr>
            </w:pPr>
            <w:r>
              <w:rPr>
                <w:rFonts w:ascii="Calibri" w:hAnsi="Calibri"/>
                <w:bCs/>
                <w:szCs w:val="22"/>
              </w:rPr>
              <w:t xml:space="preserve">3/2019/0939 - </w:t>
            </w:r>
            <w:r w:rsidRPr="00A33683">
              <w:rPr>
                <w:rFonts w:ascii="Calibri" w:hAnsi="Calibri"/>
                <w:szCs w:val="22"/>
              </w:rPr>
              <w:t>Proposed internal alterations including replacement staircase and bringing attic room back into use; reinstatement of second floor window and chimney stack; alteration to ground floor window opening and insertion of conservation roof light.</w:t>
            </w:r>
            <w:r>
              <w:rPr>
                <w:rFonts w:ascii="Calibri" w:hAnsi="Calibri"/>
                <w:szCs w:val="22"/>
              </w:rPr>
              <w:t xml:space="preserve"> LBC refused 20 March 2020. </w:t>
            </w:r>
          </w:p>
          <w:p w:rsidR="00CA30AD" w:rsidRPr="00CA30AD" w:rsidRDefault="00CA30AD" w:rsidP="00CA30AD">
            <w:pPr>
              <w:rPr>
                <w:rFonts w:ascii="Calibri" w:hAnsi="Calibri"/>
                <w:bCs/>
                <w:sz w:val="18"/>
                <w:szCs w:val="18"/>
              </w:rPr>
            </w:pPr>
            <w:r w:rsidRPr="00CA30AD">
              <w:rPr>
                <w:rFonts w:ascii="Calibri" w:hAnsi="Calibri"/>
                <w:bCs/>
                <w:sz w:val="18"/>
                <w:szCs w:val="18"/>
              </w:rPr>
              <w:t>The proposed works are harmful to the special architectural and historic interest of the listed building because of the loss/alteration/obscuring of historic fabric (including attic and outshut flooring).</w:t>
            </w:r>
          </w:p>
          <w:p w:rsidR="00CA30AD" w:rsidRPr="00CA30AD" w:rsidRDefault="00CA30AD" w:rsidP="00CA30AD">
            <w:pPr>
              <w:rPr>
                <w:rFonts w:ascii="Calibri" w:hAnsi="Calibri"/>
                <w:bCs/>
                <w:sz w:val="18"/>
                <w:szCs w:val="18"/>
              </w:rPr>
            </w:pPr>
          </w:p>
          <w:p w:rsidR="00101855" w:rsidRDefault="00CA30AD" w:rsidP="00CA30AD">
            <w:pPr>
              <w:pStyle w:val="PLANNING"/>
              <w:rPr>
                <w:rFonts w:ascii="Calibri" w:hAnsi="Calibri"/>
                <w:bCs/>
                <w:sz w:val="18"/>
                <w:szCs w:val="18"/>
              </w:rPr>
            </w:pPr>
            <w:r w:rsidRPr="00CA30AD">
              <w:rPr>
                <w:rFonts w:ascii="Calibri" w:hAnsi="Calibri"/>
                <w:bCs/>
                <w:sz w:val="18"/>
                <w:szCs w:val="18"/>
              </w:rPr>
              <w:t>Insufficient information has been submitted to provide ‘clear and convincing justification’ (NPPF 194) for potentially harmful dry-lining/insulation, rendering and window style.</w:t>
            </w:r>
          </w:p>
          <w:p w:rsidR="00CA30AD" w:rsidRDefault="00CA30AD" w:rsidP="00CA30AD">
            <w:pPr>
              <w:pStyle w:val="PLANNING"/>
              <w:rPr>
                <w:rFonts w:ascii="Calibri" w:hAnsi="Calibri"/>
                <w:bCs/>
                <w:szCs w:val="22"/>
              </w:rPr>
            </w:pPr>
          </w:p>
          <w:p w:rsidR="00CA30AD" w:rsidRDefault="00CA30AD" w:rsidP="00CA30AD">
            <w:pPr>
              <w:pStyle w:val="PLANNING"/>
              <w:rPr>
                <w:rFonts w:ascii="Calibri" w:hAnsi="Calibri"/>
                <w:bCs/>
                <w:szCs w:val="22"/>
              </w:rPr>
            </w:pPr>
            <w:r>
              <w:rPr>
                <w:rFonts w:ascii="Calibri" w:hAnsi="Calibri"/>
                <w:bCs/>
                <w:szCs w:val="22"/>
              </w:rPr>
              <w:t xml:space="preserve">3/2019/0940 - </w:t>
            </w:r>
            <w:r w:rsidRPr="00861C49">
              <w:rPr>
                <w:rFonts w:ascii="Calibri" w:hAnsi="Calibri"/>
                <w:bCs/>
                <w:szCs w:val="22"/>
              </w:rPr>
              <w:t>Chimney Stack</w:t>
            </w:r>
            <w:r>
              <w:rPr>
                <w:rFonts w:ascii="Calibri" w:hAnsi="Calibri"/>
                <w:bCs/>
                <w:szCs w:val="22"/>
              </w:rPr>
              <w:t>. PP granted 28/2/20.</w:t>
            </w:r>
          </w:p>
          <w:p w:rsidR="00CA30AD" w:rsidRDefault="00CA30AD" w:rsidP="00CA30AD">
            <w:pPr>
              <w:pStyle w:val="PLANNING"/>
              <w:rPr>
                <w:rFonts w:ascii="Calibri" w:hAnsi="Calibri"/>
                <w:bCs/>
                <w:szCs w:val="22"/>
              </w:rPr>
            </w:pPr>
          </w:p>
          <w:p w:rsidR="00CA30AD" w:rsidRPr="001946E0" w:rsidRDefault="00CA30AD" w:rsidP="00CA30AD">
            <w:pPr>
              <w:pStyle w:val="PLANNING"/>
              <w:rPr>
                <w:rFonts w:ascii="Calibri" w:hAnsi="Calibri"/>
                <w:bCs/>
                <w:szCs w:val="22"/>
              </w:rPr>
            </w:pPr>
            <w:r>
              <w:rPr>
                <w:rFonts w:ascii="Calibri" w:hAnsi="Calibri"/>
                <w:bCs/>
                <w:szCs w:val="22"/>
              </w:rPr>
              <w:t xml:space="preserve">3/2006/0334 - </w:t>
            </w:r>
            <w:r w:rsidRPr="00861C49">
              <w:rPr>
                <w:rFonts w:ascii="Calibri" w:hAnsi="Calibri"/>
                <w:bCs/>
                <w:szCs w:val="22"/>
              </w:rPr>
              <w:t>Replacement of existing 3no. single glazed Georgian style windows, which have deteriorated and allow moisture to enter.</w:t>
            </w:r>
            <w:r>
              <w:rPr>
                <w:rFonts w:ascii="Calibri" w:hAnsi="Calibri"/>
                <w:bCs/>
                <w:szCs w:val="22"/>
              </w:rPr>
              <w:t xml:space="preserve"> Withdrawn.</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C508CF" w:rsidRDefault="00C508CF" w:rsidP="00C508CF">
            <w:pPr>
              <w:pStyle w:val="Header"/>
              <w:tabs>
                <w:tab w:val="clear" w:pos="4153"/>
                <w:tab w:val="clear" w:pos="8306"/>
              </w:tabs>
              <w:contextualSpacing/>
              <w:jc w:val="both"/>
              <w:rPr>
                <w:rFonts w:ascii="Calibri" w:hAnsi="Calibri"/>
                <w:bCs/>
                <w:szCs w:val="22"/>
              </w:rPr>
            </w:pPr>
            <w:r>
              <w:rPr>
                <w:rFonts w:ascii="Calibri" w:hAnsi="Calibri"/>
                <w:bCs/>
                <w:szCs w:val="22"/>
              </w:rPr>
              <w:t>‘25 and 26 Church Street’ is a Grade II listed (22/11/83) building prominently sited within Ribchester Conservation Area. The list description identifies:</w:t>
            </w:r>
          </w:p>
          <w:p w:rsidR="00C508CF" w:rsidRDefault="00C508CF" w:rsidP="00C508CF">
            <w:pPr>
              <w:pStyle w:val="Header"/>
              <w:tabs>
                <w:tab w:val="clear" w:pos="4153"/>
                <w:tab w:val="clear" w:pos="8306"/>
              </w:tabs>
              <w:contextualSpacing/>
              <w:jc w:val="both"/>
              <w:rPr>
                <w:rFonts w:ascii="Calibri" w:hAnsi="Calibri"/>
                <w:bCs/>
                <w:szCs w:val="22"/>
              </w:rPr>
            </w:pP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r w:rsidRPr="0034163C">
              <w:rPr>
                <w:rFonts w:asciiTheme="minorHAnsi" w:hAnsiTheme="minorHAnsi"/>
                <w:bCs/>
                <w:szCs w:val="22"/>
              </w:rPr>
              <w:t>“</w:t>
            </w:r>
            <w:r w:rsidRPr="0034163C">
              <w:rPr>
                <w:rFonts w:asciiTheme="minorHAnsi" w:hAnsiTheme="minorHAnsi" w:cs="Arial"/>
                <w:i/>
                <w:color w:val="000000"/>
                <w:lang w:val="en"/>
              </w:rPr>
              <w:t>Pair of weavers' houses, part of a row, late C18th … slate roof. 3 storeys … the attic to No. 25 retains its sashed window with glazing bars</w:t>
            </w:r>
            <w:r w:rsidRPr="0034163C">
              <w:rPr>
                <w:rFonts w:asciiTheme="minorHAnsi" w:hAnsiTheme="minorHAnsi" w:cs="Arial"/>
                <w:color w:val="000000"/>
                <w:lang w:val="en"/>
              </w:rPr>
              <w:t>”.</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r>
              <w:rPr>
                <w:rFonts w:asciiTheme="minorHAnsi" w:hAnsiTheme="minorHAnsi" w:cs="Arial"/>
                <w:color w:val="000000"/>
                <w:lang w:val="en"/>
              </w:rPr>
              <w:t>As part of a row, 26 Church Street is within the setting of ‘23 and 24 Church Street’, ‘16-22 Church Street’, ‘61 and 62 Church Street’ and ‘50-58 Church Street’ (all Grade II). To the rear is ‘Ribchester Roman Fort’ scheduled monument.</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r>
              <w:rPr>
                <w:rFonts w:asciiTheme="minorHAnsi" w:hAnsiTheme="minorHAnsi" w:cs="Arial"/>
                <w:color w:val="000000"/>
                <w:lang w:val="en"/>
              </w:rPr>
              <w:t xml:space="preserve">The </w:t>
            </w:r>
            <w:r w:rsidRPr="00791F3E">
              <w:rPr>
                <w:rFonts w:asciiTheme="minorHAnsi" w:hAnsiTheme="minorHAnsi" w:cs="Arial"/>
                <w:color w:val="000000"/>
                <w:u w:val="single"/>
                <w:lang w:val="en"/>
              </w:rPr>
              <w:t>Ribchester Conservation Area Appraisal</w:t>
            </w:r>
            <w:r>
              <w:rPr>
                <w:rFonts w:asciiTheme="minorHAnsi" w:hAnsiTheme="minorHAnsi" w:cs="Arial"/>
                <w:color w:val="000000"/>
                <w:lang w:val="en"/>
              </w:rPr>
              <w:t xml:space="preserve"> identifies:</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r>
              <w:rPr>
                <w:rFonts w:asciiTheme="minorHAnsi" w:hAnsiTheme="minorHAnsi" w:cs="Arial"/>
                <w:color w:val="000000"/>
                <w:lang w:val="en"/>
              </w:rPr>
              <w:t>The Important Views along Church Street to the north and south. A number of adjoining buildings to be Buildings of Townscape Merit making a positive contribution to the conservation area.</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szCs w:val="22"/>
              </w:rPr>
            </w:pPr>
            <w:r w:rsidRPr="00F8604A">
              <w:rPr>
                <w:rFonts w:asciiTheme="minorHAnsi" w:hAnsiTheme="minorHAnsi"/>
                <w:szCs w:val="22"/>
              </w:rPr>
              <w:t>“</w:t>
            </w:r>
            <w:r w:rsidRPr="00F8604A">
              <w:rPr>
                <w:rFonts w:asciiTheme="minorHAnsi" w:hAnsiTheme="minorHAnsi"/>
                <w:i/>
                <w:szCs w:val="22"/>
              </w:rPr>
              <w:t>Ribchester village is dominated by rows of handloom weavers' cottages, many of which were built in the late eighteenth century</w:t>
            </w:r>
            <w:r w:rsidRPr="00F8604A">
              <w:rPr>
                <w:rFonts w:asciiTheme="minorHAnsi" w:hAnsiTheme="minorHAnsi"/>
                <w:szCs w:val="22"/>
              </w:rPr>
              <w:t>” (Overview).</w:t>
            </w:r>
          </w:p>
          <w:p w:rsidR="00C508CF" w:rsidRDefault="00C508CF" w:rsidP="00C508CF">
            <w:pPr>
              <w:pStyle w:val="Header"/>
              <w:tabs>
                <w:tab w:val="clear" w:pos="4153"/>
                <w:tab w:val="clear" w:pos="8306"/>
              </w:tabs>
              <w:contextualSpacing/>
              <w:jc w:val="both"/>
              <w:rPr>
                <w:rFonts w:asciiTheme="minorHAnsi" w:hAnsiTheme="minorHAnsi"/>
                <w:szCs w:val="22"/>
              </w:rPr>
            </w:pPr>
          </w:p>
          <w:p w:rsidR="00C508CF" w:rsidRDefault="00C508CF" w:rsidP="00C508CF">
            <w:pPr>
              <w:pStyle w:val="Default"/>
              <w:rPr>
                <w:rFonts w:asciiTheme="minorHAnsi" w:hAnsiTheme="minorHAnsi"/>
                <w:sz w:val="22"/>
                <w:szCs w:val="22"/>
              </w:rPr>
            </w:pPr>
            <w:r>
              <w:rPr>
                <w:rFonts w:asciiTheme="minorHAnsi" w:hAnsiTheme="minorHAnsi"/>
                <w:sz w:val="22"/>
                <w:szCs w:val="22"/>
              </w:rPr>
              <w:t>“</w:t>
            </w:r>
            <w:r w:rsidRPr="00F8604A">
              <w:rPr>
                <w:rFonts w:asciiTheme="minorHAnsi" w:hAnsiTheme="minorHAnsi"/>
                <w:i/>
                <w:sz w:val="22"/>
                <w:szCs w:val="22"/>
              </w:rPr>
              <w:t>Narrow, closely developed streets of former handloom weavers’ settlement</w:t>
            </w:r>
            <w:r>
              <w:rPr>
                <w:rFonts w:asciiTheme="minorHAnsi" w:hAnsiTheme="minorHAnsi"/>
                <w:sz w:val="22"/>
                <w:szCs w:val="22"/>
              </w:rPr>
              <w:t>”; “</w:t>
            </w:r>
            <w:r w:rsidRPr="00A528E6">
              <w:rPr>
                <w:rFonts w:asciiTheme="minorHAnsi" w:hAnsiTheme="minorHAnsi"/>
                <w:i/>
                <w:sz w:val="22"/>
                <w:szCs w:val="22"/>
              </w:rPr>
              <w:t>Handloom weaver’s cottages, including two with cellar loomshops, particularly in Church Street and Water Street</w:t>
            </w:r>
            <w:r>
              <w:rPr>
                <w:rFonts w:asciiTheme="minorHAnsi" w:hAnsiTheme="minorHAnsi"/>
                <w:sz w:val="22"/>
                <w:szCs w:val="22"/>
              </w:rPr>
              <w:t>” (Summary of Special Interest).</w:t>
            </w:r>
          </w:p>
          <w:p w:rsidR="00C508CF" w:rsidRDefault="00C508CF" w:rsidP="00C508CF">
            <w:pPr>
              <w:pStyle w:val="Default"/>
              <w:rPr>
                <w:rFonts w:asciiTheme="minorHAnsi" w:hAnsiTheme="minorHAnsi"/>
                <w:sz w:val="22"/>
                <w:szCs w:val="22"/>
              </w:rPr>
            </w:pPr>
          </w:p>
          <w:p w:rsidR="00C508CF" w:rsidRPr="006229FD" w:rsidRDefault="00C508CF" w:rsidP="00C508CF">
            <w:pPr>
              <w:pStyle w:val="Default"/>
              <w:rPr>
                <w:rFonts w:asciiTheme="minorHAnsi" w:hAnsiTheme="minorHAnsi"/>
                <w:sz w:val="22"/>
                <w:szCs w:val="22"/>
              </w:rPr>
            </w:pPr>
            <w:r w:rsidRPr="006229FD">
              <w:rPr>
                <w:rFonts w:asciiTheme="minorHAnsi" w:hAnsiTheme="minorHAnsi"/>
                <w:sz w:val="22"/>
                <w:szCs w:val="22"/>
              </w:rPr>
              <w:lastRenderedPageBreak/>
              <w:t>“</w:t>
            </w:r>
            <w:r w:rsidRPr="006229FD">
              <w:rPr>
                <w:rFonts w:asciiTheme="minorHAnsi" w:hAnsiTheme="minorHAnsi"/>
                <w:i/>
                <w:sz w:val="22"/>
                <w:szCs w:val="22"/>
              </w:rPr>
              <w:t>Ribchester's greatest period of expansion and prosperity was from the late eighteenth century, when rows of handloom weavers' cottages were built in Church Street and Water Street, transforming a small rural settlement into an industrial village</w:t>
            </w:r>
            <w:r w:rsidRPr="006229FD">
              <w:rPr>
                <w:rFonts w:asciiTheme="minorHAnsi" w:hAnsiTheme="minorHAnsi"/>
                <w:sz w:val="22"/>
                <w:szCs w:val="22"/>
              </w:rPr>
              <w:t>” (General Character and Plan Form).</w:t>
            </w:r>
          </w:p>
          <w:p w:rsidR="00C508CF" w:rsidRDefault="00C508CF" w:rsidP="00454754">
            <w:pPr>
              <w:pStyle w:val="Header"/>
              <w:tabs>
                <w:tab w:val="clear" w:pos="4153"/>
                <w:tab w:val="clear" w:pos="8306"/>
              </w:tabs>
              <w:contextualSpacing/>
              <w:jc w:val="both"/>
              <w:rPr>
                <w:rFonts w:ascii="Calibri" w:hAnsi="Calibri"/>
                <w:b/>
                <w:szCs w:val="22"/>
              </w:rPr>
            </w:pPr>
          </w:p>
          <w:p w:rsidR="00C508CF" w:rsidRPr="00F731AF" w:rsidRDefault="00C508CF" w:rsidP="00C508CF">
            <w:pPr>
              <w:pStyle w:val="Header"/>
              <w:tabs>
                <w:tab w:val="clear" w:pos="4153"/>
                <w:tab w:val="clear" w:pos="8306"/>
              </w:tabs>
              <w:contextualSpacing/>
              <w:jc w:val="both"/>
              <w:rPr>
                <w:rFonts w:asciiTheme="minorHAnsi" w:hAnsiTheme="minorHAnsi" w:cs="Arial"/>
                <w:color w:val="000000"/>
                <w:szCs w:val="22"/>
                <w:lang w:val="en"/>
              </w:rPr>
            </w:pPr>
            <w:r w:rsidRPr="00252F33">
              <w:rPr>
                <w:rFonts w:asciiTheme="minorHAnsi" w:hAnsiTheme="minorHAnsi"/>
                <w:szCs w:val="22"/>
              </w:rPr>
              <w:t>“</w:t>
            </w:r>
            <w:r w:rsidRPr="00252F33">
              <w:rPr>
                <w:rFonts w:asciiTheme="minorHAnsi" w:hAnsiTheme="minorHAnsi"/>
                <w:i/>
                <w:szCs w:val="22"/>
              </w:rPr>
              <w:t>There are a large number of characteristically eighteenth-century houses in Ribchester</w:t>
            </w:r>
            <w:r w:rsidRPr="00252F33">
              <w:rPr>
                <w:rFonts w:asciiTheme="minorHAnsi" w:hAnsiTheme="minorHAnsi"/>
                <w:szCs w:val="22"/>
              </w:rPr>
              <w:t>”</w:t>
            </w:r>
            <w:r>
              <w:rPr>
                <w:rFonts w:asciiTheme="minorHAnsi" w:hAnsiTheme="minorHAnsi"/>
                <w:szCs w:val="22"/>
              </w:rPr>
              <w:t>;</w:t>
            </w:r>
            <w:r>
              <w:rPr>
                <w:rFonts w:asciiTheme="minorHAnsi" w:hAnsiTheme="minorHAnsi" w:cs="Arial"/>
                <w:color w:val="000000"/>
                <w:szCs w:val="22"/>
                <w:lang w:val="en"/>
              </w:rPr>
              <w:t xml:space="preserve"> </w:t>
            </w:r>
            <w:r w:rsidRPr="00F731AF">
              <w:rPr>
                <w:rFonts w:asciiTheme="minorHAnsi" w:hAnsiTheme="minorHAnsi"/>
                <w:szCs w:val="22"/>
              </w:rPr>
              <w:t>“</w:t>
            </w:r>
            <w:r w:rsidRPr="00F731AF">
              <w:rPr>
                <w:rFonts w:asciiTheme="minorHAnsi" w:hAnsiTheme="minorHAnsi"/>
                <w:i/>
                <w:szCs w:val="22"/>
              </w:rPr>
              <w:t>From the late eighteenth century Ribchester became a l</w:t>
            </w:r>
            <w:r>
              <w:rPr>
                <w:rFonts w:asciiTheme="minorHAnsi" w:hAnsiTheme="minorHAnsi"/>
                <w:i/>
                <w:szCs w:val="22"/>
              </w:rPr>
              <w:t xml:space="preserve">ocal centre of handloom weaving … </w:t>
            </w:r>
            <w:r w:rsidRPr="00F731AF">
              <w:rPr>
                <w:rFonts w:asciiTheme="minorHAnsi" w:hAnsiTheme="minorHAnsi"/>
                <w:i/>
                <w:szCs w:val="22"/>
              </w:rPr>
              <w:t>By the late eighteenth century, the domestic weavers had switched to cotton, and a large number of houses with loomshops had been built. Many of the houses in Church Street, opposite the White Bull Inn for example, had loomshops and date from the last quarter of the eighteenth century</w:t>
            </w:r>
            <w:r w:rsidRPr="00F731AF">
              <w:rPr>
                <w:rFonts w:asciiTheme="minorHAnsi" w:hAnsiTheme="minorHAnsi"/>
                <w:szCs w:val="22"/>
              </w:rPr>
              <w:t>” (Origins and Historic Development).</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szCs w:val="22"/>
              </w:rPr>
            </w:pPr>
            <w:r w:rsidRPr="009540C3">
              <w:rPr>
                <w:rFonts w:asciiTheme="minorHAnsi" w:hAnsiTheme="minorHAnsi"/>
                <w:szCs w:val="22"/>
              </w:rPr>
              <w:t>“</w:t>
            </w:r>
            <w:r w:rsidRPr="009540C3">
              <w:rPr>
                <w:rFonts w:asciiTheme="minorHAnsi" w:hAnsiTheme="minorHAnsi"/>
                <w:i/>
                <w:szCs w:val="22"/>
              </w:rPr>
              <w:t xml:space="preserve">The playing field on the west side of the village forms the main open space. This area will remain open as it lies in the area of the Roman fort and </w:t>
            </w:r>
            <w:r w:rsidRPr="009540C3">
              <w:rPr>
                <w:rFonts w:asciiTheme="minorHAnsi" w:hAnsiTheme="minorHAnsi"/>
                <w:i/>
                <w:iCs/>
                <w:szCs w:val="22"/>
              </w:rPr>
              <w:t>vicus</w:t>
            </w:r>
            <w:r w:rsidRPr="009540C3">
              <w:rPr>
                <w:rFonts w:asciiTheme="minorHAnsi" w:hAnsiTheme="minorHAnsi"/>
                <w:i/>
                <w:szCs w:val="22"/>
              </w:rPr>
              <w:t>, and is a Scheduled Monument</w:t>
            </w:r>
            <w:r w:rsidRPr="009540C3">
              <w:rPr>
                <w:rFonts w:asciiTheme="minorHAnsi" w:hAnsiTheme="minorHAnsi"/>
                <w:szCs w:val="22"/>
              </w:rPr>
              <w:t>” (The Character of Open Spaces within the Area).</w:t>
            </w:r>
          </w:p>
          <w:p w:rsidR="00C508CF" w:rsidRDefault="00C508CF" w:rsidP="00C508CF">
            <w:pPr>
              <w:pStyle w:val="Header"/>
              <w:tabs>
                <w:tab w:val="clear" w:pos="4153"/>
                <w:tab w:val="clear" w:pos="8306"/>
              </w:tabs>
              <w:contextualSpacing/>
              <w:jc w:val="both"/>
              <w:rPr>
                <w:rFonts w:asciiTheme="minorHAnsi" w:hAnsiTheme="minorHAnsi"/>
                <w:szCs w:val="22"/>
              </w:rPr>
            </w:pPr>
          </w:p>
          <w:p w:rsidR="00C508CF" w:rsidRDefault="00C508CF" w:rsidP="00C508CF">
            <w:pPr>
              <w:pStyle w:val="Header"/>
              <w:tabs>
                <w:tab w:val="clear" w:pos="4153"/>
                <w:tab w:val="clear" w:pos="8306"/>
              </w:tabs>
              <w:contextualSpacing/>
              <w:jc w:val="both"/>
              <w:rPr>
                <w:rFonts w:asciiTheme="minorHAnsi" w:hAnsiTheme="minorHAnsi"/>
                <w:szCs w:val="22"/>
              </w:rPr>
            </w:pPr>
            <w:r w:rsidRPr="00226A8B">
              <w:rPr>
                <w:rFonts w:asciiTheme="minorHAnsi" w:hAnsiTheme="minorHAnsi"/>
                <w:szCs w:val="22"/>
              </w:rPr>
              <w:t>“</w:t>
            </w:r>
            <w:r w:rsidRPr="00226A8B">
              <w:rPr>
                <w:rFonts w:asciiTheme="minorHAnsi" w:hAnsiTheme="minorHAnsi"/>
                <w:i/>
                <w:szCs w:val="22"/>
              </w:rPr>
              <w:t>Ribchester has a high number of buildings surviving from the late eighteenth century, and some are probably rebuildings or alterations of earlier structures. It seems highly likely that Ribchester was substantially rebuilt from the later eighteenth century into the early nineteenth century corresponding with its growth as an industrial village and centre of handloom weaving. The survival of these buildings in Ribchester has retained a character that would have been shared by many of east Lancashire's textile towns around 1800. In these other settlements later expansion led to the replacement of earlier buildings which as a consequence of overcrowding were often regarded as slums. In Ribchester it is clear that these handloom weavers' cottages were well built for their period and a cause of pride as indicated by the numerous examples with initialled datestones. In keeping with many small provincial towns, the impact of Georgian building techniques was notable but also mixed with local building techniques and building customs continued to be used. Some of the cottages whilst being broadly vernacular in style have high quality classically inspired detailing on their sandstone door surrounds. As with many other towns where nineteenth century development was limited, the physical environment retains a distinctive local individuality</w:t>
            </w:r>
            <w:r w:rsidRPr="00226A8B">
              <w:rPr>
                <w:rFonts w:asciiTheme="minorHAnsi" w:hAnsiTheme="minorHAnsi"/>
                <w:szCs w:val="22"/>
              </w:rPr>
              <w:t>” (</w:t>
            </w:r>
            <w:r>
              <w:rPr>
                <w:rFonts w:asciiTheme="minorHAnsi" w:hAnsiTheme="minorHAnsi"/>
                <w:szCs w:val="22"/>
              </w:rPr>
              <w:t>Architectural and Historic Character</w:t>
            </w:r>
            <w:r w:rsidRPr="00226A8B">
              <w:rPr>
                <w:rFonts w:asciiTheme="minorHAnsi" w:hAnsiTheme="minorHAnsi"/>
                <w:szCs w:val="22"/>
              </w:rPr>
              <w:t>).</w:t>
            </w:r>
          </w:p>
          <w:p w:rsidR="00C508CF" w:rsidRDefault="00C508CF" w:rsidP="00C508CF">
            <w:pPr>
              <w:pStyle w:val="Header"/>
              <w:tabs>
                <w:tab w:val="clear" w:pos="4153"/>
                <w:tab w:val="clear" w:pos="8306"/>
              </w:tabs>
              <w:contextualSpacing/>
              <w:jc w:val="both"/>
              <w:rPr>
                <w:rFonts w:asciiTheme="minorHAnsi" w:hAnsiTheme="minorHAnsi"/>
                <w:szCs w:val="22"/>
              </w:rPr>
            </w:pPr>
          </w:p>
          <w:p w:rsidR="00C508CF" w:rsidRPr="004977A0" w:rsidRDefault="00C508CF" w:rsidP="00C508CF">
            <w:pPr>
              <w:pStyle w:val="Default"/>
              <w:rPr>
                <w:rFonts w:asciiTheme="minorHAnsi" w:hAnsiTheme="minorHAnsi"/>
                <w:i/>
                <w:sz w:val="22"/>
                <w:szCs w:val="22"/>
              </w:rPr>
            </w:pPr>
            <w:r w:rsidRPr="004977A0">
              <w:rPr>
                <w:rFonts w:asciiTheme="minorHAnsi" w:hAnsiTheme="minorHAnsi"/>
                <w:sz w:val="22"/>
                <w:szCs w:val="22"/>
              </w:rPr>
              <w:t>“</w:t>
            </w:r>
            <w:r w:rsidRPr="004977A0">
              <w:rPr>
                <w:rFonts w:asciiTheme="minorHAnsi" w:hAnsiTheme="minorHAnsi"/>
                <w:i/>
                <w:sz w:val="22"/>
                <w:szCs w:val="22"/>
              </w:rPr>
              <w:t>Loss of architectural detail (original windows, doors etc)</w:t>
            </w:r>
            <w:r w:rsidRPr="004977A0">
              <w:rPr>
                <w:rFonts w:asciiTheme="minorHAnsi" w:hAnsiTheme="minorHAnsi"/>
                <w:sz w:val="22"/>
                <w:szCs w:val="22"/>
              </w:rPr>
              <w:t>”</w:t>
            </w:r>
            <w:r>
              <w:rPr>
                <w:rFonts w:asciiTheme="minorHAnsi" w:hAnsiTheme="minorHAnsi"/>
                <w:sz w:val="22"/>
                <w:szCs w:val="22"/>
              </w:rPr>
              <w:t xml:space="preserve">; </w:t>
            </w:r>
            <w:r w:rsidRPr="004977A0">
              <w:rPr>
                <w:rFonts w:asciiTheme="minorHAnsi" w:hAnsiTheme="minorHAnsi"/>
                <w:sz w:val="22"/>
                <w:szCs w:val="22"/>
              </w:rPr>
              <w:t>“</w:t>
            </w:r>
            <w:r w:rsidRPr="004977A0">
              <w:rPr>
                <w:rFonts w:asciiTheme="minorHAnsi" w:hAnsiTheme="minorHAnsi"/>
                <w:i/>
                <w:sz w:val="22"/>
                <w:szCs w:val="22"/>
              </w:rPr>
              <w:t xml:space="preserve">Insensitive alteration of historic </w:t>
            </w:r>
          </w:p>
          <w:p w:rsidR="00C508CF" w:rsidRDefault="00C508CF" w:rsidP="00C508CF">
            <w:pPr>
              <w:pStyle w:val="Default"/>
              <w:ind w:left="380" w:hanging="380"/>
              <w:rPr>
                <w:rFonts w:asciiTheme="minorHAnsi" w:hAnsiTheme="minorHAnsi"/>
                <w:sz w:val="22"/>
                <w:szCs w:val="22"/>
              </w:rPr>
            </w:pPr>
            <w:r w:rsidRPr="004977A0">
              <w:rPr>
                <w:rFonts w:asciiTheme="minorHAnsi" w:hAnsiTheme="minorHAnsi"/>
                <w:i/>
                <w:sz w:val="22"/>
                <w:szCs w:val="22"/>
              </w:rPr>
              <w:t>buildings spoiling the conservation area’s historic character and appearance</w:t>
            </w:r>
            <w:r w:rsidRPr="004977A0">
              <w:rPr>
                <w:rFonts w:asciiTheme="minorHAnsi" w:hAnsiTheme="minorHAnsi"/>
                <w:sz w:val="22"/>
                <w:szCs w:val="22"/>
              </w:rPr>
              <w:t>”</w:t>
            </w:r>
            <w:r>
              <w:rPr>
                <w:rFonts w:asciiTheme="minorHAnsi" w:hAnsiTheme="minorHAnsi"/>
                <w:sz w:val="22"/>
                <w:szCs w:val="22"/>
              </w:rPr>
              <w:t xml:space="preserve"> (Weaknesses)</w:t>
            </w:r>
            <w:r w:rsidRPr="004977A0">
              <w:rPr>
                <w:rFonts w:asciiTheme="minorHAnsi" w:hAnsiTheme="minorHAnsi"/>
                <w:sz w:val="22"/>
                <w:szCs w:val="22"/>
              </w:rPr>
              <w:t xml:space="preserve">. </w:t>
            </w:r>
          </w:p>
          <w:p w:rsidR="00C508CF" w:rsidRDefault="00C508CF" w:rsidP="00C508CF">
            <w:pPr>
              <w:pStyle w:val="Default"/>
              <w:ind w:left="380" w:hanging="380"/>
              <w:rPr>
                <w:rFonts w:asciiTheme="minorHAnsi" w:hAnsiTheme="minorHAnsi"/>
                <w:sz w:val="22"/>
                <w:szCs w:val="22"/>
              </w:rPr>
            </w:pPr>
          </w:p>
          <w:p w:rsidR="00C508CF" w:rsidRPr="004977A0" w:rsidRDefault="00C508CF" w:rsidP="00C508CF">
            <w:pPr>
              <w:pStyle w:val="Default"/>
              <w:rPr>
                <w:rFonts w:asciiTheme="minorHAnsi" w:hAnsiTheme="minorHAnsi"/>
                <w:sz w:val="22"/>
                <w:szCs w:val="22"/>
              </w:rPr>
            </w:pPr>
            <w:r w:rsidRPr="004977A0">
              <w:rPr>
                <w:rFonts w:asciiTheme="minorHAnsi" w:hAnsiTheme="minorHAnsi"/>
                <w:sz w:val="22"/>
                <w:szCs w:val="22"/>
              </w:rPr>
              <w:t>“</w:t>
            </w:r>
            <w:r w:rsidRPr="00AD0AFC">
              <w:rPr>
                <w:rFonts w:asciiTheme="minorHAnsi" w:hAnsiTheme="minorHAnsi"/>
                <w:i/>
                <w:sz w:val="22"/>
                <w:szCs w:val="22"/>
              </w:rPr>
              <w:t>Continuing loss of original architectural details and use of inappropriate modern materials or details</w:t>
            </w:r>
            <w:r w:rsidRPr="004977A0">
              <w:rPr>
                <w:rFonts w:asciiTheme="minorHAnsi" w:hAnsiTheme="minorHAnsi"/>
                <w:sz w:val="22"/>
                <w:szCs w:val="22"/>
              </w:rPr>
              <w:t xml:space="preserve">” (Threats). </w:t>
            </w:r>
          </w:p>
          <w:p w:rsidR="00C508CF" w:rsidRDefault="00C508CF" w:rsidP="00C508CF">
            <w:pPr>
              <w:pStyle w:val="Header"/>
              <w:tabs>
                <w:tab w:val="clear" w:pos="4153"/>
                <w:tab w:val="clear" w:pos="8306"/>
              </w:tabs>
              <w:contextualSpacing/>
              <w:jc w:val="both"/>
              <w:rPr>
                <w:rFonts w:asciiTheme="minorHAnsi" w:hAnsiTheme="minorHAnsi"/>
                <w:i/>
                <w:szCs w:val="22"/>
              </w:rPr>
            </w:pPr>
          </w:p>
          <w:p w:rsidR="00C508CF" w:rsidRDefault="00C508CF" w:rsidP="00C508CF">
            <w:pPr>
              <w:pStyle w:val="Header"/>
              <w:tabs>
                <w:tab w:val="clear" w:pos="4153"/>
                <w:tab w:val="clear" w:pos="8306"/>
              </w:tabs>
              <w:contextualSpacing/>
              <w:jc w:val="both"/>
              <w:rPr>
                <w:rFonts w:asciiTheme="minorHAnsi" w:hAnsiTheme="minorHAnsi"/>
                <w:bCs/>
                <w:szCs w:val="22"/>
              </w:rPr>
            </w:pPr>
            <w:r>
              <w:rPr>
                <w:rFonts w:asciiTheme="minorHAnsi" w:hAnsiTheme="minorHAnsi"/>
                <w:bCs/>
                <w:szCs w:val="22"/>
              </w:rPr>
              <w:t xml:space="preserve">The submitted </w:t>
            </w:r>
            <w:r w:rsidRPr="00791F3E">
              <w:rPr>
                <w:rFonts w:asciiTheme="minorHAnsi" w:hAnsiTheme="minorHAnsi"/>
                <w:bCs/>
                <w:szCs w:val="22"/>
                <w:u w:val="single"/>
              </w:rPr>
              <w:t>Heritage Assessment</w:t>
            </w:r>
            <w:r>
              <w:rPr>
                <w:rFonts w:asciiTheme="minorHAnsi" w:hAnsiTheme="minorHAnsi"/>
                <w:bCs/>
                <w:szCs w:val="22"/>
              </w:rPr>
              <w:t xml:space="preserve"> (3/2019/0939) identified:</w:t>
            </w:r>
          </w:p>
          <w:p w:rsidR="00C508CF" w:rsidRDefault="00C508CF" w:rsidP="00C508CF">
            <w:pPr>
              <w:pStyle w:val="Header"/>
              <w:tabs>
                <w:tab w:val="clear" w:pos="4153"/>
                <w:tab w:val="clear" w:pos="8306"/>
              </w:tabs>
              <w:contextualSpacing/>
              <w:jc w:val="both"/>
              <w:rPr>
                <w:rFonts w:asciiTheme="minorHAnsi" w:hAnsiTheme="minorHAnsi"/>
                <w:bCs/>
                <w:szCs w:val="22"/>
              </w:rPr>
            </w:pPr>
          </w:p>
          <w:p w:rsidR="00C508CF" w:rsidRPr="00BD707C" w:rsidRDefault="00C508CF" w:rsidP="00C508CF">
            <w:pPr>
              <w:overflowPunct/>
              <w:textAlignment w:val="auto"/>
              <w:rPr>
                <w:rFonts w:asciiTheme="minorHAnsi" w:eastAsiaTheme="minorHAnsi" w:hAnsiTheme="minorHAnsi" w:cs="Arial"/>
                <w:color w:val="000000"/>
                <w:szCs w:val="22"/>
              </w:rPr>
            </w:pPr>
            <w:r w:rsidRPr="00010C12">
              <w:rPr>
                <w:rFonts w:asciiTheme="minorHAnsi" w:eastAsiaTheme="minorHAnsi" w:hAnsiTheme="minorHAnsi" w:cs="Arial"/>
                <w:color w:val="000000"/>
                <w:szCs w:val="22"/>
              </w:rPr>
              <w:t xml:space="preserve">map of 1847 (figure 1) shows the house at the north end of the row with a rear wing, a feature shared by most of the other houses in the terrace </w:t>
            </w:r>
            <w:r w:rsidRPr="00BD707C">
              <w:rPr>
                <w:rFonts w:asciiTheme="minorHAnsi" w:eastAsiaTheme="minorHAnsi" w:hAnsiTheme="minorHAnsi" w:cs="Arial"/>
                <w:color w:val="000000"/>
                <w:szCs w:val="22"/>
              </w:rPr>
              <w:t>(4.3)</w:t>
            </w:r>
            <w:r>
              <w:rPr>
                <w:rFonts w:asciiTheme="minorHAnsi" w:eastAsiaTheme="minorHAnsi" w:hAnsiTheme="minorHAnsi" w:cs="Arial"/>
                <w:color w:val="000000"/>
                <w:szCs w:val="22"/>
              </w:rPr>
              <w:t>.</w:t>
            </w:r>
          </w:p>
          <w:p w:rsidR="00C508CF" w:rsidRPr="00BD707C" w:rsidRDefault="00C508CF" w:rsidP="00C508CF">
            <w:pPr>
              <w:overflowPunct/>
              <w:textAlignment w:val="auto"/>
              <w:rPr>
                <w:rFonts w:asciiTheme="minorHAnsi" w:eastAsiaTheme="minorHAnsi" w:hAnsiTheme="minorHAnsi" w:cs="Arial"/>
                <w:color w:val="000000"/>
                <w:szCs w:val="22"/>
              </w:rPr>
            </w:pPr>
            <w:r w:rsidRPr="00010C12">
              <w:rPr>
                <w:rFonts w:asciiTheme="minorHAnsi" w:eastAsiaTheme="minorHAnsi" w:hAnsiTheme="minorHAnsi" w:cs="Arial"/>
                <w:color w:val="000000"/>
                <w:szCs w:val="22"/>
              </w:rPr>
              <w:t xml:space="preserve">the top storey of no. 26 has been rebuilt in the 20th century (with its inner leaf of concrete block) </w:t>
            </w:r>
            <w:r w:rsidRPr="00BD707C">
              <w:rPr>
                <w:rFonts w:asciiTheme="minorHAnsi" w:eastAsiaTheme="minorHAnsi" w:hAnsiTheme="minorHAnsi" w:cs="Arial"/>
                <w:color w:val="000000"/>
                <w:szCs w:val="22"/>
              </w:rPr>
              <w:t>(5.1)</w:t>
            </w:r>
            <w:r>
              <w:rPr>
                <w:rFonts w:asciiTheme="minorHAnsi" w:eastAsiaTheme="minorHAnsi" w:hAnsiTheme="minorHAnsi" w:cs="Arial"/>
                <w:color w:val="000000"/>
                <w:szCs w:val="22"/>
              </w:rPr>
              <w:t>.</w:t>
            </w:r>
          </w:p>
          <w:p w:rsidR="00C508CF" w:rsidRPr="00BC1E83" w:rsidRDefault="00C508CF" w:rsidP="00BC1E83">
            <w:pPr>
              <w:rPr>
                <w:rFonts w:asciiTheme="minorHAnsi" w:hAnsiTheme="minorHAnsi" w:cs="Arial"/>
                <w:color w:val="000000"/>
                <w:sz w:val="24"/>
                <w:szCs w:val="24"/>
              </w:rPr>
            </w:pPr>
            <w:r w:rsidRPr="00010C12">
              <w:rPr>
                <w:rFonts w:asciiTheme="minorHAnsi" w:eastAsiaTheme="minorHAnsi" w:hAnsiTheme="minorHAnsi" w:cs="Arial"/>
                <w:color w:val="000000"/>
                <w:szCs w:val="22"/>
              </w:rPr>
              <w:t xml:space="preserve">The rear has a ground floor window to the side of the wing; this might have been a doorway historically. There is a first floor window with modern dressings, and the position of a blocked second floor window over it, evident externally as a pair of vertical joints </w:t>
            </w:r>
            <w:r w:rsidRPr="00BD707C">
              <w:rPr>
                <w:rFonts w:asciiTheme="minorHAnsi" w:eastAsiaTheme="minorHAnsi" w:hAnsiTheme="minorHAnsi" w:cs="Arial"/>
                <w:color w:val="000000"/>
                <w:szCs w:val="22"/>
              </w:rPr>
              <w:t>(5.4)</w:t>
            </w:r>
            <w:r>
              <w:rPr>
                <w:rFonts w:asciiTheme="minorHAnsi" w:eastAsiaTheme="minorHAnsi" w:hAnsiTheme="minorHAnsi" w:cs="Arial"/>
                <w:color w:val="000000"/>
                <w:szCs w:val="22"/>
              </w:rPr>
              <w:t>.</w:t>
            </w:r>
          </w:p>
          <w:p w:rsidR="00C508CF" w:rsidRDefault="00C508CF" w:rsidP="00C508CF">
            <w:pPr>
              <w:overflowPunct/>
              <w:textAlignment w:val="auto"/>
              <w:rPr>
                <w:rFonts w:asciiTheme="minorHAnsi" w:eastAsiaTheme="minorHAnsi" w:hAnsiTheme="minorHAnsi" w:cs="Arial"/>
                <w:color w:val="000000"/>
                <w:szCs w:val="22"/>
              </w:rPr>
            </w:pPr>
            <w:r w:rsidRPr="00010C12">
              <w:rPr>
                <w:rFonts w:asciiTheme="minorHAnsi" w:eastAsiaTheme="minorHAnsi" w:hAnsiTheme="minorHAnsi" w:cs="Arial"/>
                <w:color w:val="000000"/>
                <w:szCs w:val="22"/>
              </w:rPr>
              <w:t>A chimney stack at the north gable has been removed, probably at the same date: the pair of flues it serve</w:t>
            </w:r>
            <w:r w:rsidRPr="00BD707C">
              <w:rPr>
                <w:rFonts w:asciiTheme="minorHAnsi" w:eastAsiaTheme="minorHAnsi" w:hAnsiTheme="minorHAnsi" w:cs="Arial"/>
                <w:color w:val="000000"/>
                <w:szCs w:val="22"/>
              </w:rPr>
              <w:t>d can be seen inside the house (5.5)</w:t>
            </w:r>
            <w:r>
              <w:rPr>
                <w:rFonts w:asciiTheme="minorHAnsi" w:eastAsiaTheme="minorHAnsi" w:hAnsiTheme="minorHAnsi" w:cs="Arial"/>
                <w:color w:val="000000"/>
                <w:szCs w:val="22"/>
              </w:rPr>
              <w:t>.</w:t>
            </w:r>
          </w:p>
          <w:p w:rsidR="00C508CF" w:rsidRPr="00BD707C" w:rsidRDefault="00C508CF" w:rsidP="00C508CF">
            <w:pPr>
              <w:overflowPunct/>
              <w:textAlignment w:val="auto"/>
              <w:rPr>
                <w:rFonts w:asciiTheme="minorHAnsi" w:eastAsiaTheme="minorHAnsi" w:hAnsiTheme="minorHAnsi" w:cs="Arial"/>
                <w:color w:val="000000"/>
                <w:szCs w:val="22"/>
              </w:rPr>
            </w:pPr>
            <w:r w:rsidRPr="0039302C">
              <w:rPr>
                <w:rFonts w:asciiTheme="minorHAnsi" w:eastAsiaTheme="minorHAnsi" w:hAnsiTheme="minorHAnsi" w:cs="Arial"/>
                <w:color w:val="000000"/>
                <w:szCs w:val="22"/>
              </w:rPr>
              <w:t>The ground floor formerly comprised a front and a rear room, once separated by a thin masonry wall (5.6).</w:t>
            </w:r>
          </w:p>
          <w:p w:rsidR="00C508CF" w:rsidRPr="00BD707C" w:rsidRDefault="00C508CF" w:rsidP="00C508CF">
            <w:pPr>
              <w:overflowPunct/>
              <w:textAlignment w:val="auto"/>
              <w:rPr>
                <w:rFonts w:asciiTheme="minorHAnsi" w:eastAsiaTheme="minorHAnsi" w:hAnsiTheme="minorHAnsi" w:cs="Arial"/>
                <w:color w:val="000000"/>
                <w:szCs w:val="22"/>
              </w:rPr>
            </w:pPr>
            <w:r w:rsidRPr="00010C12">
              <w:rPr>
                <w:rFonts w:asciiTheme="minorHAnsi" w:eastAsiaTheme="minorHAnsi" w:hAnsiTheme="minorHAnsi" w:cs="Arial"/>
                <w:color w:val="000000"/>
                <w:szCs w:val="22"/>
              </w:rPr>
              <w:t>The present open-tread staircase to the first floor is mid to late 20th century. It replaced an earlier staircase (details unknown), formerly situated against the south wall, whose removal has left a scar in the plaster and infill within the concrete floor. To judge from these, and the position of the former wall in relation to the parallel ceiling beam to the rear, the stair was entered from the north, and underwent a quarter-turn before continuing u</w:t>
            </w:r>
            <w:r w:rsidRPr="00BD707C">
              <w:rPr>
                <w:rFonts w:asciiTheme="minorHAnsi" w:eastAsiaTheme="minorHAnsi" w:hAnsiTheme="minorHAnsi" w:cs="Arial"/>
                <w:color w:val="000000"/>
                <w:szCs w:val="22"/>
              </w:rPr>
              <w:t>p towards the rear of the house (5.8)</w:t>
            </w:r>
          </w:p>
          <w:p w:rsidR="00C508CF" w:rsidRPr="00C21A75" w:rsidRDefault="00C508CF" w:rsidP="00C508CF">
            <w:pPr>
              <w:overflowPunct/>
              <w:textAlignment w:val="auto"/>
              <w:rPr>
                <w:rFonts w:asciiTheme="minorHAnsi" w:eastAsiaTheme="minorHAnsi" w:hAnsiTheme="minorHAnsi" w:cs="Arial"/>
                <w:color w:val="000000"/>
                <w:szCs w:val="22"/>
              </w:rPr>
            </w:pPr>
            <w:r w:rsidRPr="00C21A75">
              <w:rPr>
                <w:rFonts w:asciiTheme="minorHAnsi" w:eastAsiaTheme="minorHAnsi" w:hAnsiTheme="minorHAnsi" w:cs="Arial"/>
                <w:color w:val="000000"/>
                <w:szCs w:val="22"/>
              </w:rPr>
              <w:t xml:space="preserve">On the first floor, the cross-wall dividing front and back has been partly removed </w:t>
            </w:r>
            <w:r>
              <w:rPr>
                <w:rFonts w:asciiTheme="minorHAnsi" w:eastAsiaTheme="minorHAnsi" w:hAnsiTheme="minorHAnsi" w:cs="Arial"/>
                <w:color w:val="000000"/>
                <w:szCs w:val="22"/>
              </w:rPr>
              <w:t>… t</w:t>
            </w:r>
            <w:r w:rsidRPr="00010C12">
              <w:rPr>
                <w:rFonts w:asciiTheme="minorHAnsi" w:eastAsiaTheme="minorHAnsi" w:hAnsiTheme="minorHAnsi" w:cs="Arial"/>
                <w:color w:val="000000"/>
                <w:szCs w:val="22"/>
              </w:rPr>
              <w:t>here would formerly</w:t>
            </w:r>
            <w:r w:rsidRPr="00BD707C">
              <w:rPr>
                <w:rFonts w:asciiTheme="minorHAnsi" w:eastAsiaTheme="minorHAnsi" w:hAnsiTheme="minorHAnsi" w:cs="Arial"/>
                <w:color w:val="000000"/>
                <w:szCs w:val="22"/>
              </w:rPr>
              <w:t xml:space="preserve"> </w:t>
            </w:r>
            <w:r w:rsidRPr="00010C12">
              <w:rPr>
                <w:rFonts w:asciiTheme="minorHAnsi" w:eastAsiaTheme="minorHAnsi" w:hAnsiTheme="minorHAnsi" w:cs="Arial"/>
                <w:color w:val="000000"/>
                <w:szCs w:val="22"/>
              </w:rPr>
              <w:t xml:space="preserve">have been a stair up to the second floor, but it has not been possible to identify its position </w:t>
            </w:r>
            <w:r w:rsidRPr="00BD707C">
              <w:rPr>
                <w:rFonts w:asciiTheme="minorHAnsi" w:eastAsiaTheme="minorHAnsi" w:hAnsiTheme="minorHAnsi" w:cs="Arial"/>
                <w:color w:val="000000"/>
                <w:szCs w:val="22"/>
              </w:rPr>
              <w:t>(5.10)</w:t>
            </w:r>
            <w:r>
              <w:rPr>
                <w:rFonts w:asciiTheme="minorHAnsi" w:eastAsiaTheme="minorHAnsi" w:hAnsiTheme="minorHAnsi" w:cs="Arial"/>
                <w:color w:val="000000"/>
                <w:szCs w:val="22"/>
              </w:rPr>
              <w:t>.</w:t>
            </w:r>
          </w:p>
          <w:p w:rsidR="00C508CF" w:rsidRDefault="00C508CF" w:rsidP="00C508CF">
            <w:pPr>
              <w:rPr>
                <w:rFonts w:asciiTheme="minorHAnsi" w:hAnsiTheme="minorHAnsi" w:cs="Arial"/>
                <w:color w:val="000000"/>
                <w:szCs w:val="22"/>
              </w:rPr>
            </w:pPr>
            <w:r w:rsidRPr="00652F12">
              <w:rPr>
                <w:rFonts w:asciiTheme="minorHAnsi" w:eastAsiaTheme="minorHAnsi" w:hAnsiTheme="minorHAnsi" w:cs="Arial"/>
                <w:color w:val="000000"/>
                <w:szCs w:val="22"/>
              </w:rPr>
              <w:lastRenderedPageBreak/>
              <w:t xml:space="preserve">The second floor was a habitable room originally (as it remains in the adjoining house), but has fallen out of use, and is presently only accessible through a small trapdoor. </w:t>
            </w:r>
            <w:r w:rsidRPr="00DD2403">
              <w:rPr>
                <w:rFonts w:asciiTheme="minorHAnsi" w:eastAsiaTheme="minorHAnsi" w:hAnsiTheme="minorHAnsi" w:cs="Arial"/>
                <w:b/>
                <w:color w:val="000000"/>
                <w:szCs w:val="22"/>
              </w:rPr>
              <w:t>An investigation for a larger opening which would have accommodated a staircase has not proved fruitful</w:t>
            </w:r>
            <w:r w:rsidRPr="00652F12">
              <w:rPr>
                <w:rFonts w:asciiTheme="minorHAnsi" w:eastAsiaTheme="minorHAnsi" w:hAnsiTheme="minorHAnsi" w:cs="Arial"/>
                <w:color w:val="000000"/>
                <w:szCs w:val="22"/>
              </w:rPr>
              <w:t xml:space="preserve">, but the infilling of an opening for a stair, once removed, </w:t>
            </w:r>
            <w:r w:rsidRPr="002544E4">
              <w:rPr>
                <w:rFonts w:asciiTheme="minorHAnsi" w:eastAsiaTheme="minorHAnsi" w:hAnsiTheme="minorHAnsi" w:cs="Arial"/>
                <w:b/>
                <w:color w:val="000000"/>
                <w:szCs w:val="22"/>
              </w:rPr>
              <w:t>may only have involved the insertion of a single joist across the aperture</w:t>
            </w:r>
            <w:r w:rsidRPr="00652F12">
              <w:rPr>
                <w:rFonts w:asciiTheme="minorHAnsi" w:eastAsiaTheme="minorHAnsi" w:hAnsiTheme="minorHAnsi" w:cs="Arial"/>
                <w:color w:val="000000"/>
                <w:szCs w:val="22"/>
              </w:rPr>
              <w:t xml:space="preserve">, and the making good of the ceiling </w:t>
            </w:r>
            <w:r w:rsidRPr="00BD707C">
              <w:rPr>
                <w:rFonts w:asciiTheme="minorHAnsi" w:hAnsiTheme="minorHAnsi" w:cs="Arial"/>
                <w:color w:val="000000"/>
                <w:szCs w:val="22"/>
              </w:rPr>
              <w:t>(5.11)</w:t>
            </w:r>
            <w:r>
              <w:rPr>
                <w:rFonts w:asciiTheme="minorHAnsi" w:hAnsiTheme="minorHAnsi" w:cs="Arial"/>
                <w:color w:val="000000"/>
                <w:szCs w:val="22"/>
              </w:rPr>
              <w:t>.</w:t>
            </w:r>
          </w:p>
          <w:p w:rsidR="00C508CF" w:rsidRPr="00BD707C" w:rsidRDefault="00C508CF" w:rsidP="00C508CF">
            <w:pPr>
              <w:overflowPunct/>
              <w:textAlignment w:val="auto"/>
              <w:rPr>
                <w:rFonts w:asciiTheme="minorHAnsi" w:eastAsiaTheme="minorHAnsi" w:hAnsiTheme="minorHAnsi" w:cs="Arial"/>
                <w:color w:val="000000"/>
                <w:szCs w:val="22"/>
              </w:rPr>
            </w:pPr>
            <w:r w:rsidRPr="00652F12">
              <w:rPr>
                <w:rFonts w:asciiTheme="minorHAnsi" w:eastAsiaTheme="minorHAnsi" w:hAnsiTheme="minorHAnsi" w:cs="Arial"/>
                <w:color w:val="000000"/>
                <w:szCs w:val="22"/>
              </w:rPr>
              <w:t xml:space="preserve">Apart from any opening for a staircase, the second floor was fully boarded with wide pine boards, indistinguishable from those on the first floor, but </w:t>
            </w:r>
            <w:r w:rsidRPr="002544E4">
              <w:rPr>
                <w:rFonts w:asciiTheme="minorHAnsi" w:eastAsiaTheme="minorHAnsi" w:hAnsiTheme="minorHAnsi" w:cs="Arial"/>
                <w:b/>
                <w:color w:val="000000"/>
                <w:szCs w:val="22"/>
              </w:rPr>
              <w:t>only remaining in fragmentary condition around the perimeter of the room</w:t>
            </w:r>
            <w:r w:rsidRPr="00652F12">
              <w:rPr>
                <w:rFonts w:asciiTheme="minorHAnsi" w:eastAsiaTheme="minorHAnsi" w:hAnsiTheme="minorHAnsi" w:cs="Arial"/>
                <w:color w:val="000000"/>
                <w:szCs w:val="22"/>
              </w:rPr>
              <w:t xml:space="preserve">, </w:t>
            </w:r>
            <w:r w:rsidRPr="008F0D98">
              <w:rPr>
                <w:rFonts w:asciiTheme="minorHAnsi" w:eastAsiaTheme="minorHAnsi" w:hAnsiTheme="minorHAnsi" w:cs="Arial"/>
                <w:b/>
                <w:color w:val="000000"/>
                <w:szCs w:val="22"/>
              </w:rPr>
              <w:t>where they are in very poor condition</w:t>
            </w:r>
            <w:r w:rsidRPr="00652F12">
              <w:rPr>
                <w:rFonts w:asciiTheme="minorHAnsi" w:eastAsiaTheme="minorHAnsi" w:hAnsiTheme="minorHAnsi" w:cs="Arial"/>
                <w:color w:val="000000"/>
                <w:szCs w:val="22"/>
              </w:rPr>
              <w:t xml:space="preserve">. </w:t>
            </w:r>
            <w:r w:rsidRPr="002544E4">
              <w:rPr>
                <w:rFonts w:asciiTheme="minorHAnsi" w:eastAsiaTheme="minorHAnsi" w:hAnsiTheme="minorHAnsi" w:cs="Arial"/>
                <w:b/>
                <w:color w:val="000000"/>
                <w:szCs w:val="22"/>
              </w:rPr>
              <w:t>The extent of boarding throughout the second floor is indicated by square nails standing proud in the joists (5.</w:t>
            </w:r>
            <w:r w:rsidRPr="00BD707C">
              <w:rPr>
                <w:rFonts w:asciiTheme="minorHAnsi" w:eastAsiaTheme="minorHAnsi" w:hAnsiTheme="minorHAnsi" w:cs="Arial"/>
                <w:color w:val="000000"/>
                <w:szCs w:val="22"/>
              </w:rPr>
              <w:t>12)</w:t>
            </w:r>
            <w:r>
              <w:rPr>
                <w:rFonts w:asciiTheme="minorHAnsi" w:eastAsiaTheme="minorHAnsi" w:hAnsiTheme="minorHAnsi" w:cs="Arial"/>
                <w:color w:val="000000"/>
                <w:szCs w:val="22"/>
              </w:rPr>
              <w:t>.</w:t>
            </w:r>
          </w:p>
          <w:p w:rsidR="00C508CF" w:rsidRPr="00BD707C" w:rsidRDefault="00C508CF" w:rsidP="00C508CF">
            <w:pPr>
              <w:overflowPunct/>
              <w:textAlignment w:val="auto"/>
              <w:rPr>
                <w:rFonts w:asciiTheme="minorHAnsi" w:hAnsiTheme="minorHAnsi"/>
                <w:i/>
                <w:iCs/>
                <w:szCs w:val="22"/>
              </w:rPr>
            </w:pPr>
            <w:r w:rsidRPr="00652F12">
              <w:rPr>
                <w:rFonts w:asciiTheme="minorHAnsi" w:eastAsiaTheme="minorHAnsi" w:hAnsiTheme="minorHAnsi" w:cs="Arial"/>
                <w:color w:val="000000"/>
                <w:szCs w:val="22"/>
              </w:rPr>
              <w:t xml:space="preserve">The rear wing </w:t>
            </w:r>
            <w:r w:rsidRPr="00BD707C">
              <w:rPr>
                <w:rFonts w:asciiTheme="minorHAnsi" w:eastAsiaTheme="minorHAnsi" w:hAnsiTheme="minorHAnsi" w:cs="Arial"/>
                <w:color w:val="000000"/>
                <w:szCs w:val="22"/>
              </w:rPr>
              <w:t xml:space="preserve">… </w:t>
            </w:r>
            <w:r w:rsidRPr="00652F12">
              <w:rPr>
                <w:rFonts w:asciiTheme="minorHAnsi" w:eastAsiaTheme="minorHAnsi" w:hAnsiTheme="minorHAnsi" w:cs="Arial"/>
                <w:color w:val="000000"/>
                <w:szCs w:val="22"/>
              </w:rPr>
              <w:t xml:space="preserve">built as a workshop for cotton weaving. Domestic cotton loom-shops were usually </w:t>
            </w:r>
            <w:r w:rsidRPr="002544E4">
              <w:rPr>
                <w:rFonts w:asciiTheme="minorHAnsi" w:eastAsiaTheme="minorHAnsi" w:hAnsiTheme="minorHAnsi" w:cs="Arial"/>
                <w:b/>
                <w:color w:val="000000"/>
                <w:szCs w:val="22"/>
              </w:rPr>
              <w:t>located on the ground floor or in basements, in order to maintain high levels of humidity</w:t>
            </w:r>
            <w:r w:rsidRPr="00652F12">
              <w:rPr>
                <w:rFonts w:asciiTheme="minorHAnsi" w:eastAsiaTheme="minorHAnsi" w:hAnsiTheme="minorHAnsi" w:cs="Arial"/>
                <w:color w:val="000000"/>
                <w:szCs w:val="22"/>
              </w:rPr>
              <w:t xml:space="preserve"> required for the process. In Ribchester, loom-shops are generally found to be at the rear on the ground floor in houses on Church Street, although two basement loom-shops are known at nos. 61 and 62; the high water table and risk of flooding seems to have dissuaded weavers from building subterranean loom-shops elsewhere in the village. Upper floors are not likely to have been used for weaving (as they were in woollen-producing areas), but may have accommodated related processes such as yarn preparation or storage</w:t>
            </w:r>
            <w:r w:rsidRPr="00BD707C">
              <w:rPr>
                <w:rFonts w:asciiTheme="minorHAnsi" w:eastAsiaTheme="minorHAnsi" w:hAnsiTheme="minorHAnsi" w:cs="Arial"/>
                <w:color w:val="000000"/>
                <w:szCs w:val="22"/>
              </w:rPr>
              <w:t xml:space="preserve">  - </w:t>
            </w:r>
            <w:r w:rsidRPr="00BD707C">
              <w:rPr>
                <w:rFonts w:asciiTheme="minorHAnsi" w:hAnsiTheme="minorHAnsi"/>
                <w:szCs w:val="22"/>
              </w:rPr>
              <w:t xml:space="preserve">Hodges, A C &amp; Ridge, J F, 1997 </w:t>
            </w:r>
            <w:r w:rsidRPr="00BD707C">
              <w:rPr>
                <w:rFonts w:asciiTheme="minorHAnsi" w:hAnsiTheme="minorHAnsi"/>
                <w:i/>
                <w:iCs/>
                <w:szCs w:val="22"/>
              </w:rPr>
              <w:t>Ribchester: A Short History and Guide (5.14).</w:t>
            </w:r>
          </w:p>
          <w:p w:rsidR="00C508CF" w:rsidRDefault="00C508CF" w:rsidP="00C508CF">
            <w:pPr>
              <w:overflowPunct/>
              <w:textAlignment w:val="auto"/>
              <w:rPr>
                <w:rFonts w:asciiTheme="minorHAnsi" w:eastAsiaTheme="minorHAnsi" w:hAnsiTheme="minorHAnsi" w:cs="Arial"/>
                <w:color w:val="000000"/>
                <w:szCs w:val="22"/>
              </w:rPr>
            </w:pPr>
            <w:r w:rsidRPr="007553EF">
              <w:rPr>
                <w:rFonts w:asciiTheme="minorHAnsi" w:eastAsiaTheme="minorHAnsi" w:hAnsiTheme="minorHAnsi" w:cs="Arial"/>
                <w:color w:val="000000"/>
                <w:szCs w:val="22"/>
              </w:rPr>
              <w:t>The present arrangement of openings in the south side of the wing appears to have been altered to some degree, and the doorway has been heightened, through the addition of a small gablet in the roof. The large window to the present kitchen may have been enlarged, but the smaller window to</w:t>
            </w:r>
            <w:r>
              <w:rPr>
                <w:rFonts w:asciiTheme="minorHAnsi" w:eastAsiaTheme="minorHAnsi" w:hAnsiTheme="minorHAnsi" w:cs="Arial"/>
                <w:color w:val="000000"/>
                <w:szCs w:val="22"/>
              </w:rPr>
              <w:t xml:space="preserve"> </w:t>
            </w:r>
            <w:r w:rsidRPr="007553EF">
              <w:rPr>
                <w:rFonts w:asciiTheme="minorHAnsi" w:eastAsiaTheme="minorHAnsi" w:hAnsiTheme="minorHAnsi" w:cs="Arial"/>
                <w:color w:val="000000"/>
                <w:szCs w:val="22"/>
              </w:rPr>
              <w:t xml:space="preserve">the back room may be unchanged except for the rendering of its surround. There is also a window in the wing’s west gable </w:t>
            </w:r>
            <w:r w:rsidRPr="00BD707C">
              <w:rPr>
                <w:rFonts w:asciiTheme="minorHAnsi" w:eastAsiaTheme="minorHAnsi" w:hAnsiTheme="minorHAnsi" w:cs="Arial"/>
                <w:color w:val="000000"/>
                <w:szCs w:val="22"/>
              </w:rPr>
              <w:t>(5.18)</w:t>
            </w:r>
            <w:r>
              <w:rPr>
                <w:rFonts w:asciiTheme="minorHAnsi" w:eastAsiaTheme="minorHAnsi" w:hAnsiTheme="minorHAnsi" w:cs="Arial"/>
                <w:color w:val="000000"/>
                <w:szCs w:val="22"/>
              </w:rPr>
              <w:t>.</w:t>
            </w:r>
          </w:p>
          <w:p w:rsidR="00C508CF" w:rsidRPr="00BD707C" w:rsidRDefault="00C508CF" w:rsidP="00C508CF">
            <w:pPr>
              <w:overflowPunct/>
              <w:textAlignment w:val="auto"/>
              <w:rPr>
                <w:rFonts w:asciiTheme="minorHAnsi" w:eastAsiaTheme="minorHAnsi" w:hAnsiTheme="minorHAnsi" w:cs="Arial"/>
                <w:color w:val="000000"/>
                <w:szCs w:val="22"/>
              </w:rPr>
            </w:pPr>
            <w:r w:rsidRPr="00541592">
              <w:rPr>
                <w:rFonts w:asciiTheme="minorHAnsi" w:eastAsiaTheme="minorHAnsi" w:hAnsiTheme="minorHAnsi" w:cs="Arial"/>
                <w:color w:val="000000"/>
                <w:szCs w:val="22"/>
              </w:rPr>
              <w:t xml:space="preserve">The masonry wall below this truss is very probably secondary, as may be the lath and plaster, and it is likely that the wing contained one large room originally … </w:t>
            </w:r>
            <w:r w:rsidRPr="008E77D4">
              <w:rPr>
                <w:rFonts w:asciiTheme="minorHAnsi" w:eastAsiaTheme="minorHAnsi" w:hAnsiTheme="minorHAnsi" w:cs="Arial"/>
                <w:color w:val="000000"/>
                <w:szCs w:val="22"/>
              </w:rPr>
              <w:t xml:space="preserve">rafters are also softwood, probably late 19th or 20th century replacements, contemporary with the blue slate covering </w:t>
            </w:r>
            <w:r>
              <w:rPr>
                <w:rFonts w:asciiTheme="minorHAnsi" w:eastAsiaTheme="minorHAnsi" w:hAnsiTheme="minorHAnsi" w:cs="Arial"/>
                <w:color w:val="000000"/>
                <w:szCs w:val="22"/>
              </w:rPr>
              <w:t>(5.19</w:t>
            </w:r>
            <w:r w:rsidRPr="00BD707C">
              <w:rPr>
                <w:rFonts w:asciiTheme="minorHAnsi" w:eastAsiaTheme="minorHAnsi" w:hAnsiTheme="minorHAnsi" w:cs="Arial"/>
                <w:color w:val="000000"/>
                <w:szCs w:val="22"/>
              </w:rPr>
              <w:t>)</w:t>
            </w:r>
            <w:r>
              <w:rPr>
                <w:rFonts w:asciiTheme="minorHAnsi" w:eastAsiaTheme="minorHAnsi" w:hAnsiTheme="minorHAnsi" w:cs="Arial"/>
                <w:color w:val="000000"/>
                <w:szCs w:val="22"/>
              </w:rPr>
              <w:t>.</w:t>
            </w:r>
          </w:p>
          <w:p w:rsidR="00C508CF" w:rsidRPr="007553EF" w:rsidRDefault="00C508CF" w:rsidP="00C508CF">
            <w:pPr>
              <w:overflowPunct/>
              <w:textAlignment w:val="auto"/>
              <w:rPr>
                <w:rFonts w:asciiTheme="minorHAnsi" w:eastAsiaTheme="minorHAnsi" w:hAnsiTheme="minorHAnsi" w:cs="Arial"/>
                <w:color w:val="000000"/>
                <w:szCs w:val="22"/>
              </w:rPr>
            </w:pPr>
            <w:r w:rsidRPr="002544E4">
              <w:rPr>
                <w:rFonts w:asciiTheme="minorHAnsi" w:eastAsiaTheme="minorHAnsi" w:hAnsiTheme="minorHAnsi" w:cs="Arial"/>
                <w:b/>
                <w:color w:val="000000"/>
                <w:szCs w:val="22"/>
              </w:rPr>
              <w:t>The rear wing is believed to have been a loom-shop (along with those to other houses in the row), and therefore is of particular interest, as an regionally uncommon means of accommodating cotton weaving in a domestic setting</w:t>
            </w:r>
            <w:r w:rsidRPr="00BD707C">
              <w:rPr>
                <w:rFonts w:asciiTheme="minorHAnsi" w:eastAsiaTheme="minorHAnsi" w:hAnsiTheme="minorHAnsi" w:cs="Arial"/>
                <w:color w:val="000000"/>
                <w:szCs w:val="22"/>
              </w:rPr>
              <w:t xml:space="preserve"> (6.2)</w:t>
            </w:r>
            <w:r w:rsidRPr="007553EF">
              <w:rPr>
                <w:rFonts w:asciiTheme="minorHAnsi" w:eastAsiaTheme="minorHAnsi" w:hAnsiTheme="minorHAnsi" w:cs="Arial"/>
                <w:color w:val="000000"/>
                <w:szCs w:val="22"/>
              </w:rPr>
              <w:t xml:space="preserve">. </w:t>
            </w:r>
          </w:p>
          <w:p w:rsidR="00C508CF" w:rsidRPr="005B4187" w:rsidRDefault="00C508CF" w:rsidP="00C508CF">
            <w:pPr>
              <w:rPr>
                <w:rFonts w:cs="Arial"/>
                <w:color w:val="000000"/>
                <w:sz w:val="24"/>
                <w:szCs w:val="24"/>
              </w:rPr>
            </w:pPr>
          </w:p>
          <w:p w:rsidR="00C508CF" w:rsidRDefault="00EB1856" w:rsidP="00C508CF">
            <w:pPr>
              <w:pStyle w:val="Header"/>
              <w:tabs>
                <w:tab w:val="clear" w:pos="4153"/>
                <w:tab w:val="clear" w:pos="8306"/>
              </w:tabs>
              <w:contextualSpacing/>
              <w:jc w:val="both"/>
              <w:rPr>
                <w:rFonts w:asciiTheme="minorHAnsi" w:hAnsiTheme="minorHAnsi"/>
                <w:szCs w:val="22"/>
              </w:rPr>
            </w:pPr>
            <w:r>
              <w:rPr>
                <w:rFonts w:asciiTheme="minorHAnsi" w:hAnsiTheme="minorHAnsi"/>
                <w:szCs w:val="22"/>
              </w:rPr>
              <w:t xml:space="preserve">The </w:t>
            </w:r>
            <w:r w:rsidR="0010065E" w:rsidRPr="0010065E">
              <w:rPr>
                <w:rFonts w:asciiTheme="minorHAnsi" w:hAnsiTheme="minorHAnsi"/>
                <w:szCs w:val="22"/>
                <w:u w:val="single"/>
              </w:rPr>
              <w:t>A</w:t>
            </w:r>
            <w:r w:rsidRPr="0010065E">
              <w:rPr>
                <w:rFonts w:asciiTheme="minorHAnsi" w:hAnsiTheme="minorHAnsi"/>
                <w:szCs w:val="22"/>
                <w:u w:val="single"/>
              </w:rPr>
              <w:t xml:space="preserve">dditional </w:t>
            </w:r>
            <w:r w:rsidR="0010065E" w:rsidRPr="0010065E">
              <w:rPr>
                <w:rFonts w:asciiTheme="minorHAnsi" w:hAnsiTheme="minorHAnsi"/>
                <w:szCs w:val="22"/>
                <w:u w:val="single"/>
              </w:rPr>
              <w:t>S</w:t>
            </w:r>
            <w:r w:rsidRPr="0010065E">
              <w:rPr>
                <w:rFonts w:asciiTheme="minorHAnsi" w:hAnsiTheme="minorHAnsi"/>
                <w:szCs w:val="22"/>
                <w:u w:val="single"/>
              </w:rPr>
              <w:t xml:space="preserve">tatement </w:t>
            </w:r>
            <w:r w:rsidR="0010065E" w:rsidRPr="0010065E">
              <w:rPr>
                <w:rFonts w:asciiTheme="minorHAnsi" w:hAnsiTheme="minorHAnsi"/>
                <w:szCs w:val="22"/>
                <w:u w:val="single"/>
              </w:rPr>
              <w:t>Regarding Heritage Matters</w:t>
            </w:r>
            <w:r w:rsidR="0010065E">
              <w:rPr>
                <w:rFonts w:asciiTheme="minorHAnsi" w:hAnsiTheme="minorHAnsi"/>
                <w:szCs w:val="22"/>
              </w:rPr>
              <w:t xml:space="preserve"> (July 2020) identifies:</w:t>
            </w:r>
          </w:p>
          <w:p w:rsidR="0010065E" w:rsidRDefault="0010065E" w:rsidP="00C508CF">
            <w:pPr>
              <w:pStyle w:val="Header"/>
              <w:tabs>
                <w:tab w:val="clear" w:pos="4153"/>
                <w:tab w:val="clear" w:pos="8306"/>
              </w:tabs>
              <w:contextualSpacing/>
              <w:jc w:val="both"/>
              <w:rPr>
                <w:rFonts w:asciiTheme="minorHAnsi" w:hAnsiTheme="minorHAnsi"/>
                <w:szCs w:val="22"/>
              </w:rPr>
            </w:pPr>
          </w:p>
          <w:p w:rsidR="0010065E" w:rsidRDefault="0010065E" w:rsidP="00C508CF">
            <w:pPr>
              <w:pStyle w:val="Header"/>
              <w:tabs>
                <w:tab w:val="clear" w:pos="4153"/>
                <w:tab w:val="clear" w:pos="8306"/>
              </w:tabs>
              <w:contextualSpacing/>
              <w:jc w:val="both"/>
              <w:rPr>
                <w:rFonts w:asciiTheme="minorHAnsi" w:hAnsiTheme="minorHAnsi"/>
                <w:szCs w:val="22"/>
              </w:rPr>
            </w:pPr>
            <w:r>
              <w:rPr>
                <w:rFonts w:asciiTheme="minorHAnsi" w:hAnsiTheme="minorHAnsi"/>
                <w:szCs w:val="22"/>
              </w:rPr>
              <w:t>“limewash or plaster to the depth of 300mm is clear evidence that the historic floor level was at, or below, that level” (2.2);</w:t>
            </w:r>
          </w:p>
          <w:p w:rsidR="0010065E" w:rsidRDefault="0010065E" w:rsidP="00C508CF">
            <w:pPr>
              <w:pStyle w:val="Header"/>
              <w:tabs>
                <w:tab w:val="clear" w:pos="4153"/>
                <w:tab w:val="clear" w:pos="8306"/>
              </w:tabs>
              <w:contextualSpacing/>
              <w:jc w:val="both"/>
              <w:rPr>
                <w:rFonts w:asciiTheme="minorHAnsi" w:hAnsiTheme="minorHAnsi"/>
                <w:szCs w:val="22"/>
              </w:rPr>
            </w:pPr>
            <w:r>
              <w:rPr>
                <w:rFonts w:asciiTheme="minorHAnsi" w:hAnsiTheme="minorHAnsi"/>
                <w:szCs w:val="22"/>
              </w:rPr>
              <w:t xml:space="preserve">“removal of the ceiling around the trapdoor, and tiling to the bathroom walls, reveals good evidence that </w:t>
            </w:r>
            <w:r w:rsidRPr="00B04AAB">
              <w:rPr>
                <w:rFonts w:asciiTheme="minorHAnsi" w:hAnsiTheme="minorHAnsi"/>
                <w:b/>
                <w:szCs w:val="22"/>
              </w:rPr>
              <w:t>the staircase was situated within this room in the north-west corner of the house</w:t>
            </w:r>
            <w:r>
              <w:rPr>
                <w:rFonts w:asciiTheme="minorHAnsi" w:hAnsiTheme="minorHAnsi"/>
                <w:szCs w:val="22"/>
              </w:rPr>
              <w:t>” (3.2);</w:t>
            </w:r>
          </w:p>
          <w:p w:rsidR="0010065E" w:rsidRPr="00C508CF" w:rsidRDefault="0010065E" w:rsidP="00C508CF">
            <w:pPr>
              <w:pStyle w:val="Header"/>
              <w:tabs>
                <w:tab w:val="clear" w:pos="4153"/>
                <w:tab w:val="clear" w:pos="8306"/>
              </w:tabs>
              <w:contextualSpacing/>
              <w:jc w:val="both"/>
              <w:rPr>
                <w:rFonts w:asciiTheme="minorHAnsi" w:hAnsiTheme="minorHAnsi"/>
                <w:szCs w:val="22"/>
              </w:rPr>
            </w:pPr>
            <w:r>
              <w:rPr>
                <w:rFonts w:asciiTheme="minorHAnsi" w:hAnsiTheme="minorHAnsi"/>
                <w:szCs w:val="22"/>
              </w:rPr>
              <w:t xml:space="preserve">“This shows there to have been an historic opening in the north-west corner of the ceiling, measuring </w:t>
            </w:r>
            <w:r w:rsidRPr="008F0D98">
              <w:rPr>
                <w:rFonts w:asciiTheme="minorHAnsi" w:hAnsiTheme="minorHAnsi"/>
                <w:b/>
                <w:szCs w:val="22"/>
              </w:rPr>
              <w:t>1450mm between the west wall and a beam, and 1150mm between the north wall and the original ceiling joist, to accommodate the stairs</w:t>
            </w:r>
            <w:r>
              <w:rPr>
                <w:rFonts w:asciiTheme="minorHAnsi" w:hAnsiTheme="minorHAnsi"/>
                <w:szCs w:val="22"/>
              </w:rPr>
              <w:t>” (3.3).</w:t>
            </w:r>
          </w:p>
          <w:p w:rsidR="00C508CF" w:rsidRPr="00D102D9" w:rsidRDefault="00C508CF" w:rsidP="00454754">
            <w:pPr>
              <w:pStyle w:val="Header"/>
              <w:tabs>
                <w:tab w:val="clear" w:pos="4153"/>
                <w:tab w:val="clear" w:pos="8306"/>
              </w:tabs>
              <w:contextualSpacing/>
              <w:jc w:val="both"/>
              <w:rPr>
                <w:rFonts w:ascii="Calibri" w:hAnsi="Calibr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Default="00C508CF" w:rsidP="00454754">
            <w:pPr>
              <w:pStyle w:val="Header"/>
              <w:tabs>
                <w:tab w:val="clear" w:pos="4153"/>
                <w:tab w:val="clear" w:pos="8306"/>
              </w:tabs>
              <w:jc w:val="both"/>
              <w:rPr>
                <w:rFonts w:ascii="Calibri" w:hAnsi="Calibri"/>
                <w:szCs w:val="22"/>
              </w:rPr>
            </w:pPr>
            <w:r>
              <w:rPr>
                <w:rFonts w:ascii="Calibri" w:hAnsi="Calibri"/>
                <w:szCs w:val="22"/>
              </w:rPr>
              <w:t>The application is a re-submission of the implemented and proposed works refused LBC in March 2020</w:t>
            </w:r>
          </w:p>
          <w:p w:rsidR="00C508CF" w:rsidRDefault="00805E75" w:rsidP="00454754">
            <w:pPr>
              <w:pStyle w:val="Header"/>
              <w:tabs>
                <w:tab w:val="clear" w:pos="4153"/>
                <w:tab w:val="clear" w:pos="8306"/>
              </w:tabs>
              <w:jc w:val="both"/>
              <w:rPr>
                <w:rFonts w:asciiTheme="minorHAnsi" w:hAnsiTheme="minorHAnsi"/>
                <w:szCs w:val="22"/>
              </w:rPr>
            </w:pPr>
            <w:r>
              <w:rPr>
                <w:rFonts w:ascii="Calibri" w:hAnsi="Calibri"/>
                <w:szCs w:val="22"/>
              </w:rPr>
              <w:t>(s</w:t>
            </w:r>
            <w:r w:rsidR="00C508CF">
              <w:rPr>
                <w:rFonts w:ascii="Calibri" w:hAnsi="Calibri"/>
                <w:szCs w:val="22"/>
              </w:rPr>
              <w:t>ee file report for 3/2019/0939 and the extended information requests/negotiation therein</w:t>
            </w:r>
            <w:r>
              <w:rPr>
                <w:rFonts w:ascii="Calibri" w:hAnsi="Calibri"/>
                <w:szCs w:val="22"/>
              </w:rPr>
              <w:t>)</w:t>
            </w:r>
            <w:r w:rsidR="00C508CF">
              <w:rPr>
                <w:rFonts w:ascii="Calibri" w:hAnsi="Calibri"/>
                <w:szCs w:val="22"/>
              </w:rPr>
              <w:t>.</w:t>
            </w:r>
            <w:r w:rsidR="00F673EA">
              <w:rPr>
                <w:rFonts w:ascii="Calibri" w:hAnsi="Calibri"/>
                <w:szCs w:val="22"/>
              </w:rPr>
              <w:t xml:space="preserve"> The submission differs to the earlier scheme in submission of further significance information (</w:t>
            </w:r>
            <w:r w:rsidR="00F673EA" w:rsidRPr="00F673EA">
              <w:rPr>
                <w:rFonts w:asciiTheme="minorHAnsi" w:hAnsiTheme="minorHAnsi"/>
                <w:szCs w:val="22"/>
              </w:rPr>
              <w:t>Additional Statement Regarding Heritage Matters, July 2020)</w:t>
            </w:r>
            <w:r w:rsidR="004A2702">
              <w:rPr>
                <w:rFonts w:asciiTheme="minorHAnsi" w:hAnsiTheme="minorHAnsi"/>
                <w:szCs w:val="22"/>
              </w:rPr>
              <w:t xml:space="preserve"> and schematic proposals for a second floor rear window</w:t>
            </w:r>
            <w:r>
              <w:rPr>
                <w:rFonts w:asciiTheme="minorHAnsi" w:hAnsiTheme="minorHAnsi"/>
                <w:szCs w:val="22"/>
              </w:rPr>
              <w:t>.</w:t>
            </w:r>
          </w:p>
          <w:p w:rsidR="004A2702" w:rsidRDefault="004A2702" w:rsidP="00454754">
            <w:pPr>
              <w:pStyle w:val="Header"/>
              <w:tabs>
                <w:tab w:val="clear" w:pos="4153"/>
                <w:tab w:val="clear" w:pos="8306"/>
              </w:tabs>
              <w:jc w:val="both"/>
              <w:rPr>
                <w:rFonts w:ascii="Calibri" w:hAnsi="Calibri"/>
                <w:szCs w:val="22"/>
              </w:rPr>
            </w:pPr>
          </w:p>
          <w:p w:rsidR="004A2702" w:rsidRDefault="004A2702" w:rsidP="00454754">
            <w:pPr>
              <w:pStyle w:val="Header"/>
              <w:tabs>
                <w:tab w:val="clear" w:pos="4153"/>
                <w:tab w:val="clear" w:pos="8306"/>
              </w:tabs>
              <w:jc w:val="both"/>
              <w:rPr>
                <w:rFonts w:ascii="Calibri" w:hAnsi="Calibri"/>
                <w:szCs w:val="22"/>
              </w:rPr>
            </w:pPr>
            <w:r>
              <w:rPr>
                <w:rFonts w:ascii="Calibri" w:hAnsi="Calibri"/>
                <w:szCs w:val="22"/>
              </w:rPr>
              <w:t xml:space="preserve">The case officer advised </w:t>
            </w:r>
            <w:r w:rsidR="00BA215D">
              <w:rPr>
                <w:rFonts w:ascii="Calibri" w:hAnsi="Calibri"/>
                <w:szCs w:val="22"/>
              </w:rPr>
              <w:t>21 October 2020:</w:t>
            </w:r>
          </w:p>
          <w:p w:rsidR="00BA215D" w:rsidRDefault="00BA215D" w:rsidP="00454754">
            <w:pPr>
              <w:pStyle w:val="Header"/>
              <w:tabs>
                <w:tab w:val="clear" w:pos="4153"/>
                <w:tab w:val="clear" w:pos="8306"/>
              </w:tabs>
              <w:jc w:val="both"/>
              <w:rPr>
                <w:rFonts w:ascii="Calibri" w:hAnsi="Calibri"/>
                <w:szCs w:val="22"/>
              </w:rPr>
            </w:pPr>
          </w:p>
          <w:p w:rsidR="00BA215D" w:rsidRDefault="00BA215D" w:rsidP="00BA215D">
            <w:pPr>
              <w:pStyle w:val="Header"/>
              <w:jc w:val="both"/>
              <w:rPr>
                <w:rFonts w:ascii="Calibri" w:hAnsi="Calibri" w:cs="Calibri"/>
              </w:rPr>
            </w:pPr>
            <w:r>
              <w:rPr>
                <w:rFonts w:ascii="Calibri" w:hAnsi="Calibri" w:cs="Calibri"/>
              </w:rPr>
              <w:t>the Additional Statement Regarding Heritage Matters (July 2020) which identifies:</w:t>
            </w:r>
          </w:p>
          <w:p w:rsidR="00BA215D" w:rsidRDefault="00BA215D" w:rsidP="00BA215D">
            <w:pPr>
              <w:pStyle w:val="Header"/>
              <w:jc w:val="both"/>
              <w:rPr>
                <w:rFonts w:ascii="Calibri" w:hAnsi="Calibri" w:cs="Calibri"/>
              </w:rPr>
            </w:pPr>
          </w:p>
          <w:p w:rsidR="00BA215D" w:rsidRDefault="00BA215D" w:rsidP="00BA215D">
            <w:pPr>
              <w:pStyle w:val="Header"/>
              <w:jc w:val="both"/>
              <w:rPr>
                <w:rFonts w:ascii="Calibri" w:hAnsi="Calibri" w:cs="Calibri"/>
              </w:rPr>
            </w:pPr>
            <w:r>
              <w:rPr>
                <w:rFonts w:ascii="Calibri" w:hAnsi="Calibri" w:cs="Calibri"/>
              </w:rPr>
              <w:t>“limewash or plaster to the depth of 300mm is clear evidence that the historic floor level was at, or below, that level” (2.2; loomshop);</w:t>
            </w:r>
          </w:p>
          <w:p w:rsidR="00BA215D" w:rsidRDefault="00BA215D" w:rsidP="00BA215D">
            <w:pPr>
              <w:pStyle w:val="Header"/>
              <w:jc w:val="both"/>
              <w:rPr>
                <w:rFonts w:ascii="Calibri" w:hAnsi="Calibri" w:cs="Calibri"/>
              </w:rPr>
            </w:pPr>
            <w:r>
              <w:rPr>
                <w:rFonts w:ascii="Calibri" w:hAnsi="Calibri" w:cs="Calibri"/>
              </w:rPr>
              <w:t>“removal of the ceiling around the trapdoor, and tiling to the bathroom walls, reveals good evidence that the staircase was situated within this room in the north-west corner of the house” (3.2);</w:t>
            </w:r>
          </w:p>
          <w:p w:rsidR="00BA215D" w:rsidRDefault="00BA215D" w:rsidP="00BA215D">
            <w:pPr>
              <w:pStyle w:val="Header"/>
              <w:jc w:val="both"/>
              <w:rPr>
                <w:rFonts w:ascii="Calibri" w:hAnsi="Calibri" w:cs="Calibri"/>
              </w:rPr>
            </w:pPr>
            <w:r>
              <w:rPr>
                <w:rFonts w:ascii="Calibri" w:hAnsi="Calibri" w:cs="Calibri"/>
              </w:rPr>
              <w:lastRenderedPageBreak/>
              <w:t>“This shows there to have been an historic opening in the north-west corner of the ceiling, measuring 1450mm between the west wall and a beam, and 1150mm between the north wall and the original ceiling joist, to accommodate the stairs” (3.3).</w:t>
            </w:r>
          </w:p>
          <w:p w:rsidR="00BA215D" w:rsidRDefault="00BA215D" w:rsidP="00BA215D">
            <w:pPr>
              <w:rPr>
                <w:rFonts w:ascii="Calibri" w:hAnsi="Calibri" w:cs="Calibri"/>
              </w:rPr>
            </w:pPr>
          </w:p>
          <w:p w:rsidR="00BA215D" w:rsidRDefault="00BA215D" w:rsidP="00BA215D">
            <w:pPr>
              <w:rPr>
                <w:b/>
                <w:bCs/>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The resubmitted Heritage Assessment (August 2019) identifies (i) features which are of particular significance and (ii) features which weaken significance and may offer scope for enhancement (6.2 and 6.3). These include:</w:t>
            </w:r>
          </w:p>
          <w:p w:rsidR="00BA215D" w:rsidRPr="00BA215D" w:rsidRDefault="00BA215D" w:rsidP="00BA215D">
            <w:pPr>
              <w:rPr>
                <w:rFonts w:asciiTheme="minorHAnsi" w:hAnsiTheme="minorHAnsi" w:cstheme="minorHAnsi"/>
              </w:rPr>
            </w:pPr>
          </w:p>
          <w:p w:rsidR="00BA215D" w:rsidRPr="00BA215D" w:rsidRDefault="00BA215D" w:rsidP="00BA215D">
            <w:pPr>
              <w:pStyle w:val="ListParagraph"/>
              <w:numPr>
                <w:ilvl w:val="0"/>
                <w:numId w:val="11"/>
              </w:numPr>
              <w:overflowPunct/>
              <w:autoSpaceDE/>
              <w:autoSpaceDN/>
              <w:adjustRightInd/>
              <w:contextualSpacing w:val="0"/>
              <w:textAlignment w:val="auto"/>
              <w:rPr>
                <w:rFonts w:asciiTheme="minorHAnsi" w:hAnsiTheme="minorHAnsi" w:cstheme="minorHAnsi"/>
              </w:rPr>
            </w:pPr>
            <w:r w:rsidRPr="00BA215D">
              <w:rPr>
                <w:rFonts w:asciiTheme="minorHAnsi" w:hAnsiTheme="minorHAnsi" w:cstheme="minorHAnsi"/>
              </w:rPr>
              <w:t>“rear wing, although changes to openings in the south side  are to its detriment” (5.8 suggests that “the doorway has been heightened, through the addition of a small gablet in the roof”); “surviving original internal timbers”; “roof trusses within the rear wing”</w:t>
            </w:r>
          </w:p>
          <w:p w:rsidR="00BA215D" w:rsidRPr="00BA215D" w:rsidRDefault="00BA215D" w:rsidP="00BA215D">
            <w:pPr>
              <w:pStyle w:val="ListParagraph"/>
              <w:numPr>
                <w:ilvl w:val="0"/>
                <w:numId w:val="11"/>
              </w:numPr>
              <w:overflowPunct/>
              <w:autoSpaceDE/>
              <w:autoSpaceDN/>
              <w:adjustRightInd/>
              <w:contextualSpacing w:val="0"/>
              <w:textAlignment w:val="auto"/>
              <w:rPr>
                <w:rFonts w:asciiTheme="minorHAnsi" w:hAnsiTheme="minorHAnsi" w:cstheme="minorHAnsi"/>
              </w:rPr>
            </w:pPr>
            <w:r w:rsidRPr="00BA215D">
              <w:rPr>
                <w:rFonts w:asciiTheme="minorHAnsi" w:hAnsiTheme="minorHAnsi" w:cstheme="minorHAnsi"/>
              </w:rPr>
              <w:t>“modern alterations to all front windows”; “painted render to two elevations” (5.4 suggests “cement render”); “the inserted windows … at the north gable”; “the incongruous modern staircase”; “the area of modern rebuilding to the front of the second storey”; “the entirely modern roof structure”.</w:t>
            </w:r>
          </w:p>
          <w:p w:rsidR="00BA215D" w:rsidRPr="00BA215D" w:rsidRDefault="00BA215D" w:rsidP="00454754">
            <w:pPr>
              <w:pStyle w:val="Header"/>
              <w:tabs>
                <w:tab w:val="clear" w:pos="4153"/>
                <w:tab w:val="clear" w:pos="8306"/>
              </w:tabs>
              <w:jc w:val="both"/>
              <w:rPr>
                <w:rFonts w:asciiTheme="minorHAnsi" w:hAnsiTheme="minorHAnsi" w:cstheme="minorHAnsi"/>
                <w:szCs w:val="22"/>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The Heritage Statement also identifies of the historic staircase to the first floor “formerly situated against the south wall, whose removal has left a scar in the plaster and infill within the concrete floor. To judge from these, and the position of the former wall in relation to the parallel ceiling beam to the rear, the stair was entered from the north, and underwent a quarter-turn before continuing up towards the rear of the house” and “First floor: The earlier staircase from the ground floor would have entered the rear of the first floor through the aperture now covered by the raised boxing for the modern staircase”.</w:t>
            </w:r>
          </w:p>
          <w:p w:rsidR="00BA215D" w:rsidRPr="00BA215D" w:rsidRDefault="00BA215D" w:rsidP="00BA215D">
            <w:pPr>
              <w:rPr>
                <w:rFonts w:asciiTheme="minorHAnsi" w:hAnsiTheme="minorHAnsi" w:cstheme="minorHAnsi"/>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The submitted information does not discuss the impact of proposed excavation in the loomshop below the 300mm modern floor level and I have consulted Lancashire County Council Archaeology in this respect.</w:t>
            </w:r>
          </w:p>
          <w:p w:rsidR="00BA215D" w:rsidRPr="00BA215D" w:rsidRDefault="00BA215D" w:rsidP="00BA215D">
            <w:pPr>
              <w:rPr>
                <w:rFonts w:asciiTheme="minorHAnsi" w:hAnsiTheme="minorHAnsi" w:cstheme="minorHAnsi"/>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 xml:space="preserve">It is not proposed to restore historic staircase location or form. This includes the proposed first-second floor stair which does not appear consistent with the 1450 x 1150 aperture in the ceiling identified above and is harmful to historic planform and fabric. </w:t>
            </w:r>
          </w:p>
          <w:p w:rsidR="00BA215D" w:rsidRDefault="00BA215D" w:rsidP="00BA215D"/>
          <w:p w:rsidR="00BA215D" w:rsidRPr="00BA215D" w:rsidRDefault="00BA215D" w:rsidP="00BA215D">
            <w:pPr>
              <w:rPr>
                <w:rFonts w:asciiTheme="minorHAnsi" w:hAnsiTheme="minorHAnsi" w:cstheme="minorHAnsi"/>
              </w:rPr>
            </w:pPr>
            <w:r w:rsidRPr="00BA215D">
              <w:rPr>
                <w:rFonts w:asciiTheme="minorHAnsi" w:hAnsiTheme="minorHAnsi" w:cstheme="minorHAnsi"/>
              </w:rPr>
              <w:t>The submitted information does not include a conservation architect or conservation surveyor’s analysis of building damp or justification for the proposed insulation/dry -lining/acoustic attenuation works which will have a profound affect on the interior of both main house and loomshop in respect to wall and ceiling finish, room dimensions and juxtaposition with historic interior features. Please include a justification for the proposed reinstatement of external renders.</w:t>
            </w:r>
          </w:p>
          <w:p w:rsidR="00BA215D" w:rsidRPr="00BA215D" w:rsidRDefault="00BA215D" w:rsidP="00BA215D">
            <w:pPr>
              <w:rPr>
                <w:rFonts w:asciiTheme="minorHAnsi" w:hAnsiTheme="minorHAnsi" w:cstheme="minorHAnsi"/>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The submitted plans appear to illustrate a proposed attic window with large frame sections (impacting overall window proportions) and the addition of ‘horns’. Please confirm the provenance of this design. The Ribchester Conservation Area Management Guidance identifies:</w:t>
            </w:r>
          </w:p>
          <w:p w:rsidR="00BA215D" w:rsidRPr="00BA215D" w:rsidRDefault="00BA215D" w:rsidP="00BA215D">
            <w:pPr>
              <w:rPr>
                <w:rFonts w:asciiTheme="minorHAnsi" w:hAnsiTheme="minorHAnsi" w:cstheme="minorHAnsi"/>
              </w:rPr>
            </w:pPr>
          </w:p>
          <w:p w:rsidR="00C508CF" w:rsidRDefault="00BA215D" w:rsidP="00BA215D">
            <w:pPr>
              <w:pStyle w:val="Header"/>
              <w:tabs>
                <w:tab w:val="clear" w:pos="4153"/>
                <w:tab w:val="clear" w:pos="8306"/>
              </w:tabs>
              <w:jc w:val="both"/>
              <w:rPr>
                <w:rFonts w:asciiTheme="minorHAnsi" w:hAnsiTheme="minorHAnsi" w:cstheme="minorHAnsi"/>
              </w:rPr>
            </w:pPr>
            <w:r w:rsidRPr="00BA215D">
              <w:rPr>
                <w:rFonts w:asciiTheme="minorHAnsi" w:hAnsiTheme="minorHAnsi" w:cstheme="minorHAnsi"/>
              </w:rPr>
              <w:t>“ Windows: Sliding sash and side-hung casements are the two principal window types. As a rule, windows in historic buildings should be repaired, or if beyond repair should be replaced 'like for like'. It is important that the design, scale and proportion of new windows should be sympathetic to the character of the building. Glazing bars in old buildings are invariably moulded and slender. Over time, the thickness and moulding of glazing bars, the size and arrangement of panes and other historic window details varied. Care is therefore needed in the repair and replacement of historic windows to ensure works are ‘honest’ and not historically misleading. Details should be appropriate to the date of the building or to the date when the window aperture was made ... Replacement windows: The insertion of factory made standard windows of all kinds, whether in timber, aluminium, galvanised steel or plastic is almost always damaging to the character and appearance of historic buildings”.</w:t>
            </w:r>
          </w:p>
          <w:p w:rsidR="0034359A" w:rsidRDefault="0034359A" w:rsidP="00BA215D">
            <w:pPr>
              <w:pStyle w:val="Header"/>
              <w:tabs>
                <w:tab w:val="clear" w:pos="4153"/>
                <w:tab w:val="clear" w:pos="8306"/>
              </w:tabs>
              <w:jc w:val="both"/>
              <w:rPr>
                <w:rFonts w:asciiTheme="minorHAnsi" w:hAnsiTheme="minorHAnsi" w:cstheme="minorHAnsi"/>
                <w:szCs w:val="22"/>
              </w:rPr>
            </w:pPr>
          </w:p>
          <w:p w:rsidR="00042C71" w:rsidRDefault="0034359A" w:rsidP="00042C71">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applicant has responded to officers of the Borough Council</w:t>
            </w:r>
            <w:r w:rsidR="00042C71">
              <w:rPr>
                <w:rFonts w:asciiTheme="minorHAnsi" w:hAnsiTheme="minorHAnsi" w:cstheme="minorHAnsi"/>
                <w:szCs w:val="22"/>
              </w:rPr>
              <w:t xml:space="preserve"> on 28 October 2020</w:t>
            </w:r>
            <w:r>
              <w:rPr>
                <w:rFonts w:asciiTheme="minorHAnsi" w:hAnsiTheme="minorHAnsi" w:cstheme="minorHAnsi"/>
                <w:szCs w:val="22"/>
              </w:rPr>
              <w:t>:</w:t>
            </w:r>
          </w:p>
          <w:p w:rsidR="00042C71" w:rsidRPr="00042C71" w:rsidRDefault="00042C71" w:rsidP="00042C71">
            <w:pPr>
              <w:pStyle w:val="Header"/>
              <w:tabs>
                <w:tab w:val="clear" w:pos="4153"/>
                <w:tab w:val="clear" w:pos="8306"/>
              </w:tabs>
              <w:jc w:val="both"/>
              <w:rPr>
                <w:rFonts w:asciiTheme="minorHAnsi" w:hAnsiTheme="minorHAnsi" w:cstheme="minorHAnsi"/>
                <w:szCs w:val="22"/>
              </w:rPr>
            </w:pPr>
            <w:r w:rsidRPr="00042C71">
              <w:rPr>
                <w:rFonts w:asciiTheme="minorHAnsi" w:hAnsiTheme="minorHAnsi" w:cstheme="minorHAnsi"/>
              </w:rPr>
              <w:lastRenderedPageBreak/>
              <w:t>1.Loom shop floor – no excavation below the 300mm infilled floor level;</w:t>
            </w:r>
          </w:p>
          <w:p w:rsidR="00042C71" w:rsidRPr="00042C71" w:rsidRDefault="00042C71" w:rsidP="00042C71">
            <w:pPr>
              <w:rPr>
                <w:rFonts w:asciiTheme="minorHAnsi" w:hAnsiTheme="minorHAnsi" w:cstheme="minorHAnsi"/>
              </w:rPr>
            </w:pPr>
          </w:p>
          <w:p w:rsidR="00042C71" w:rsidRPr="00042C71" w:rsidRDefault="00042C71" w:rsidP="00042C71">
            <w:pPr>
              <w:rPr>
                <w:rFonts w:asciiTheme="minorHAnsi" w:hAnsiTheme="minorHAnsi" w:cstheme="minorHAnsi"/>
              </w:rPr>
            </w:pPr>
            <w:r w:rsidRPr="00042C71">
              <w:rPr>
                <w:rFonts w:asciiTheme="minorHAnsi" w:hAnsiTheme="minorHAnsi" w:cstheme="minorHAnsi"/>
              </w:rPr>
              <w:t>2. Analysis of damp and insulation - expert advice already taken and submitted;</w:t>
            </w:r>
          </w:p>
          <w:p w:rsidR="00042C71" w:rsidRPr="00042C71" w:rsidRDefault="00042C71" w:rsidP="00042C71">
            <w:pPr>
              <w:rPr>
                <w:rFonts w:asciiTheme="minorHAnsi" w:hAnsiTheme="minorHAnsi" w:cstheme="minorHAnsi"/>
              </w:rPr>
            </w:pPr>
          </w:p>
          <w:p w:rsidR="00042C71" w:rsidRPr="00042C71" w:rsidRDefault="00042C71" w:rsidP="00042C71">
            <w:pPr>
              <w:rPr>
                <w:rFonts w:asciiTheme="minorHAnsi" w:hAnsiTheme="minorHAnsi" w:cstheme="minorHAnsi"/>
              </w:rPr>
            </w:pPr>
            <w:r w:rsidRPr="00042C71">
              <w:rPr>
                <w:rFonts w:asciiTheme="minorHAnsi" w:hAnsiTheme="minorHAnsi" w:cstheme="minorHAnsi"/>
              </w:rPr>
              <w:t>3. Window - seeks design from the planning officer;</w:t>
            </w:r>
          </w:p>
          <w:p w:rsidR="00042C71" w:rsidRPr="00042C71" w:rsidRDefault="00042C71" w:rsidP="00042C71">
            <w:pPr>
              <w:rPr>
                <w:rFonts w:asciiTheme="minorHAnsi" w:hAnsiTheme="minorHAnsi" w:cstheme="minorHAnsi"/>
              </w:rPr>
            </w:pPr>
          </w:p>
          <w:p w:rsidR="00042C71" w:rsidRPr="00042C71" w:rsidRDefault="00042C71" w:rsidP="00042C71">
            <w:pPr>
              <w:rPr>
                <w:rFonts w:asciiTheme="minorHAnsi" w:hAnsiTheme="minorHAnsi" w:cstheme="minorHAnsi"/>
              </w:rPr>
            </w:pPr>
            <w:r w:rsidRPr="00042C71">
              <w:rPr>
                <w:rFonts w:asciiTheme="minorHAnsi" w:hAnsiTheme="minorHAnsi" w:cstheme="minorHAnsi"/>
              </w:rPr>
              <w:t>4. The proposed staircase to second floor is to be re-instated back to original position, proof of which already submitted in application.</w:t>
            </w:r>
          </w:p>
          <w:p w:rsidR="00042C71" w:rsidRPr="00042C71" w:rsidRDefault="00042C71" w:rsidP="00042C71">
            <w:pPr>
              <w:rPr>
                <w:rFonts w:asciiTheme="minorHAnsi" w:hAnsiTheme="minorHAnsi" w:cstheme="minorHAnsi"/>
              </w:rPr>
            </w:pPr>
          </w:p>
          <w:p w:rsidR="00042C71" w:rsidRPr="00042C71" w:rsidRDefault="00042C71" w:rsidP="00042C71">
            <w:pPr>
              <w:rPr>
                <w:rFonts w:asciiTheme="minorHAnsi" w:hAnsiTheme="minorHAnsi" w:cstheme="minorHAnsi"/>
              </w:rPr>
            </w:pPr>
            <w:r w:rsidRPr="00042C71">
              <w:rPr>
                <w:rFonts w:asciiTheme="minorHAnsi" w:hAnsiTheme="minorHAnsi" w:cstheme="minorHAnsi"/>
              </w:rPr>
              <w:t>5. External Render - Patch rendering around new window position</w:t>
            </w:r>
          </w:p>
          <w:p w:rsidR="00042C71" w:rsidRDefault="00042C71" w:rsidP="00BA215D">
            <w:pPr>
              <w:pStyle w:val="Header"/>
              <w:tabs>
                <w:tab w:val="clear" w:pos="4153"/>
                <w:tab w:val="clear" w:pos="8306"/>
              </w:tabs>
              <w:jc w:val="both"/>
              <w:rPr>
                <w:rFonts w:asciiTheme="minorHAnsi" w:hAnsiTheme="minorHAnsi" w:cstheme="minorHAnsi"/>
                <w:szCs w:val="22"/>
              </w:rPr>
            </w:pPr>
          </w:p>
          <w:p w:rsidR="0034359A" w:rsidRPr="00BA215D" w:rsidRDefault="0034359A" w:rsidP="00BA215D">
            <w:pPr>
              <w:pStyle w:val="Header"/>
              <w:tabs>
                <w:tab w:val="clear" w:pos="4153"/>
                <w:tab w:val="clear" w:pos="8306"/>
              </w:tabs>
              <w:jc w:val="both"/>
              <w:rPr>
                <w:rFonts w:asciiTheme="minorHAnsi" w:hAnsiTheme="minorHAnsi" w:cstheme="minorHAnsi"/>
                <w:szCs w:val="22"/>
              </w:rPr>
            </w:pPr>
          </w:p>
          <w:p w:rsidR="00C508CF" w:rsidRPr="00F012FA" w:rsidRDefault="00C508CF" w:rsidP="00454754">
            <w:pPr>
              <w:pStyle w:val="Header"/>
              <w:tabs>
                <w:tab w:val="clear" w:pos="4153"/>
                <w:tab w:val="clear" w:pos="8306"/>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6D7624" w:rsidRPr="006D7624" w:rsidRDefault="004F0D59"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the setting of listed buildings and the character and appearance of Ribchester Conservation Area</w:t>
            </w:r>
            <w:r w:rsidR="006D7624" w:rsidRPr="006D7624">
              <w:rPr>
                <w:rFonts w:ascii="Calibri" w:hAnsi="Calibri"/>
                <w:b/>
                <w:szCs w:val="22"/>
              </w:rPr>
              <w:t>:</w:t>
            </w:r>
          </w:p>
          <w:p w:rsidR="00D102D9" w:rsidRDefault="00D102D9" w:rsidP="00454754">
            <w:pPr>
              <w:pStyle w:val="Header"/>
              <w:tabs>
                <w:tab w:val="clear" w:pos="4153"/>
                <w:tab w:val="clear" w:pos="8306"/>
              </w:tabs>
              <w:jc w:val="both"/>
              <w:rPr>
                <w:rFonts w:ascii="Calibri" w:hAnsi="Calibri"/>
                <w:szCs w:val="22"/>
              </w:rPr>
            </w:pPr>
          </w:p>
          <w:p w:rsidR="00C67A50" w:rsidRDefault="00FC6D38" w:rsidP="00454754">
            <w:pPr>
              <w:pStyle w:val="Header"/>
              <w:tabs>
                <w:tab w:val="clear" w:pos="4153"/>
                <w:tab w:val="clear" w:pos="8306"/>
              </w:tabs>
              <w:jc w:val="both"/>
              <w:rPr>
                <w:rFonts w:ascii="Calibri" w:hAnsi="Calibri"/>
                <w:szCs w:val="22"/>
              </w:rPr>
            </w:pPr>
            <w:r>
              <w:rPr>
                <w:rFonts w:ascii="Calibri" w:hAnsi="Calibri"/>
                <w:szCs w:val="22"/>
              </w:rPr>
              <w:t xml:space="preserve">The proposals have a harmful </w:t>
            </w:r>
            <w:r w:rsidRPr="00FC6D38">
              <w:rPr>
                <w:rFonts w:ascii="Calibri" w:hAnsi="Calibri"/>
                <w:szCs w:val="22"/>
              </w:rPr>
              <w:t>impact upon the special architectural and historic interest of the listed building, the setting of listed buildings and the character and appearance of Ribchester Conservation Area</w:t>
            </w:r>
            <w:r>
              <w:rPr>
                <w:rFonts w:ascii="Calibri" w:hAnsi="Calibri"/>
                <w:szCs w:val="22"/>
              </w:rPr>
              <w:t xml:space="preserve"> because</w:t>
            </w:r>
            <w:r w:rsidR="00D615C9">
              <w:rPr>
                <w:rFonts w:ascii="Calibri" w:hAnsi="Calibri"/>
                <w:szCs w:val="22"/>
              </w:rPr>
              <w:t xml:space="preserve"> of the loss and alteration of important historic fabric and planform</w:t>
            </w:r>
            <w:r w:rsidR="00AF3567">
              <w:rPr>
                <w:rFonts w:ascii="Calibri" w:hAnsi="Calibri"/>
                <w:szCs w:val="22"/>
              </w:rPr>
              <w:t xml:space="preserve"> and the </w:t>
            </w:r>
            <w:r w:rsidR="00416639">
              <w:rPr>
                <w:rFonts w:ascii="Calibri" w:hAnsi="Calibri"/>
                <w:szCs w:val="22"/>
              </w:rPr>
              <w:t>installation of an incongruous window at the second floor of the rear elevation</w:t>
            </w:r>
            <w:r w:rsidR="00D615C9">
              <w:rPr>
                <w:rFonts w:ascii="Calibri" w:hAnsi="Calibri"/>
                <w:szCs w:val="22"/>
              </w:rPr>
              <w:t xml:space="preserve">. </w:t>
            </w:r>
          </w:p>
          <w:p w:rsidR="00D615C9" w:rsidRDefault="00D615C9" w:rsidP="00454754">
            <w:pPr>
              <w:pStyle w:val="Header"/>
              <w:tabs>
                <w:tab w:val="clear" w:pos="4153"/>
                <w:tab w:val="clear" w:pos="8306"/>
              </w:tabs>
              <w:jc w:val="both"/>
              <w:rPr>
                <w:rFonts w:ascii="Calibri" w:hAnsi="Calibri"/>
                <w:szCs w:val="22"/>
              </w:rPr>
            </w:pPr>
          </w:p>
          <w:p w:rsidR="00C67A50" w:rsidRDefault="00D615C9" w:rsidP="00454754">
            <w:pPr>
              <w:pStyle w:val="Header"/>
              <w:tabs>
                <w:tab w:val="clear" w:pos="4153"/>
                <w:tab w:val="clear" w:pos="8306"/>
              </w:tabs>
              <w:jc w:val="both"/>
              <w:rPr>
                <w:rFonts w:asciiTheme="minorHAnsi" w:hAnsiTheme="minorHAnsi"/>
                <w:szCs w:val="22"/>
              </w:rPr>
            </w:pPr>
            <w:r>
              <w:rPr>
                <w:rFonts w:ascii="Calibri" w:hAnsi="Calibri"/>
                <w:szCs w:val="22"/>
              </w:rPr>
              <w:t xml:space="preserve">The submitted </w:t>
            </w:r>
            <w:r w:rsidRPr="00D615C9">
              <w:rPr>
                <w:rFonts w:asciiTheme="minorHAnsi" w:hAnsiTheme="minorHAnsi"/>
                <w:szCs w:val="22"/>
              </w:rPr>
              <w:t>Additional Statement Regarding Heritage Matters</w:t>
            </w:r>
            <w:r>
              <w:rPr>
                <w:rFonts w:asciiTheme="minorHAnsi" w:hAnsiTheme="minorHAnsi"/>
                <w:szCs w:val="22"/>
              </w:rPr>
              <w:t xml:space="preserve"> has identified the location (NW room) and form (including size of opening to attic) of the original stairs. However, this has not resulted in any modification to the </w:t>
            </w:r>
            <w:r w:rsidR="00262BDF">
              <w:rPr>
                <w:rFonts w:asciiTheme="minorHAnsi" w:hAnsiTheme="minorHAnsi"/>
                <w:szCs w:val="22"/>
              </w:rPr>
              <w:t xml:space="preserve">harmful (fabric and planform) </w:t>
            </w:r>
            <w:r>
              <w:rPr>
                <w:rFonts w:asciiTheme="minorHAnsi" w:hAnsiTheme="minorHAnsi"/>
                <w:szCs w:val="22"/>
              </w:rPr>
              <w:t>proposals considered in 3/2019/0939.</w:t>
            </w:r>
          </w:p>
          <w:p w:rsidR="00295CFD" w:rsidRDefault="00295CFD" w:rsidP="00454754">
            <w:pPr>
              <w:pStyle w:val="Header"/>
              <w:tabs>
                <w:tab w:val="clear" w:pos="4153"/>
                <w:tab w:val="clear" w:pos="8306"/>
              </w:tabs>
              <w:jc w:val="both"/>
              <w:rPr>
                <w:rFonts w:asciiTheme="minorHAnsi" w:hAnsiTheme="minorHAnsi"/>
                <w:szCs w:val="22"/>
              </w:rPr>
            </w:pPr>
          </w:p>
          <w:p w:rsidR="00E73414" w:rsidRDefault="00E73414" w:rsidP="00E73414">
            <w:pPr>
              <w:rPr>
                <w:rFonts w:asciiTheme="minorHAnsi" w:hAnsiTheme="minorHAnsi" w:cstheme="minorHAnsi"/>
              </w:rPr>
            </w:pPr>
            <w:r>
              <w:rPr>
                <w:rFonts w:asciiTheme="minorHAnsi" w:hAnsiTheme="minorHAnsi" w:cstheme="minorHAnsi"/>
              </w:rPr>
              <w:t>‘Making changes to heritage assets’ (HE, 2016) identifies:</w:t>
            </w:r>
          </w:p>
          <w:p w:rsidR="00E73414" w:rsidRDefault="00E73414" w:rsidP="00454754">
            <w:pPr>
              <w:pStyle w:val="Header"/>
              <w:tabs>
                <w:tab w:val="clear" w:pos="4153"/>
                <w:tab w:val="clear" w:pos="8306"/>
              </w:tabs>
              <w:jc w:val="both"/>
              <w:rPr>
                <w:rFonts w:asciiTheme="minorHAnsi" w:hAnsiTheme="minorHAnsi"/>
                <w:szCs w:val="22"/>
              </w:rPr>
            </w:pPr>
          </w:p>
          <w:p w:rsidR="00295CFD" w:rsidRDefault="00E73414" w:rsidP="00454754">
            <w:pPr>
              <w:pStyle w:val="Header"/>
              <w:tabs>
                <w:tab w:val="clear" w:pos="4153"/>
                <w:tab w:val="clear" w:pos="8306"/>
              </w:tabs>
              <w:jc w:val="both"/>
              <w:rPr>
                <w:rFonts w:asciiTheme="minorHAnsi" w:hAnsiTheme="minorHAnsi" w:cstheme="minorHAnsi"/>
              </w:rPr>
            </w:pPr>
            <w:r w:rsidRPr="00E73414">
              <w:rPr>
                <w:rFonts w:asciiTheme="minorHAnsi" w:hAnsiTheme="minorHAnsi" w:cstheme="minorHAnsi"/>
              </w:rPr>
              <w:t>“retention of as much historic fabric as possible, together with the use of appropriate materials and methods of repair, is likely to fulfil the NPPF policy to conserve heritage assets in a manner appropriate to their significance, as a fundamental part of any good alteration or conversion. It is not appropriate to sacrifice old work simply to accommodate the new” (paragraph 42).</w:t>
            </w:r>
          </w:p>
          <w:p w:rsidR="001303CF" w:rsidRDefault="001303CF" w:rsidP="00454754">
            <w:pPr>
              <w:pStyle w:val="Header"/>
              <w:tabs>
                <w:tab w:val="clear" w:pos="4153"/>
                <w:tab w:val="clear" w:pos="8306"/>
              </w:tabs>
              <w:jc w:val="both"/>
              <w:rPr>
                <w:rFonts w:asciiTheme="minorHAnsi" w:hAnsiTheme="minorHAnsi" w:cstheme="minorHAnsi"/>
                <w:szCs w:val="22"/>
              </w:rPr>
            </w:pPr>
          </w:p>
          <w:p w:rsidR="00D615C9" w:rsidRPr="001303CF" w:rsidRDefault="001303CF" w:rsidP="00454754">
            <w:pPr>
              <w:pStyle w:val="Header"/>
              <w:tabs>
                <w:tab w:val="clear" w:pos="4153"/>
                <w:tab w:val="clear" w:pos="8306"/>
              </w:tabs>
              <w:jc w:val="both"/>
              <w:rPr>
                <w:rFonts w:asciiTheme="minorHAnsi" w:hAnsiTheme="minorHAnsi" w:cstheme="minorHAnsi"/>
              </w:rPr>
            </w:pPr>
            <w:r w:rsidRPr="001303CF">
              <w:rPr>
                <w:rFonts w:asciiTheme="minorHAnsi" w:hAnsiTheme="minorHAnsi" w:cstheme="minorHAnsi"/>
              </w:rPr>
              <w:t>“The plan form of a building is frequently one of its most important characteristics and internal partitions, staircases (whether decorated or plain, principal or secondary) and other features are likely to form part of its significance. Indeed they may be its most significant feature” (paragraph 45).</w:t>
            </w:r>
          </w:p>
          <w:p w:rsidR="001303CF" w:rsidRDefault="001303CF" w:rsidP="00454754">
            <w:pPr>
              <w:pStyle w:val="Header"/>
              <w:tabs>
                <w:tab w:val="clear" w:pos="4153"/>
                <w:tab w:val="clear" w:pos="8306"/>
              </w:tabs>
              <w:jc w:val="both"/>
              <w:rPr>
                <w:rFonts w:ascii="Calibri" w:hAnsi="Calibri"/>
                <w:szCs w:val="22"/>
              </w:rPr>
            </w:pPr>
          </w:p>
          <w:p w:rsidR="00D615C9" w:rsidRDefault="00D615C9" w:rsidP="00D615C9">
            <w:pPr>
              <w:overflowPunct/>
              <w:autoSpaceDE/>
              <w:autoSpaceDN/>
              <w:adjustRightInd/>
              <w:textAlignment w:val="auto"/>
              <w:rPr>
                <w:rFonts w:asciiTheme="minorHAnsi" w:hAnsiTheme="minorHAnsi" w:cstheme="minorHAnsi"/>
                <w:szCs w:val="22"/>
              </w:rPr>
            </w:pPr>
            <w:r w:rsidRPr="00D615C9">
              <w:rPr>
                <w:rFonts w:ascii="Calibri" w:hAnsi="Calibri"/>
                <w:szCs w:val="22"/>
              </w:rPr>
              <w:t xml:space="preserve">The Heritage Statement identifies </w:t>
            </w:r>
            <w:r>
              <w:rPr>
                <w:rFonts w:ascii="Calibri" w:hAnsi="Calibri"/>
                <w:szCs w:val="22"/>
              </w:rPr>
              <w:t xml:space="preserve">the loomshop to be a </w:t>
            </w:r>
            <w:r w:rsidRPr="00D23F61">
              <w:rPr>
                <w:rFonts w:ascii="Calibri" w:hAnsi="Calibri"/>
                <w:szCs w:val="22"/>
              </w:rPr>
              <w:t>“</w:t>
            </w:r>
            <w:r w:rsidRPr="00D23F61">
              <w:rPr>
                <w:rFonts w:asciiTheme="minorHAnsi" w:eastAsiaTheme="minorHAnsi" w:hAnsiTheme="minorHAnsi" w:cs="Arial"/>
                <w:color w:val="000000"/>
                <w:szCs w:val="22"/>
              </w:rPr>
              <w:t>regionally uncommon means of accommodating cotton weaving in a domestic setting”</w:t>
            </w:r>
            <w:r w:rsidRPr="00D615C9">
              <w:rPr>
                <w:rFonts w:asciiTheme="minorHAnsi" w:hAnsiTheme="minorHAnsi" w:cstheme="minorHAnsi"/>
              </w:rPr>
              <w:t xml:space="preserve"> </w:t>
            </w:r>
            <w:r w:rsidR="00D23F61">
              <w:rPr>
                <w:rFonts w:asciiTheme="minorHAnsi" w:hAnsiTheme="minorHAnsi" w:cstheme="minorHAnsi"/>
              </w:rPr>
              <w:t xml:space="preserve">and its roof trusses to be particularly significant. Whilst part of the second floor is new build, the property as a whole is of traditional construction. Unfortunately, the applicant’s email of </w:t>
            </w:r>
            <w:r w:rsidR="00D23F61">
              <w:rPr>
                <w:rFonts w:asciiTheme="minorHAnsi" w:hAnsiTheme="minorHAnsi" w:cstheme="minorHAnsi"/>
                <w:szCs w:val="22"/>
              </w:rPr>
              <w:t xml:space="preserve">28 October 2020 confirms that </w:t>
            </w:r>
            <w:r w:rsidR="003F47D7">
              <w:rPr>
                <w:rFonts w:asciiTheme="minorHAnsi" w:hAnsiTheme="minorHAnsi" w:cstheme="minorHAnsi"/>
                <w:szCs w:val="22"/>
              </w:rPr>
              <w:t xml:space="preserve">the </w:t>
            </w:r>
            <w:r w:rsidR="00D23F61">
              <w:rPr>
                <w:rFonts w:asciiTheme="minorHAnsi" w:hAnsiTheme="minorHAnsi" w:cstheme="minorHAnsi"/>
                <w:szCs w:val="22"/>
              </w:rPr>
              <w:t xml:space="preserve">requested justification for harmful </w:t>
            </w:r>
            <w:r w:rsidR="0095796C">
              <w:rPr>
                <w:rFonts w:asciiTheme="minorHAnsi" w:hAnsiTheme="minorHAnsi" w:cstheme="minorHAnsi"/>
                <w:szCs w:val="22"/>
              </w:rPr>
              <w:t>(</w:t>
            </w:r>
            <w:r w:rsidR="0095796C" w:rsidRPr="00BA215D">
              <w:rPr>
                <w:rFonts w:asciiTheme="minorHAnsi" w:hAnsiTheme="minorHAnsi" w:cstheme="minorHAnsi"/>
              </w:rPr>
              <w:t>wall and ceiling finish, room dimensions</w:t>
            </w:r>
            <w:r w:rsidR="00887D1E">
              <w:rPr>
                <w:rFonts w:asciiTheme="minorHAnsi" w:hAnsiTheme="minorHAnsi" w:cstheme="minorHAnsi"/>
              </w:rPr>
              <w:t xml:space="preserve">, </w:t>
            </w:r>
            <w:r w:rsidR="0095796C" w:rsidRPr="00BA215D">
              <w:rPr>
                <w:rFonts w:asciiTheme="minorHAnsi" w:hAnsiTheme="minorHAnsi" w:cstheme="minorHAnsi"/>
              </w:rPr>
              <w:t>juxtaposition with historic interior features</w:t>
            </w:r>
            <w:r w:rsidR="00887D1E">
              <w:rPr>
                <w:rFonts w:asciiTheme="minorHAnsi" w:hAnsiTheme="minorHAnsi" w:cstheme="minorHAnsi"/>
              </w:rPr>
              <w:t>; and</w:t>
            </w:r>
            <w:r w:rsidR="00887D1E">
              <w:rPr>
                <w:rFonts w:asciiTheme="minorHAnsi" w:hAnsiTheme="minorHAnsi" w:cstheme="minorHAnsi"/>
                <w:szCs w:val="22"/>
              </w:rPr>
              <w:t xml:space="preserve"> </w:t>
            </w:r>
            <w:r w:rsidR="00584262">
              <w:rPr>
                <w:rFonts w:asciiTheme="minorHAnsi" w:hAnsiTheme="minorHAnsi" w:cstheme="minorHAnsi"/>
                <w:szCs w:val="22"/>
              </w:rPr>
              <w:t xml:space="preserve">also </w:t>
            </w:r>
            <w:r w:rsidR="00887D1E">
              <w:rPr>
                <w:rFonts w:asciiTheme="minorHAnsi" w:hAnsiTheme="minorHAnsi" w:cstheme="minorHAnsi"/>
                <w:szCs w:val="22"/>
              </w:rPr>
              <w:t>‘breathability’?)</w:t>
            </w:r>
            <w:r w:rsidR="00D23F61">
              <w:rPr>
                <w:rFonts w:asciiTheme="minorHAnsi" w:hAnsiTheme="minorHAnsi" w:cstheme="minorHAnsi"/>
                <w:szCs w:val="22"/>
              </w:rPr>
              <w:t xml:space="preserve"> </w:t>
            </w:r>
            <w:r w:rsidR="00887D1E">
              <w:rPr>
                <w:rFonts w:asciiTheme="minorHAnsi" w:hAnsiTheme="minorHAnsi" w:cstheme="minorHAnsi"/>
                <w:szCs w:val="22"/>
              </w:rPr>
              <w:t xml:space="preserve">insulation works, </w:t>
            </w:r>
            <w:r w:rsidR="002363C1">
              <w:rPr>
                <w:rFonts w:asciiTheme="minorHAnsi" w:hAnsiTheme="minorHAnsi" w:cstheme="minorHAnsi"/>
                <w:szCs w:val="22"/>
              </w:rPr>
              <w:t xml:space="preserve">including </w:t>
            </w:r>
            <w:r w:rsidR="006D3936">
              <w:rPr>
                <w:rFonts w:asciiTheme="minorHAnsi" w:hAnsiTheme="minorHAnsi" w:cstheme="minorHAnsi"/>
                <w:szCs w:val="22"/>
              </w:rPr>
              <w:t>consider</w:t>
            </w:r>
            <w:r w:rsidR="002363C1">
              <w:rPr>
                <w:rFonts w:asciiTheme="minorHAnsi" w:hAnsiTheme="minorHAnsi" w:cstheme="minorHAnsi"/>
                <w:szCs w:val="22"/>
              </w:rPr>
              <w:t>ations made to</w:t>
            </w:r>
            <w:r w:rsidR="006D3936">
              <w:rPr>
                <w:rFonts w:asciiTheme="minorHAnsi" w:hAnsiTheme="minorHAnsi" w:cstheme="minorHAnsi"/>
                <w:szCs w:val="22"/>
              </w:rPr>
              <w:t xml:space="preserve"> the potential impact of </w:t>
            </w:r>
            <w:r w:rsidR="00887D1E">
              <w:rPr>
                <w:rFonts w:asciiTheme="minorHAnsi" w:hAnsiTheme="minorHAnsi" w:cstheme="minorHAnsi"/>
                <w:szCs w:val="22"/>
              </w:rPr>
              <w:t>retaining</w:t>
            </w:r>
            <w:r w:rsidR="006D3936">
              <w:rPr>
                <w:rFonts w:asciiTheme="minorHAnsi" w:hAnsiTheme="minorHAnsi" w:cstheme="minorHAnsi"/>
                <w:szCs w:val="22"/>
              </w:rPr>
              <w:t xml:space="preserve"> cement renders etc. o</w:t>
            </w:r>
            <w:r w:rsidR="002363C1">
              <w:rPr>
                <w:rFonts w:asciiTheme="minorHAnsi" w:hAnsiTheme="minorHAnsi" w:cstheme="minorHAnsi"/>
                <w:szCs w:val="22"/>
              </w:rPr>
              <w:t>n</w:t>
            </w:r>
            <w:r w:rsidR="006D3936">
              <w:rPr>
                <w:rFonts w:asciiTheme="minorHAnsi" w:hAnsiTheme="minorHAnsi" w:cstheme="minorHAnsi"/>
                <w:szCs w:val="22"/>
              </w:rPr>
              <w:t xml:space="preserve"> building environment</w:t>
            </w:r>
            <w:r w:rsidR="00887D1E">
              <w:rPr>
                <w:rFonts w:asciiTheme="minorHAnsi" w:hAnsiTheme="minorHAnsi" w:cstheme="minorHAnsi"/>
                <w:szCs w:val="22"/>
              </w:rPr>
              <w:t>,</w:t>
            </w:r>
            <w:r w:rsidR="006D3936">
              <w:rPr>
                <w:rFonts w:asciiTheme="minorHAnsi" w:hAnsiTheme="minorHAnsi" w:cstheme="minorHAnsi"/>
                <w:szCs w:val="22"/>
              </w:rPr>
              <w:t xml:space="preserve"> </w:t>
            </w:r>
            <w:r w:rsidR="00D23F61">
              <w:rPr>
                <w:rFonts w:asciiTheme="minorHAnsi" w:hAnsiTheme="minorHAnsi" w:cstheme="minorHAnsi"/>
                <w:szCs w:val="22"/>
              </w:rPr>
              <w:t>will not be submitted.</w:t>
            </w:r>
            <w:r w:rsidR="00E052A2">
              <w:rPr>
                <w:rFonts w:asciiTheme="minorHAnsi" w:hAnsiTheme="minorHAnsi" w:cstheme="minorHAnsi"/>
                <w:szCs w:val="22"/>
              </w:rPr>
              <w:t xml:space="preserve"> This follows extended negotiation </w:t>
            </w:r>
            <w:r w:rsidR="00887D1E">
              <w:rPr>
                <w:rFonts w:asciiTheme="minorHAnsi" w:hAnsiTheme="minorHAnsi" w:cstheme="minorHAnsi"/>
                <w:szCs w:val="22"/>
              </w:rPr>
              <w:t xml:space="preserve">on the same theme </w:t>
            </w:r>
            <w:r w:rsidR="00E052A2">
              <w:rPr>
                <w:rFonts w:asciiTheme="minorHAnsi" w:hAnsiTheme="minorHAnsi" w:cstheme="minorHAnsi"/>
                <w:szCs w:val="22"/>
              </w:rPr>
              <w:t>in 3/2019/0939.</w:t>
            </w:r>
            <w:r w:rsidR="00D23F61">
              <w:rPr>
                <w:rFonts w:asciiTheme="minorHAnsi" w:hAnsiTheme="minorHAnsi" w:cstheme="minorHAnsi"/>
                <w:szCs w:val="22"/>
              </w:rPr>
              <w:t xml:space="preserve">  </w:t>
            </w:r>
          </w:p>
          <w:p w:rsidR="00AE5E99" w:rsidRDefault="00AE5E99" w:rsidP="00D615C9">
            <w:pPr>
              <w:overflowPunct/>
              <w:autoSpaceDE/>
              <w:autoSpaceDN/>
              <w:adjustRightInd/>
              <w:textAlignment w:val="auto"/>
              <w:rPr>
                <w:rFonts w:asciiTheme="minorHAnsi" w:hAnsiTheme="minorHAnsi" w:cstheme="minorHAnsi"/>
              </w:rPr>
            </w:pPr>
          </w:p>
          <w:p w:rsidR="00B27CCE" w:rsidRDefault="00F11B37" w:rsidP="005B36CD">
            <w:pPr>
              <w:rPr>
                <w:rFonts w:asciiTheme="minorHAnsi" w:hAnsiTheme="minorHAnsi" w:cstheme="minorHAnsi"/>
              </w:rPr>
            </w:pPr>
            <w:r w:rsidRPr="00CA6C8D">
              <w:rPr>
                <w:rFonts w:asciiTheme="minorHAnsi" w:hAnsiTheme="minorHAnsi" w:cstheme="minorHAnsi"/>
              </w:rPr>
              <w:t>The IHBC Conservation Wiki identifies:</w:t>
            </w:r>
          </w:p>
          <w:p w:rsidR="00BA432C" w:rsidRPr="00CA6C8D" w:rsidRDefault="00BA432C" w:rsidP="005B36CD">
            <w:pPr>
              <w:rPr>
                <w:rFonts w:asciiTheme="minorHAnsi" w:hAnsiTheme="minorHAnsi" w:cstheme="minorHAnsi"/>
              </w:rPr>
            </w:pPr>
          </w:p>
          <w:p w:rsidR="00F11B37" w:rsidRDefault="00F11B37" w:rsidP="005B36CD">
            <w:pPr>
              <w:rPr>
                <w:rFonts w:asciiTheme="minorHAnsi" w:hAnsiTheme="minorHAnsi" w:cstheme="minorHAnsi"/>
              </w:rPr>
            </w:pPr>
            <w:r w:rsidRPr="00CA6C8D">
              <w:rPr>
                <w:rFonts w:asciiTheme="minorHAnsi" w:hAnsiTheme="minorHAnsi" w:cstheme="minorHAnsi"/>
              </w:rPr>
              <w:t>“Moisture is the biggest problem in an older building and, as indicated in BS 7913: 2013: Guide to</w:t>
            </w:r>
            <w:r w:rsidR="00A23AF1">
              <w:rPr>
                <w:rFonts w:asciiTheme="minorHAnsi" w:hAnsiTheme="minorHAnsi" w:cstheme="minorHAnsi"/>
              </w:rPr>
              <w:t xml:space="preserve"> </w:t>
            </w:r>
            <w:r w:rsidRPr="00CA6C8D">
              <w:rPr>
                <w:rFonts w:asciiTheme="minorHAnsi" w:hAnsiTheme="minorHAnsi" w:cstheme="minorHAnsi"/>
              </w:rPr>
              <w:t>the Conservation of Historic Buildings, building fabric that is damp could be 30% less energy</w:t>
            </w:r>
            <w:r w:rsidR="00A23AF1">
              <w:rPr>
                <w:rFonts w:asciiTheme="minorHAnsi" w:hAnsiTheme="minorHAnsi" w:cstheme="minorHAnsi"/>
              </w:rPr>
              <w:t xml:space="preserve"> </w:t>
            </w:r>
            <w:r w:rsidRPr="00CA6C8D">
              <w:rPr>
                <w:rFonts w:asciiTheme="minorHAnsi" w:hAnsiTheme="minorHAnsi" w:cstheme="minorHAnsi"/>
              </w:rPr>
              <w:t>efficient than dry building fabric. The control of moisture is therefore key to both energy</w:t>
            </w:r>
            <w:r w:rsidR="00A23AF1">
              <w:rPr>
                <w:rFonts w:asciiTheme="minorHAnsi" w:hAnsiTheme="minorHAnsi" w:cstheme="minorHAnsi"/>
              </w:rPr>
              <w:t xml:space="preserve"> </w:t>
            </w:r>
            <w:r w:rsidRPr="00CA6C8D">
              <w:rPr>
                <w:rFonts w:asciiTheme="minorHAnsi" w:hAnsiTheme="minorHAnsi" w:cstheme="minorHAnsi"/>
              </w:rPr>
              <w:t>efficiency and sustainability. This is where using building pathology is essential.</w:t>
            </w:r>
            <w:r w:rsidR="00A23AF1">
              <w:rPr>
                <w:rFonts w:asciiTheme="minorHAnsi" w:hAnsiTheme="minorHAnsi" w:cstheme="minorHAnsi"/>
              </w:rPr>
              <w:t xml:space="preserve"> </w:t>
            </w:r>
            <w:r w:rsidRPr="00CA6C8D">
              <w:rPr>
                <w:rFonts w:asciiTheme="minorHAnsi" w:hAnsiTheme="minorHAnsi" w:cstheme="minorHAnsi"/>
              </w:rPr>
              <w:t>Getting an older building into good repair in a way that maintains or reinstates vapour permeability should be prioritised over energy efficiency measures, and it is important to understand that</w:t>
            </w:r>
            <w:r w:rsidR="00A23AF1">
              <w:rPr>
                <w:rFonts w:asciiTheme="minorHAnsi" w:hAnsiTheme="minorHAnsi" w:cstheme="minorHAnsi"/>
              </w:rPr>
              <w:t xml:space="preserve"> </w:t>
            </w:r>
            <w:r w:rsidRPr="00CA6C8D">
              <w:rPr>
                <w:rFonts w:asciiTheme="minorHAnsi" w:hAnsiTheme="minorHAnsi" w:cstheme="minorHAnsi"/>
              </w:rPr>
              <w:lastRenderedPageBreak/>
              <w:t>installing elements and materials that are impermeable could have a devastating effect on an</w:t>
            </w:r>
            <w:r w:rsidR="00A23AF1">
              <w:rPr>
                <w:rFonts w:asciiTheme="minorHAnsi" w:hAnsiTheme="minorHAnsi" w:cstheme="minorHAnsi"/>
              </w:rPr>
              <w:t xml:space="preserve"> </w:t>
            </w:r>
            <w:r w:rsidRPr="00CA6C8D">
              <w:rPr>
                <w:rFonts w:asciiTheme="minorHAnsi" w:hAnsiTheme="minorHAnsi" w:cstheme="minorHAnsi"/>
              </w:rPr>
              <w:t>older building”.</w:t>
            </w:r>
          </w:p>
          <w:p w:rsidR="00A23AF1" w:rsidRDefault="00A23AF1" w:rsidP="005B36CD">
            <w:pPr>
              <w:rPr>
                <w:rFonts w:asciiTheme="minorHAnsi" w:hAnsiTheme="minorHAnsi" w:cstheme="minorHAnsi"/>
              </w:rPr>
            </w:pPr>
          </w:p>
          <w:p w:rsidR="00A23AF1" w:rsidRPr="00CA6C8D" w:rsidRDefault="00A23AF1" w:rsidP="00A23AF1">
            <w:pPr>
              <w:overflowPunct/>
              <w:autoSpaceDE/>
              <w:autoSpaceDN/>
              <w:adjustRightInd/>
              <w:textAlignment w:val="auto"/>
              <w:rPr>
                <w:rFonts w:asciiTheme="minorHAnsi" w:hAnsiTheme="minorHAnsi" w:cstheme="minorHAnsi"/>
              </w:rPr>
            </w:pPr>
            <w:r w:rsidRPr="00CA6C8D">
              <w:rPr>
                <w:rFonts w:asciiTheme="minorHAnsi" w:hAnsiTheme="minorHAnsi" w:cstheme="minorHAnsi"/>
              </w:rPr>
              <w:t>The IHBC Toolbox ‘Retrofitting of Traditional Buildings’ identifies:</w:t>
            </w:r>
          </w:p>
          <w:p w:rsidR="00A23AF1" w:rsidRPr="00CA6C8D" w:rsidRDefault="00A23AF1" w:rsidP="00A23AF1">
            <w:pPr>
              <w:overflowPunct/>
              <w:autoSpaceDE/>
              <w:autoSpaceDN/>
              <w:adjustRightInd/>
              <w:textAlignment w:val="auto"/>
              <w:rPr>
                <w:rFonts w:asciiTheme="minorHAnsi" w:hAnsiTheme="minorHAnsi" w:cstheme="minorHAnsi"/>
              </w:rPr>
            </w:pPr>
          </w:p>
          <w:p w:rsidR="00A23AF1" w:rsidRPr="00CA6C8D" w:rsidRDefault="00A23AF1" w:rsidP="00A23AF1">
            <w:pPr>
              <w:overflowPunct/>
              <w:autoSpaceDE/>
              <w:autoSpaceDN/>
              <w:adjustRightInd/>
              <w:textAlignment w:val="auto"/>
              <w:rPr>
                <w:rFonts w:asciiTheme="minorHAnsi" w:hAnsiTheme="minorHAnsi" w:cstheme="minorHAnsi"/>
                <w:szCs w:val="22"/>
              </w:rPr>
            </w:pPr>
            <w:r w:rsidRPr="00CA6C8D">
              <w:rPr>
                <w:rFonts w:asciiTheme="minorHAnsi" w:hAnsiTheme="minorHAnsi" w:cstheme="minorHAnsi"/>
                <w:szCs w:val="22"/>
              </w:rPr>
              <w:t>“</w:t>
            </w:r>
            <w:r w:rsidRPr="00CA6C8D">
              <w:rPr>
                <w:rFonts w:asciiTheme="minorHAnsi" w:hAnsiTheme="minorHAnsi" w:cstheme="minorHAnsi"/>
                <w:szCs w:val="22"/>
                <w:shd w:val="clear" w:color="auto" w:fill="FFFFFF"/>
              </w:rPr>
              <w:t xml:space="preserve">Buildings are and will continue to be under pressure to be made more energy efficient and whilst this is sensible, experience to date suggests that risks of unintended consequences are common … </w:t>
            </w:r>
            <w:r w:rsidRPr="00CA6C8D">
              <w:rPr>
                <w:rStyle w:val="Strong"/>
                <w:rFonts w:asciiTheme="minorHAnsi" w:hAnsiTheme="minorHAnsi" w:cstheme="minorHAnsi"/>
                <w:b w:val="0"/>
                <w:szCs w:val="22"/>
                <w:shd w:val="clear" w:color="auto" w:fill="FFFFFF"/>
              </w:rPr>
              <w:t>General Approach:</w:t>
            </w:r>
            <w:r w:rsidRPr="00CA6C8D">
              <w:rPr>
                <w:rStyle w:val="Strong"/>
                <w:rFonts w:asciiTheme="minorHAnsi" w:hAnsiTheme="minorHAnsi" w:cstheme="minorHAnsi"/>
                <w:szCs w:val="22"/>
              </w:rPr>
              <w:t xml:space="preserve"> </w:t>
            </w:r>
            <w:r w:rsidRPr="00CA6C8D">
              <w:rPr>
                <w:rFonts w:asciiTheme="minorHAnsi" w:hAnsiTheme="minorHAnsi" w:cstheme="minorHAnsi"/>
                <w:szCs w:val="22"/>
                <w:shd w:val="clear" w:color="auto" w:fill="FFFFFF"/>
              </w:rPr>
              <w:t>The approach is as generally outlined in BS 7913: 2013: Guide to the conservation of historic buildings. This means that individuals must be sufficiently competent in what they do. It is essential that those involved understand that retrofitting is not the first thing to think of when considering how to make a building more energy efficient. First of all try and get the original building fabric to perform as the best it can with appropriate maintenance and repair as well as providing it with appropriate use”.</w:t>
            </w:r>
          </w:p>
          <w:p w:rsidR="00A23AF1" w:rsidRPr="00CA6C8D" w:rsidRDefault="00A23AF1" w:rsidP="00A23AF1">
            <w:pPr>
              <w:pStyle w:val="Header"/>
              <w:tabs>
                <w:tab w:val="clear" w:pos="4153"/>
                <w:tab w:val="clear" w:pos="8306"/>
              </w:tabs>
              <w:jc w:val="both"/>
              <w:rPr>
                <w:rFonts w:asciiTheme="minorHAnsi" w:hAnsiTheme="minorHAnsi" w:cstheme="minorHAnsi"/>
                <w:szCs w:val="22"/>
              </w:rPr>
            </w:pPr>
          </w:p>
          <w:p w:rsidR="00A23AF1" w:rsidRPr="00CA6C8D" w:rsidRDefault="00A23AF1" w:rsidP="005B36CD">
            <w:pPr>
              <w:rPr>
                <w:rFonts w:asciiTheme="minorHAnsi" w:hAnsiTheme="minorHAnsi" w:cstheme="minorHAnsi"/>
              </w:rPr>
            </w:pPr>
          </w:p>
          <w:p w:rsidR="00FC6D38" w:rsidRDefault="00234011" w:rsidP="00454754">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It is also clear from the applicant’s email of </w:t>
            </w:r>
            <w:r>
              <w:rPr>
                <w:rFonts w:asciiTheme="minorHAnsi" w:hAnsiTheme="minorHAnsi" w:cstheme="minorHAnsi"/>
                <w:szCs w:val="22"/>
              </w:rPr>
              <w:t xml:space="preserve">28 October 2020 that no further explanation or justification for window style </w:t>
            </w:r>
            <w:r w:rsidR="00275DFC">
              <w:rPr>
                <w:rFonts w:asciiTheme="minorHAnsi" w:hAnsiTheme="minorHAnsi" w:cstheme="minorHAnsi"/>
                <w:szCs w:val="22"/>
              </w:rPr>
              <w:t xml:space="preserve">and form </w:t>
            </w:r>
            <w:r>
              <w:rPr>
                <w:rFonts w:asciiTheme="minorHAnsi" w:hAnsiTheme="minorHAnsi" w:cstheme="minorHAnsi"/>
                <w:szCs w:val="22"/>
              </w:rPr>
              <w:t xml:space="preserve">is to be forthcoming. </w:t>
            </w:r>
            <w:r w:rsidRPr="00234011">
              <w:rPr>
                <w:rFonts w:asciiTheme="minorHAnsi" w:hAnsiTheme="minorHAnsi" w:cstheme="minorHAnsi"/>
              </w:rPr>
              <w:t xml:space="preserve">The submitted plans appear to illustrate a proposed attic window with </w:t>
            </w:r>
            <w:r>
              <w:rPr>
                <w:rFonts w:asciiTheme="minorHAnsi" w:hAnsiTheme="minorHAnsi" w:cstheme="minorHAnsi"/>
              </w:rPr>
              <w:t xml:space="preserve">harmful </w:t>
            </w:r>
            <w:r w:rsidRPr="00234011">
              <w:rPr>
                <w:rFonts w:asciiTheme="minorHAnsi" w:hAnsiTheme="minorHAnsi" w:cstheme="minorHAnsi"/>
              </w:rPr>
              <w:t>large frame sections (impacting overall window proportions) and the addition of ‘horns’</w:t>
            </w:r>
            <w:r w:rsidR="00F04EE5">
              <w:rPr>
                <w:rFonts w:asciiTheme="minorHAnsi" w:hAnsiTheme="minorHAnsi" w:cstheme="minorHAnsi"/>
              </w:rPr>
              <w:t xml:space="preserve"> but the full impact on the special architectural and historic interest (the duty at section 16 of the Act) cannot be ascertained.</w:t>
            </w:r>
            <w:r w:rsidR="009D3F38">
              <w:rPr>
                <w:rFonts w:asciiTheme="minorHAnsi" w:hAnsiTheme="minorHAnsi" w:cstheme="minorHAnsi"/>
              </w:rPr>
              <w:t xml:space="preserve"> </w:t>
            </w:r>
          </w:p>
          <w:p w:rsidR="00275DFC" w:rsidRDefault="00275DFC" w:rsidP="00454754">
            <w:pPr>
              <w:pStyle w:val="Header"/>
              <w:tabs>
                <w:tab w:val="clear" w:pos="4153"/>
                <w:tab w:val="clear" w:pos="8306"/>
              </w:tabs>
              <w:jc w:val="both"/>
              <w:rPr>
                <w:rFonts w:asciiTheme="minorHAnsi" w:hAnsiTheme="minorHAnsi" w:cstheme="minorHAnsi"/>
              </w:rPr>
            </w:pPr>
          </w:p>
          <w:p w:rsidR="00275DFC" w:rsidRPr="00F04EE5" w:rsidRDefault="00275DFC" w:rsidP="00275DFC">
            <w:pPr>
              <w:rPr>
                <w:rFonts w:asciiTheme="minorHAnsi" w:hAnsiTheme="minorHAnsi" w:cstheme="minorHAnsi"/>
              </w:rPr>
            </w:pPr>
            <w:r w:rsidRPr="00F04EE5">
              <w:rPr>
                <w:rFonts w:asciiTheme="minorHAnsi" w:hAnsiTheme="minorHAnsi" w:cstheme="minorHAnsi"/>
              </w:rPr>
              <w:t>The Ribchester Conservation Area Management Guidance identifies:</w:t>
            </w:r>
          </w:p>
          <w:p w:rsidR="00275DFC" w:rsidRPr="00F04EE5" w:rsidRDefault="00275DFC" w:rsidP="00275DFC">
            <w:pPr>
              <w:rPr>
                <w:rFonts w:asciiTheme="minorHAnsi" w:hAnsiTheme="minorHAnsi" w:cstheme="minorHAnsi"/>
              </w:rPr>
            </w:pPr>
          </w:p>
          <w:p w:rsidR="00275DFC" w:rsidRDefault="00275DFC" w:rsidP="00275DFC">
            <w:pPr>
              <w:rPr>
                <w:rFonts w:asciiTheme="minorHAnsi" w:hAnsiTheme="minorHAnsi" w:cstheme="minorHAnsi"/>
              </w:rPr>
            </w:pPr>
            <w:r w:rsidRPr="00F04EE5">
              <w:rPr>
                <w:rFonts w:asciiTheme="minorHAnsi" w:hAnsiTheme="minorHAnsi" w:cstheme="minorHAnsi"/>
              </w:rPr>
              <w:t>“It is important that the design, scale and proportion of new windows should be sympathetic to the character of the building. Glazing bars in old buildings are invariably moulded and slender. Over time, the thickness and moulding of glazing bars, the size and arrangement of panes and other historic window details varied. Care is therefore needed in the repair and replacement of historic windows to ensure works are ‘honest’ and not historically misleading. Details should be appropriate to the date of the building or to the date when the window aperture was made ... Replacement windows: The insertion of factory made standard windows of all kinds, whether in timber, aluminium, galvanised steel or plastic is almost always damaging to the character and appearance of historic buildings”.</w:t>
            </w:r>
          </w:p>
          <w:p w:rsidR="007E2393" w:rsidRDefault="007E2393" w:rsidP="00275DFC">
            <w:pPr>
              <w:rPr>
                <w:rFonts w:asciiTheme="minorHAnsi" w:hAnsiTheme="minorHAnsi" w:cstheme="minorHAnsi"/>
              </w:rPr>
            </w:pPr>
          </w:p>
          <w:p w:rsidR="007E2393" w:rsidRDefault="007E2393" w:rsidP="007E2393">
            <w:pPr>
              <w:rPr>
                <w:rFonts w:asciiTheme="minorHAnsi" w:hAnsiTheme="minorHAnsi" w:cstheme="minorHAnsi"/>
              </w:rPr>
            </w:pPr>
            <w:r>
              <w:t>“</w:t>
            </w:r>
            <w:r>
              <w:rPr>
                <w:rFonts w:asciiTheme="minorHAnsi" w:hAnsiTheme="minorHAnsi" w:cstheme="minorHAnsi"/>
              </w:rPr>
              <w:t>Making changes to heritage assets’ (HE, 2016) identifies:</w:t>
            </w:r>
          </w:p>
          <w:p w:rsidR="007E2393" w:rsidRDefault="007E2393" w:rsidP="007E2393">
            <w:pPr>
              <w:rPr>
                <w:rFonts w:asciiTheme="minorHAnsi" w:hAnsiTheme="minorHAnsi" w:cstheme="minorHAnsi"/>
              </w:rPr>
            </w:pPr>
          </w:p>
          <w:p w:rsidR="007E2393" w:rsidRPr="007E2393" w:rsidRDefault="007E2393" w:rsidP="00275DFC">
            <w:pPr>
              <w:rPr>
                <w:rFonts w:asciiTheme="minorHAnsi" w:hAnsiTheme="minorHAnsi" w:cstheme="minorHAnsi"/>
              </w:rPr>
            </w:pPr>
            <w:r w:rsidRPr="007E2393">
              <w:rPr>
                <w:rFonts w:asciiTheme="minorHAnsi" w:hAnsiTheme="minorHAnsi" w:cstheme="minorHAnsi"/>
              </w:rPr>
              <w:t>“Doors and windows are frequently key to the significance of a building” (paragraph 15).</w:t>
            </w:r>
          </w:p>
          <w:p w:rsidR="00275DFC" w:rsidRDefault="00275DFC" w:rsidP="00454754">
            <w:pPr>
              <w:pStyle w:val="Header"/>
              <w:tabs>
                <w:tab w:val="clear" w:pos="4153"/>
                <w:tab w:val="clear" w:pos="8306"/>
              </w:tabs>
              <w:jc w:val="both"/>
              <w:rPr>
                <w:rFonts w:asciiTheme="minorHAnsi" w:hAnsiTheme="minorHAnsi" w:cstheme="minorHAnsi"/>
              </w:rPr>
            </w:pPr>
          </w:p>
          <w:p w:rsidR="009D3F38" w:rsidRPr="009D3F38" w:rsidRDefault="00F04EE5"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rPr>
              <w:t>F</w:t>
            </w:r>
            <w:r w:rsidR="009D3F38" w:rsidRPr="009D3F38">
              <w:rPr>
                <w:rFonts w:asciiTheme="minorHAnsi" w:hAnsiTheme="minorHAnsi" w:cstheme="minorHAnsi"/>
              </w:rPr>
              <w:t xml:space="preserve">rame joint supporting ‘horn’ details </w:t>
            </w:r>
            <w:r>
              <w:rPr>
                <w:rFonts w:asciiTheme="minorHAnsi" w:hAnsiTheme="minorHAnsi" w:cstheme="minorHAnsi"/>
              </w:rPr>
              <w:t>are</w:t>
            </w:r>
            <w:r w:rsidR="009D3F38" w:rsidRPr="009D3F38">
              <w:rPr>
                <w:rFonts w:asciiTheme="minorHAnsi" w:hAnsiTheme="minorHAnsi" w:cstheme="minorHAnsi"/>
              </w:rPr>
              <w:t xml:space="preserve"> </w:t>
            </w:r>
            <w:r>
              <w:rPr>
                <w:rFonts w:asciiTheme="minorHAnsi" w:hAnsiTheme="minorHAnsi" w:cstheme="minorHAnsi"/>
              </w:rPr>
              <w:t xml:space="preserve">time specific and </w:t>
            </w:r>
            <w:r w:rsidR="009D3F38" w:rsidRPr="009D3F38">
              <w:rPr>
                <w:rFonts w:asciiTheme="minorHAnsi" w:hAnsiTheme="minorHAnsi" w:cstheme="minorHAnsi"/>
              </w:rPr>
              <w:t>a feature of</w:t>
            </w:r>
            <w:r>
              <w:rPr>
                <w:rFonts w:asciiTheme="minorHAnsi" w:hAnsiTheme="minorHAnsi" w:cstheme="minorHAnsi"/>
              </w:rPr>
              <w:t xml:space="preserve"> </w:t>
            </w:r>
            <w:r w:rsidR="009D3F38" w:rsidRPr="009D3F38">
              <w:rPr>
                <w:rFonts w:asciiTheme="minorHAnsi" w:hAnsiTheme="minorHAnsi" w:cstheme="minorHAnsi"/>
              </w:rPr>
              <w:t xml:space="preserve">windows </w:t>
            </w:r>
            <w:r>
              <w:rPr>
                <w:rFonts w:asciiTheme="minorHAnsi" w:hAnsiTheme="minorHAnsi" w:cstheme="minorHAnsi"/>
              </w:rPr>
              <w:t>with</w:t>
            </w:r>
            <w:r w:rsidR="009D3F38" w:rsidRPr="009D3F38">
              <w:rPr>
                <w:rFonts w:asciiTheme="minorHAnsi" w:hAnsiTheme="minorHAnsi" w:cstheme="minorHAnsi"/>
              </w:rPr>
              <w:t xml:space="preserve"> large and heavy glass panes.</w:t>
            </w:r>
          </w:p>
          <w:p w:rsidR="00FC6D38" w:rsidRPr="00FC6D38" w:rsidRDefault="00FC6D38" w:rsidP="00454754">
            <w:pPr>
              <w:pStyle w:val="Header"/>
              <w:tabs>
                <w:tab w:val="clear" w:pos="4153"/>
                <w:tab w:val="clear" w:pos="8306"/>
              </w:tabs>
              <w:jc w:val="both"/>
              <w:rPr>
                <w:rFonts w:ascii="Calibri" w:hAnsi="Calibri"/>
                <w:szCs w:val="22"/>
              </w:rPr>
            </w:pPr>
          </w:p>
          <w:p w:rsidR="00D84B83" w:rsidRDefault="004A7C27" w:rsidP="004A7C27">
            <w:pPr>
              <w:rPr>
                <w:rFonts w:asciiTheme="minorHAnsi" w:hAnsiTheme="minorHAnsi" w:cstheme="minorHAnsi"/>
              </w:rPr>
            </w:pPr>
            <w:r>
              <w:rPr>
                <w:rFonts w:asciiTheme="minorHAnsi" w:hAnsiTheme="minorHAnsi" w:cstheme="minorHAnsi"/>
              </w:rPr>
              <w:t>Application form Q9 Materials identifies “second floor remnants of pine boards all rotten” and proposed “19mm chip board”</w:t>
            </w:r>
            <w:r w:rsidR="006C19C1">
              <w:rPr>
                <w:rFonts w:asciiTheme="minorHAnsi" w:hAnsiTheme="minorHAnsi" w:cstheme="minorHAnsi"/>
              </w:rPr>
              <w:t xml:space="preserve">. However, a condition survey/joiner’s report </w:t>
            </w:r>
            <w:r w:rsidR="004765A7">
              <w:rPr>
                <w:rFonts w:asciiTheme="minorHAnsi" w:hAnsiTheme="minorHAnsi" w:cstheme="minorHAnsi"/>
              </w:rPr>
              <w:t xml:space="preserve">justifying replacement </w:t>
            </w:r>
            <w:r w:rsidR="006C19C1">
              <w:rPr>
                <w:rFonts w:asciiTheme="minorHAnsi" w:hAnsiTheme="minorHAnsi" w:cstheme="minorHAnsi"/>
              </w:rPr>
              <w:t xml:space="preserve">has not been submitted </w:t>
            </w:r>
            <w:r w:rsidR="004765A7">
              <w:rPr>
                <w:rFonts w:asciiTheme="minorHAnsi" w:hAnsiTheme="minorHAnsi" w:cstheme="minorHAnsi"/>
              </w:rPr>
              <w:t xml:space="preserve">and </w:t>
            </w:r>
            <w:r w:rsidR="006C19C1">
              <w:rPr>
                <w:rFonts w:asciiTheme="minorHAnsi" w:hAnsiTheme="minorHAnsi" w:cstheme="minorHAnsi"/>
              </w:rPr>
              <w:t>replacement boarding</w:t>
            </w:r>
            <w:r w:rsidR="004765A7">
              <w:rPr>
                <w:rFonts w:asciiTheme="minorHAnsi" w:hAnsiTheme="minorHAnsi" w:cstheme="minorHAnsi"/>
              </w:rPr>
              <w:t xml:space="preserve"> is not symp</w:t>
            </w:r>
            <w:r w:rsidR="000A0B43">
              <w:rPr>
                <w:rFonts w:asciiTheme="minorHAnsi" w:hAnsiTheme="minorHAnsi" w:cstheme="minorHAnsi"/>
              </w:rPr>
              <w:t>a</w:t>
            </w:r>
            <w:r w:rsidR="004765A7">
              <w:rPr>
                <w:rFonts w:asciiTheme="minorHAnsi" w:hAnsiTheme="minorHAnsi" w:cstheme="minorHAnsi"/>
              </w:rPr>
              <w:t>thetic</w:t>
            </w:r>
            <w:r w:rsidR="006C19C1">
              <w:rPr>
                <w:rFonts w:asciiTheme="minorHAnsi" w:hAnsiTheme="minorHAnsi" w:cstheme="minorHAnsi"/>
              </w:rPr>
              <w:t>.</w:t>
            </w:r>
            <w:r w:rsidR="007C0560">
              <w:rPr>
                <w:rFonts w:asciiTheme="minorHAnsi" w:hAnsiTheme="minorHAnsi" w:cstheme="minorHAnsi"/>
              </w:rPr>
              <w:t xml:space="preserve"> </w:t>
            </w:r>
          </w:p>
          <w:p w:rsidR="00D84B83" w:rsidRDefault="00D84B83" w:rsidP="004A7C27">
            <w:pPr>
              <w:rPr>
                <w:rFonts w:asciiTheme="minorHAnsi" w:hAnsiTheme="minorHAnsi" w:cstheme="minorHAnsi"/>
              </w:rPr>
            </w:pPr>
          </w:p>
          <w:p w:rsidR="00D84B83" w:rsidRDefault="00D84B83" w:rsidP="004A7C27">
            <w:pPr>
              <w:rPr>
                <w:rFonts w:asciiTheme="minorHAnsi" w:hAnsiTheme="minorHAnsi" w:cstheme="minorHAnsi"/>
              </w:rPr>
            </w:pPr>
            <w:r>
              <w:rPr>
                <w:rFonts w:asciiTheme="minorHAnsi" w:hAnsiTheme="minorHAnsi" w:cstheme="minorHAnsi"/>
              </w:rPr>
              <w:t>‘Making changes to heritage assets’ (HE, 2016) identifies:</w:t>
            </w:r>
          </w:p>
          <w:p w:rsidR="00D84B83" w:rsidRDefault="00D84B83" w:rsidP="004A7C27">
            <w:pPr>
              <w:rPr>
                <w:rFonts w:asciiTheme="minorHAnsi" w:hAnsiTheme="minorHAnsi" w:cstheme="minorHAnsi"/>
              </w:rPr>
            </w:pPr>
          </w:p>
          <w:p w:rsidR="009D1B74" w:rsidRPr="009D1B74" w:rsidRDefault="009D1B74" w:rsidP="004A7C27">
            <w:pPr>
              <w:rPr>
                <w:rFonts w:asciiTheme="minorHAnsi" w:hAnsiTheme="minorHAnsi" w:cstheme="minorHAnsi"/>
              </w:rPr>
            </w:pPr>
            <w:r w:rsidRPr="009D1B74">
              <w:rPr>
                <w:rFonts w:asciiTheme="minorHAnsi" w:hAnsiTheme="minorHAnsi" w:cstheme="minorHAnsi"/>
              </w:rPr>
              <w:t>“The introduction of new floors into a building or removal of historic floors and ceilings may have a considerable impact on an asset’s significance” (paragraph 47).</w:t>
            </w:r>
          </w:p>
          <w:p w:rsidR="009D1B74" w:rsidRDefault="009D1B74" w:rsidP="004A7C27">
            <w:pPr>
              <w:rPr>
                <w:rFonts w:asciiTheme="minorHAnsi" w:hAnsiTheme="minorHAnsi" w:cstheme="minorHAnsi"/>
              </w:rPr>
            </w:pPr>
          </w:p>
          <w:p w:rsidR="00FC6D38" w:rsidRDefault="00D84B83" w:rsidP="004A7C27">
            <w:pPr>
              <w:rPr>
                <w:rFonts w:asciiTheme="minorHAnsi" w:hAnsiTheme="minorHAnsi" w:cstheme="minorHAnsi"/>
              </w:rPr>
            </w:pPr>
            <w:r w:rsidRPr="00D84B83">
              <w:rPr>
                <w:rFonts w:asciiTheme="minorHAnsi" w:hAnsiTheme="minorHAnsi" w:cstheme="minorHAnsi"/>
              </w:rPr>
              <w:t>“Original materials normally only need to be replaced when they have failed in their structural purpose. Repairing by re-using materials to match the original in substance, texture, quality and colour, helps maintain authenticity, ensures the repair is technically and visually compatible, minimises the use of new resources and reduces waste” (paragraph 11).</w:t>
            </w:r>
          </w:p>
          <w:p w:rsidR="00D84B83" w:rsidRDefault="00D84B83" w:rsidP="004A7C27">
            <w:pPr>
              <w:rPr>
                <w:rFonts w:asciiTheme="minorHAnsi" w:hAnsiTheme="minorHAnsi" w:cstheme="minorHAnsi"/>
              </w:rPr>
            </w:pPr>
          </w:p>
          <w:p w:rsidR="00D84B83" w:rsidRDefault="00D84B83" w:rsidP="004A7C27">
            <w:pPr>
              <w:rPr>
                <w:rFonts w:asciiTheme="minorHAnsi" w:hAnsiTheme="minorHAnsi" w:cstheme="minorHAnsi"/>
              </w:rPr>
            </w:pPr>
            <w:r w:rsidRPr="007E2393">
              <w:rPr>
                <w:rFonts w:asciiTheme="minorHAnsi" w:hAnsiTheme="minorHAnsi" w:cstheme="minorHAnsi"/>
              </w:rPr>
              <w:t>“Replacement of one material by another may harm significance and will in those cases need clear justification” (paragraph 12).</w:t>
            </w:r>
          </w:p>
          <w:p w:rsidR="00146BC0" w:rsidRDefault="00146BC0" w:rsidP="004A7C27">
            <w:pPr>
              <w:rPr>
                <w:rFonts w:asciiTheme="minorHAnsi" w:hAnsiTheme="minorHAnsi" w:cstheme="minorHAnsi"/>
              </w:rPr>
            </w:pPr>
          </w:p>
          <w:p w:rsidR="00AD19BF" w:rsidRDefault="00AD19BF" w:rsidP="00AD19BF">
            <w:pPr>
              <w:overflowPunct/>
              <w:textAlignment w:val="auto"/>
              <w:rPr>
                <w:rFonts w:asciiTheme="minorHAnsi" w:hAnsiTheme="minorHAnsi" w:cs="Arial"/>
              </w:rPr>
            </w:pPr>
            <w:r w:rsidRPr="00F469B5">
              <w:rPr>
                <w:rFonts w:asciiTheme="minorHAnsi" w:hAnsiTheme="minorHAnsi"/>
                <w:szCs w:val="22"/>
              </w:rPr>
              <w:lastRenderedPageBreak/>
              <w:t xml:space="preserve">NPPG states that “substantial harm is a high test, so it may not arise in many cases” and the harm to the </w:t>
            </w:r>
            <w:r>
              <w:rPr>
                <w:rFonts w:asciiTheme="minorHAnsi" w:hAnsiTheme="minorHAnsi"/>
                <w:szCs w:val="22"/>
              </w:rPr>
              <w:t>special architectural and historic interest of the listed building is</w:t>
            </w:r>
            <w:r w:rsidRPr="00F469B5">
              <w:rPr>
                <w:rFonts w:asciiTheme="minorHAnsi" w:hAnsiTheme="minorHAnsi" w:cs="Arial"/>
              </w:rPr>
              <w:t xml:space="preserve"> ‘less than substantial’. </w:t>
            </w:r>
          </w:p>
          <w:p w:rsidR="00AD19BF" w:rsidRDefault="00AD19BF" w:rsidP="00AD19BF">
            <w:pPr>
              <w:overflowPunct/>
              <w:textAlignment w:val="auto"/>
              <w:rPr>
                <w:rFonts w:asciiTheme="minorHAnsi" w:hAnsiTheme="minorHAnsi" w:cs="Arial"/>
                <w:color w:val="1F497D" w:themeColor="text2"/>
              </w:rPr>
            </w:pPr>
          </w:p>
          <w:p w:rsidR="009609E3" w:rsidRDefault="00AD19BF" w:rsidP="009609E3">
            <w:pPr>
              <w:overflowPunct/>
              <w:autoSpaceDE/>
              <w:autoSpaceDN/>
              <w:adjustRightInd/>
              <w:textAlignment w:val="auto"/>
              <w:rPr>
                <w:rFonts w:asciiTheme="minorHAnsi" w:hAnsiTheme="minorHAnsi" w:cstheme="minorHAnsi"/>
              </w:rPr>
            </w:pPr>
            <w:r w:rsidRPr="009609E3">
              <w:rPr>
                <w:rFonts w:asciiTheme="minorHAnsi" w:hAnsiTheme="minorHAnsi" w:cs="Arial"/>
              </w:rPr>
              <w:t>NPPF paragraph 196 requires that ‘less than substantial’ harm be weighed against any public benefits of the proposal</w:t>
            </w:r>
            <w:r w:rsidRPr="009609E3">
              <w:rPr>
                <w:rFonts w:asciiTheme="minorHAnsi" w:eastAsiaTheme="minorHAnsi" w:hAnsiTheme="minorHAnsi" w:cs="Arial"/>
                <w:szCs w:val="22"/>
              </w:rPr>
              <w:t>.</w:t>
            </w:r>
            <w:r w:rsidR="00C42C30" w:rsidRPr="009609E3">
              <w:rPr>
                <w:rFonts w:asciiTheme="minorHAnsi" w:eastAsiaTheme="minorHAnsi" w:hAnsiTheme="minorHAnsi" w:cs="Arial"/>
                <w:szCs w:val="22"/>
              </w:rPr>
              <w:t xml:space="preserve"> </w:t>
            </w:r>
            <w:r w:rsidR="007F7F0A" w:rsidRPr="009609E3">
              <w:rPr>
                <w:rFonts w:asciiTheme="minorHAnsi" w:eastAsiaTheme="minorHAnsi" w:hAnsiTheme="minorHAnsi" w:cs="Arial"/>
                <w:szCs w:val="22"/>
              </w:rPr>
              <w:t xml:space="preserve">The submitted Heritage Statement identifies potential enhancements to significance at paragraph 6.3 </w:t>
            </w:r>
            <w:r w:rsidR="0000547A">
              <w:rPr>
                <w:rFonts w:asciiTheme="minorHAnsi" w:eastAsiaTheme="minorHAnsi" w:hAnsiTheme="minorHAnsi" w:cs="Arial"/>
                <w:szCs w:val="22"/>
              </w:rPr>
              <w:t xml:space="preserve">- </w:t>
            </w:r>
            <w:r w:rsidR="007F7F0A" w:rsidRPr="009609E3">
              <w:rPr>
                <w:rFonts w:asciiTheme="minorHAnsi" w:eastAsiaTheme="minorHAnsi" w:hAnsiTheme="minorHAnsi" w:cs="Arial"/>
                <w:szCs w:val="22"/>
              </w:rPr>
              <w:t>the scheme does provide a chimney stack</w:t>
            </w:r>
            <w:r w:rsidR="00F31F4C" w:rsidRPr="009609E3">
              <w:rPr>
                <w:rFonts w:asciiTheme="minorHAnsi" w:eastAsiaTheme="minorHAnsi" w:hAnsiTheme="minorHAnsi" w:cs="Arial"/>
                <w:szCs w:val="22"/>
              </w:rPr>
              <w:t xml:space="preserve"> and</w:t>
            </w:r>
            <w:r w:rsidR="007F7F0A" w:rsidRPr="009609E3">
              <w:rPr>
                <w:rFonts w:asciiTheme="minorHAnsi" w:eastAsiaTheme="minorHAnsi" w:hAnsiTheme="minorHAnsi" w:cs="Arial"/>
                <w:szCs w:val="22"/>
              </w:rPr>
              <w:t xml:space="preserve"> removal of the modern </w:t>
            </w:r>
            <w:r w:rsidR="00F31F4C" w:rsidRPr="009609E3">
              <w:rPr>
                <w:rFonts w:asciiTheme="minorHAnsi" w:eastAsiaTheme="minorHAnsi" w:hAnsiTheme="minorHAnsi" w:cs="Arial"/>
                <w:szCs w:val="22"/>
              </w:rPr>
              <w:t xml:space="preserve">ground-first </w:t>
            </w:r>
            <w:r w:rsidR="007F7F0A" w:rsidRPr="009609E3">
              <w:rPr>
                <w:rFonts w:asciiTheme="minorHAnsi" w:eastAsiaTheme="minorHAnsi" w:hAnsiTheme="minorHAnsi" w:cs="Arial"/>
                <w:szCs w:val="22"/>
              </w:rPr>
              <w:t>staircase</w:t>
            </w:r>
            <w:r w:rsidR="00F31F4C" w:rsidRPr="009609E3">
              <w:rPr>
                <w:rFonts w:asciiTheme="minorHAnsi" w:eastAsiaTheme="minorHAnsi" w:hAnsiTheme="minorHAnsi" w:cs="Arial"/>
                <w:szCs w:val="22"/>
              </w:rPr>
              <w:t>. However, the latter is proposed to be replaced with an</w:t>
            </w:r>
            <w:r w:rsidR="0000547A">
              <w:rPr>
                <w:rFonts w:asciiTheme="minorHAnsi" w:eastAsiaTheme="minorHAnsi" w:hAnsiTheme="minorHAnsi" w:cs="Arial"/>
                <w:szCs w:val="22"/>
              </w:rPr>
              <w:t>other</w:t>
            </w:r>
            <w:r w:rsidR="00F31F4C" w:rsidRPr="009609E3">
              <w:rPr>
                <w:rFonts w:asciiTheme="minorHAnsi" w:eastAsiaTheme="minorHAnsi" w:hAnsiTheme="minorHAnsi" w:cs="Arial"/>
                <w:szCs w:val="22"/>
              </w:rPr>
              <w:t xml:space="preserve"> incongruous staircase</w:t>
            </w:r>
            <w:r w:rsidR="007F7F0A" w:rsidRPr="009609E3">
              <w:rPr>
                <w:rFonts w:asciiTheme="minorHAnsi" w:eastAsiaTheme="minorHAnsi" w:hAnsiTheme="minorHAnsi" w:cs="Arial"/>
                <w:szCs w:val="22"/>
              </w:rPr>
              <w:t xml:space="preserve"> </w:t>
            </w:r>
            <w:r w:rsidR="00F31F4C" w:rsidRPr="009609E3">
              <w:rPr>
                <w:rFonts w:asciiTheme="minorHAnsi" w:eastAsiaTheme="minorHAnsi" w:hAnsiTheme="minorHAnsi" w:cs="Arial"/>
                <w:szCs w:val="22"/>
              </w:rPr>
              <w:t>(see Heritage Statement). A</w:t>
            </w:r>
            <w:r w:rsidR="007F7F0A" w:rsidRPr="009609E3">
              <w:rPr>
                <w:rFonts w:asciiTheme="minorHAnsi" w:eastAsiaTheme="minorHAnsi" w:hAnsiTheme="minorHAnsi" w:cs="Arial"/>
                <w:szCs w:val="22"/>
              </w:rPr>
              <w:t xml:space="preserve">ccess to and use of the </w:t>
            </w:r>
            <w:r w:rsidR="00F31F4C" w:rsidRPr="009609E3">
              <w:rPr>
                <w:rFonts w:asciiTheme="minorHAnsi" w:eastAsiaTheme="minorHAnsi" w:hAnsiTheme="minorHAnsi" w:cs="Arial"/>
                <w:szCs w:val="22"/>
              </w:rPr>
              <w:t>second floor and removal of infilling to the west window on the second floor are suggested as potential benefits but no further discussion has been provided</w:t>
            </w:r>
            <w:r w:rsidR="0000547A">
              <w:rPr>
                <w:rFonts w:asciiTheme="minorHAnsi" w:eastAsiaTheme="minorHAnsi" w:hAnsiTheme="minorHAnsi" w:cs="Arial"/>
                <w:szCs w:val="22"/>
              </w:rPr>
              <w:t xml:space="preserve"> (the proposed works in this regard are harmful)</w:t>
            </w:r>
            <w:r w:rsidR="00F31F4C" w:rsidRPr="009609E3">
              <w:rPr>
                <w:rFonts w:asciiTheme="minorHAnsi" w:eastAsiaTheme="minorHAnsi" w:hAnsiTheme="minorHAnsi" w:cs="Arial"/>
                <w:szCs w:val="22"/>
              </w:rPr>
              <w:t xml:space="preserve">. The other potential improvements to significance identified at paragraph 6.3 are not to be </w:t>
            </w:r>
            <w:r w:rsidR="009609E3" w:rsidRPr="009609E3">
              <w:rPr>
                <w:rFonts w:asciiTheme="minorHAnsi" w:eastAsiaTheme="minorHAnsi" w:hAnsiTheme="minorHAnsi" w:cs="Arial"/>
                <w:szCs w:val="22"/>
              </w:rPr>
              <w:t xml:space="preserve">implemented i.e </w:t>
            </w:r>
            <w:r w:rsidR="0000547A">
              <w:rPr>
                <w:rFonts w:asciiTheme="minorHAnsi" w:eastAsiaTheme="minorHAnsi" w:hAnsiTheme="minorHAnsi" w:cs="Arial"/>
                <w:szCs w:val="22"/>
              </w:rPr>
              <w:t xml:space="preserve">consideration to </w:t>
            </w:r>
            <w:r w:rsidR="009609E3" w:rsidRPr="009609E3">
              <w:rPr>
                <w:rFonts w:asciiTheme="minorHAnsi" w:hAnsiTheme="minorHAnsi" w:cstheme="minorHAnsi"/>
              </w:rPr>
              <w:t>“modern alterations to all front windows”; “painted render to two elevations” (5.4 suggests “cement render”); “the inserted windows … at the north gable”; “the area of modern rebuilding to the front of the second storey”; “the entirely modern roof structure”.</w:t>
            </w:r>
            <w:r w:rsidR="009609E3">
              <w:rPr>
                <w:rFonts w:asciiTheme="minorHAnsi" w:hAnsiTheme="minorHAnsi" w:cstheme="minorHAnsi"/>
              </w:rPr>
              <w:t xml:space="preserve"> </w:t>
            </w:r>
            <w:r w:rsidR="0000547A">
              <w:rPr>
                <w:rFonts w:asciiTheme="minorHAnsi" w:hAnsiTheme="minorHAnsi" w:cstheme="minorHAnsi"/>
              </w:rPr>
              <w:t xml:space="preserve">The Heritage Statement </w:t>
            </w:r>
            <w:r w:rsidR="009609E3">
              <w:rPr>
                <w:rFonts w:asciiTheme="minorHAnsi" w:hAnsiTheme="minorHAnsi" w:cstheme="minorHAnsi"/>
              </w:rPr>
              <w:t>also identifie</w:t>
            </w:r>
            <w:r w:rsidR="0000547A">
              <w:rPr>
                <w:rFonts w:asciiTheme="minorHAnsi" w:hAnsiTheme="minorHAnsi" w:cstheme="minorHAnsi"/>
              </w:rPr>
              <w:t>s</w:t>
            </w:r>
            <w:r w:rsidR="009609E3">
              <w:rPr>
                <w:rFonts w:asciiTheme="minorHAnsi" w:hAnsiTheme="minorHAnsi" w:cstheme="minorHAnsi"/>
              </w:rPr>
              <w:t xml:space="preserve"> </w:t>
            </w:r>
            <w:r w:rsidR="009609E3" w:rsidRPr="00BA215D">
              <w:rPr>
                <w:rFonts w:asciiTheme="minorHAnsi" w:hAnsiTheme="minorHAnsi" w:cstheme="minorHAnsi"/>
              </w:rPr>
              <w:t>“rear wing</w:t>
            </w:r>
            <w:r w:rsidR="0000547A">
              <w:rPr>
                <w:rFonts w:asciiTheme="minorHAnsi" w:hAnsiTheme="minorHAnsi" w:cstheme="minorHAnsi"/>
              </w:rPr>
              <w:t xml:space="preserve"> … </w:t>
            </w:r>
            <w:r w:rsidR="009609E3" w:rsidRPr="00BA215D">
              <w:rPr>
                <w:rFonts w:asciiTheme="minorHAnsi" w:hAnsiTheme="minorHAnsi" w:cstheme="minorHAnsi"/>
              </w:rPr>
              <w:t>changes to openings in the south side  are to its detriment” (5.8 suggests that “the doorway has been heightened, through the addition of a small gablet in the roof”</w:t>
            </w:r>
            <w:r w:rsidR="0000547A">
              <w:rPr>
                <w:rFonts w:asciiTheme="minorHAnsi" w:hAnsiTheme="minorHAnsi" w:cstheme="minorHAnsi"/>
              </w:rPr>
              <w:t>)</w:t>
            </w:r>
            <w:r w:rsidR="009609E3">
              <w:rPr>
                <w:rFonts w:asciiTheme="minorHAnsi" w:hAnsiTheme="minorHAnsi" w:cstheme="minorHAnsi"/>
              </w:rPr>
              <w:t>.</w:t>
            </w:r>
          </w:p>
          <w:p w:rsidR="009609E3" w:rsidRDefault="009609E3" w:rsidP="009609E3">
            <w:pPr>
              <w:overflowPunct/>
              <w:autoSpaceDE/>
              <w:autoSpaceDN/>
              <w:adjustRightInd/>
              <w:textAlignment w:val="auto"/>
              <w:rPr>
                <w:rFonts w:asciiTheme="minorHAnsi" w:hAnsiTheme="minorHAnsi" w:cstheme="minorHAnsi"/>
              </w:rPr>
            </w:pPr>
          </w:p>
          <w:p w:rsidR="009609E3" w:rsidRPr="009609E3" w:rsidRDefault="009609E3" w:rsidP="009609E3">
            <w:pPr>
              <w:overflowPunct/>
              <w:autoSpaceDE/>
              <w:autoSpaceDN/>
              <w:adjustRightInd/>
              <w:textAlignment w:val="auto"/>
              <w:rPr>
                <w:rFonts w:asciiTheme="minorHAnsi" w:hAnsiTheme="minorHAnsi" w:cstheme="minorHAnsi"/>
              </w:rPr>
            </w:pPr>
            <w:r>
              <w:rPr>
                <w:rFonts w:asciiTheme="minorHAnsi" w:hAnsiTheme="minorHAnsi" w:cstheme="minorHAnsi"/>
              </w:rPr>
              <w:t>The potential public benefits (including construction employment) do not outweigh the harm identified above.</w:t>
            </w:r>
          </w:p>
          <w:p w:rsidR="00146BC0" w:rsidRPr="007E2393" w:rsidRDefault="00146BC0" w:rsidP="00AD19BF">
            <w:pPr>
              <w:rPr>
                <w:rFonts w:asciiTheme="minorHAnsi" w:hAnsiTheme="minorHAnsi" w:cstheme="minorHAnsi"/>
              </w:rPr>
            </w:pPr>
          </w:p>
        </w:tc>
      </w:tr>
      <w:tr w:rsidR="008C75E4" w:rsidRPr="008C75E4" w:rsidTr="00504440">
        <w:trPr>
          <w:trHeight w:val="864"/>
          <w:jc w:val="center"/>
        </w:trPr>
        <w:tc>
          <w:tcPr>
            <w:tcW w:w="9555" w:type="dxa"/>
            <w:gridSpan w:val="14"/>
            <w:tcMar>
              <w:top w:w="57" w:type="dxa"/>
              <w:bottom w:w="57" w:type="dxa"/>
            </w:tcMar>
          </w:tcPr>
          <w:p w:rsidR="00C6456D" w:rsidRPr="00D23470" w:rsidRDefault="00C6456D" w:rsidP="004F0D59">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D85482" w:rsidRPr="00D2449B" w:rsidRDefault="00D85482" w:rsidP="00D85482">
            <w:pPr>
              <w:contextualSpacing/>
              <w:jc w:val="both"/>
              <w:rPr>
                <w:rFonts w:ascii="Calibri" w:hAnsi="Calibri"/>
                <w:b/>
                <w:bCs/>
                <w:szCs w:val="22"/>
              </w:rPr>
            </w:pPr>
            <w:r w:rsidRPr="00480BF0">
              <w:rPr>
                <w:rFonts w:ascii="Calibri" w:hAnsi="Calibri"/>
                <w:szCs w:val="22"/>
              </w:rPr>
              <w:t xml:space="preserve">Therefore, in giving considerable importance and weight </w:t>
            </w:r>
            <w:r>
              <w:rPr>
                <w:rFonts w:ascii="Calibri" w:hAnsi="Calibri"/>
                <w:szCs w:val="22"/>
              </w:rPr>
              <w:t xml:space="preserve">to the duties at section 16, 66 and 72 (where relevant) </w:t>
            </w:r>
            <w:r w:rsidRPr="00480BF0">
              <w:rPr>
                <w:rFonts w:ascii="Calibri" w:hAnsi="Calibri"/>
                <w:szCs w:val="22"/>
              </w:rPr>
              <w:t>of the Planning (Listed Buildings and Conservation Areas) Act 1990 and in consideration to NPPF (2018) and Key Statement EN5</w:t>
            </w:r>
            <w:r>
              <w:rPr>
                <w:rFonts w:ascii="Calibri" w:hAnsi="Calibri"/>
                <w:szCs w:val="22"/>
              </w:rPr>
              <w:t xml:space="preserve"> and Policies DME4 and </w:t>
            </w:r>
            <w:r w:rsidRPr="00480BF0">
              <w:rPr>
                <w:rFonts w:ascii="Calibri" w:hAnsi="Calibri"/>
                <w:szCs w:val="22"/>
              </w:rPr>
              <w:t>DMG1 of the</w:t>
            </w:r>
            <w:r>
              <w:rPr>
                <w:rFonts w:ascii="Calibri" w:hAnsi="Calibri"/>
                <w:szCs w:val="22"/>
              </w:rPr>
              <w:t xml:space="preserve"> Ribble Valley Core Strategy it is </w:t>
            </w:r>
            <w:r w:rsidRPr="00480BF0">
              <w:rPr>
                <w:rFonts w:ascii="Calibri" w:hAnsi="Calibri"/>
                <w:szCs w:val="22"/>
              </w:rPr>
              <w:t>recomm</w:t>
            </w:r>
            <w:r>
              <w:rPr>
                <w:rFonts w:ascii="Calibri" w:hAnsi="Calibri"/>
                <w:szCs w:val="22"/>
              </w:rPr>
              <w:t>ended that listed building consent be refused.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Default="00AD799C" w:rsidP="006126D1">
            <w:pPr>
              <w:jc w:val="both"/>
              <w:rPr>
                <w:rFonts w:ascii="Calibri" w:hAnsi="Calibri"/>
                <w:bCs/>
                <w:szCs w:val="22"/>
              </w:rPr>
            </w:pPr>
            <w:r>
              <w:rPr>
                <w:rFonts w:ascii="Calibri" w:hAnsi="Calibri"/>
                <w:bCs/>
                <w:szCs w:val="22"/>
              </w:rPr>
              <w:t>That listed building consent be refused for the following reason</w:t>
            </w:r>
            <w:r w:rsidR="004C6ABA">
              <w:rPr>
                <w:rFonts w:ascii="Calibri" w:hAnsi="Calibri"/>
                <w:bCs/>
                <w:szCs w:val="22"/>
              </w:rPr>
              <w:t>s</w:t>
            </w:r>
            <w:r>
              <w:rPr>
                <w:rFonts w:ascii="Calibri" w:hAnsi="Calibri"/>
                <w:bCs/>
                <w:szCs w:val="22"/>
              </w:rPr>
              <w:t>:</w:t>
            </w:r>
          </w:p>
          <w:p w:rsidR="004C6ABA" w:rsidRDefault="004C6ABA" w:rsidP="006126D1">
            <w:pPr>
              <w:jc w:val="both"/>
              <w:rPr>
                <w:rFonts w:ascii="Calibri" w:hAnsi="Calibri"/>
                <w:bCs/>
                <w:szCs w:val="22"/>
              </w:rPr>
            </w:pPr>
          </w:p>
          <w:p w:rsidR="00416639" w:rsidRDefault="004C6ABA" w:rsidP="00416639">
            <w:pPr>
              <w:pStyle w:val="Header"/>
              <w:tabs>
                <w:tab w:val="clear" w:pos="4153"/>
                <w:tab w:val="clear" w:pos="8306"/>
              </w:tabs>
              <w:jc w:val="both"/>
              <w:rPr>
                <w:rFonts w:ascii="Calibri" w:hAnsi="Calibri"/>
                <w:szCs w:val="22"/>
              </w:rPr>
            </w:pPr>
            <w:r>
              <w:rPr>
                <w:rFonts w:ascii="Calibri" w:hAnsi="Calibri"/>
                <w:bCs/>
                <w:szCs w:val="22"/>
              </w:rPr>
              <w:t>The proposal is harmful to the special architectural and historic interest of the listed building because of the loss of important historic fabric and planform</w:t>
            </w:r>
            <w:r w:rsidR="00416639">
              <w:rPr>
                <w:rFonts w:ascii="Calibri" w:hAnsi="Calibri"/>
                <w:szCs w:val="22"/>
              </w:rPr>
              <w:t xml:space="preserve"> and the installation of an incongruous window at the second floor of the rear elevation. </w:t>
            </w:r>
          </w:p>
          <w:p w:rsidR="004C6ABA" w:rsidRDefault="004C6ABA" w:rsidP="006126D1">
            <w:pPr>
              <w:jc w:val="both"/>
              <w:rPr>
                <w:rFonts w:ascii="Calibri" w:hAnsi="Calibri"/>
                <w:bCs/>
                <w:szCs w:val="22"/>
              </w:rPr>
            </w:pPr>
          </w:p>
          <w:p w:rsidR="00987E2C" w:rsidRDefault="00987E2C" w:rsidP="006126D1">
            <w:pPr>
              <w:jc w:val="both"/>
              <w:rPr>
                <w:rFonts w:ascii="Calibri" w:hAnsi="Calibri"/>
                <w:bCs/>
                <w:szCs w:val="22"/>
              </w:rPr>
            </w:pPr>
            <w:r>
              <w:rPr>
                <w:rFonts w:ascii="Calibri" w:hAnsi="Calibri"/>
                <w:bCs/>
                <w:szCs w:val="22"/>
              </w:rPr>
              <w:t xml:space="preserve">Insufficient information has been submitted to identify the impact of </w:t>
            </w:r>
            <w:r w:rsidR="00C43E6A">
              <w:rPr>
                <w:rFonts w:ascii="Calibri" w:hAnsi="Calibri"/>
                <w:bCs/>
                <w:szCs w:val="22"/>
              </w:rPr>
              <w:t>energy efficiency retrofitting</w:t>
            </w:r>
            <w:r>
              <w:rPr>
                <w:rFonts w:ascii="Calibri" w:hAnsi="Calibri"/>
                <w:bCs/>
                <w:szCs w:val="22"/>
              </w:rPr>
              <w:t xml:space="preserve"> works (part implemented) on the special architectural and historic interest of the listed building.</w:t>
            </w:r>
          </w:p>
          <w:p w:rsidR="00987E2C" w:rsidRDefault="00987E2C" w:rsidP="006126D1">
            <w:pPr>
              <w:jc w:val="both"/>
              <w:rPr>
                <w:rFonts w:ascii="Calibri" w:hAnsi="Calibri"/>
                <w:bCs/>
                <w:szCs w:val="22"/>
              </w:rPr>
            </w:pPr>
          </w:p>
          <w:p w:rsidR="00987E2C" w:rsidRDefault="00987E2C" w:rsidP="006126D1">
            <w:pPr>
              <w:jc w:val="both"/>
              <w:rPr>
                <w:rFonts w:ascii="Calibri" w:hAnsi="Calibri"/>
                <w:bCs/>
                <w:szCs w:val="22"/>
              </w:rPr>
            </w:pPr>
            <w:r>
              <w:rPr>
                <w:rFonts w:ascii="Calibri" w:hAnsi="Calibri"/>
                <w:bCs/>
                <w:szCs w:val="22"/>
              </w:rPr>
              <w:t>Insufficient information has been submitted in respect to the condition and opportunities to repair the second floor floorboards.</w:t>
            </w:r>
          </w:p>
          <w:p w:rsidR="00AD799C" w:rsidRPr="008C75E4" w:rsidRDefault="00AD799C" w:rsidP="006126D1">
            <w:pPr>
              <w:jc w:val="both"/>
              <w:rPr>
                <w:rFonts w:ascii="Calibri" w:hAnsi="Calibri"/>
                <w:bCs/>
                <w:szCs w:val="22"/>
              </w:rPr>
            </w:pPr>
          </w:p>
        </w:tc>
      </w:tr>
    </w:tbl>
    <w:p w:rsidR="0031197A" w:rsidRPr="008C75E4" w:rsidRDefault="0074567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519" w:rsidRDefault="008C6519" w:rsidP="006D0B5F">
      <w:r>
        <w:separator/>
      </w:r>
    </w:p>
  </w:endnote>
  <w:endnote w:type="continuationSeparator" w:id="0">
    <w:p w:rsidR="008C6519" w:rsidRDefault="008C651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519" w:rsidRDefault="008C6519" w:rsidP="006D0B5F">
      <w:r>
        <w:separator/>
      </w:r>
    </w:p>
  </w:footnote>
  <w:footnote w:type="continuationSeparator" w:id="0">
    <w:p w:rsidR="008C6519" w:rsidRDefault="008C651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56B1B"/>
    <w:multiLevelType w:val="hybridMultilevel"/>
    <w:tmpl w:val="E1EA76DE"/>
    <w:lvl w:ilvl="0" w:tplc="A232074A">
      <w:start w:val="1"/>
      <w:numFmt w:val="decimal"/>
      <w:lvlText w:val="%1."/>
      <w:lvlJc w:val="left"/>
      <w:pPr>
        <w:ind w:left="720" w:hanging="360"/>
      </w:pPr>
      <w:rPr>
        <w:rFonts w:ascii="Arial"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C051E"/>
    <w:multiLevelType w:val="hybridMultilevel"/>
    <w:tmpl w:val="76900626"/>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D134CC1"/>
    <w:multiLevelType w:val="hybridMultilevel"/>
    <w:tmpl w:val="20F8242A"/>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2D11E09"/>
    <w:multiLevelType w:val="hybridMultilevel"/>
    <w:tmpl w:val="7CEAC2A0"/>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12"/>
  </w:num>
  <w:num w:numId="12">
    <w:abstractNumId w:val="8"/>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A"/>
    <w:rsid w:val="000075DD"/>
    <w:rsid w:val="00016A73"/>
    <w:rsid w:val="00027240"/>
    <w:rsid w:val="00041FBF"/>
    <w:rsid w:val="00042C71"/>
    <w:rsid w:val="00055B13"/>
    <w:rsid w:val="00071D1D"/>
    <w:rsid w:val="0008638E"/>
    <w:rsid w:val="000A0B43"/>
    <w:rsid w:val="000B2A58"/>
    <w:rsid w:val="000B5CB5"/>
    <w:rsid w:val="000C7A57"/>
    <w:rsid w:val="0010065E"/>
    <w:rsid w:val="00101855"/>
    <w:rsid w:val="0010371E"/>
    <w:rsid w:val="00106932"/>
    <w:rsid w:val="00130035"/>
    <w:rsid w:val="001303CF"/>
    <w:rsid w:val="00141512"/>
    <w:rsid w:val="0014225A"/>
    <w:rsid w:val="00146BC0"/>
    <w:rsid w:val="0016428F"/>
    <w:rsid w:val="00174004"/>
    <w:rsid w:val="001818E1"/>
    <w:rsid w:val="001946E0"/>
    <w:rsid w:val="00196722"/>
    <w:rsid w:val="001B769B"/>
    <w:rsid w:val="001C1453"/>
    <w:rsid w:val="001D4F7A"/>
    <w:rsid w:val="001D5ADD"/>
    <w:rsid w:val="00203F50"/>
    <w:rsid w:val="00206E24"/>
    <w:rsid w:val="00234011"/>
    <w:rsid w:val="002363C1"/>
    <w:rsid w:val="00237DA1"/>
    <w:rsid w:val="00250879"/>
    <w:rsid w:val="002544E4"/>
    <w:rsid w:val="00262BDF"/>
    <w:rsid w:val="00275DFC"/>
    <w:rsid w:val="00284480"/>
    <w:rsid w:val="0028751A"/>
    <w:rsid w:val="0029334A"/>
    <w:rsid w:val="002934BD"/>
    <w:rsid w:val="00295CFD"/>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359A"/>
    <w:rsid w:val="00346D89"/>
    <w:rsid w:val="00347F5E"/>
    <w:rsid w:val="003634D9"/>
    <w:rsid w:val="0036759A"/>
    <w:rsid w:val="003825D5"/>
    <w:rsid w:val="00396EBB"/>
    <w:rsid w:val="003A4376"/>
    <w:rsid w:val="003C28E1"/>
    <w:rsid w:val="003E2151"/>
    <w:rsid w:val="003F098F"/>
    <w:rsid w:val="003F130A"/>
    <w:rsid w:val="003F16AA"/>
    <w:rsid w:val="003F16B4"/>
    <w:rsid w:val="003F3DB5"/>
    <w:rsid w:val="003F47D7"/>
    <w:rsid w:val="003F481A"/>
    <w:rsid w:val="00404C72"/>
    <w:rsid w:val="00416639"/>
    <w:rsid w:val="00435FC9"/>
    <w:rsid w:val="0044039F"/>
    <w:rsid w:val="00440CB6"/>
    <w:rsid w:val="00454754"/>
    <w:rsid w:val="004654DD"/>
    <w:rsid w:val="004765A7"/>
    <w:rsid w:val="00483892"/>
    <w:rsid w:val="004854EC"/>
    <w:rsid w:val="004936A6"/>
    <w:rsid w:val="004947BB"/>
    <w:rsid w:val="004A2702"/>
    <w:rsid w:val="004A5EA9"/>
    <w:rsid w:val="004A7C27"/>
    <w:rsid w:val="004C2434"/>
    <w:rsid w:val="004C6ABA"/>
    <w:rsid w:val="004D6FC7"/>
    <w:rsid w:val="004E58E3"/>
    <w:rsid w:val="004F0649"/>
    <w:rsid w:val="004F0D59"/>
    <w:rsid w:val="004F1043"/>
    <w:rsid w:val="004F1E99"/>
    <w:rsid w:val="0050432D"/>
    <w:rsid w:val="00504440"/>
    <w:rsid w:val="00504620"/>
    <w:rsid w:val="00510DBF"/>
    <w:rsid w:val="00510FA2"/>
    <w:rsid w:val="00510FE3"/>
    <w:rsid w:val="00513472"/>
    <w:rsid w:val="00521ABA"/>
    <w:rsid w:val="00525341"/>
    <w:rsid w:val="00527A31"/>
    <w:rsid w:val="00534611"/>
    <w:rsid w:val="00545D8C"/>
    <w:rsid w:val="00556ECD"/>
    <w:rsid w:val="005631B3"/>
    <w:rsid w:val="005633B0"/>
    <w:rsid w:val="005635FF"/>
    <w:rsid w:val="00573B90"/>
    <w:rsid w:val="00584262"/>
    <w:rsid w:val="005878FE"/>
    <w:rsid w:val="00593040"/>
    <w:rsid w:val="005B0A0E"/>
    <w:rsid w:val="005B36CD"/>
    <w:rsid w:val="005D3432"/>
    <w:rsid w:val="005E1C6C"/>
    <w:rsid w:val="005E65DF"/>
    <w:rsid w:val="006126D1"/>
    <w:rsid w:val="006326A2"/>
    <w:rsid w:val="00665C24"/>
    <w:rsid w:val="00690EC3"/>
    <w:rsid w:val="00692B60"/>
    <w:rsid w:val="00695F88"/>
    <w:rsid w:val="006A71AD"/>
    <w:rsid w:val="006C126E"/>
    <w:rsid w:val="006C19C1"/>
    <w:rsid w:val="006C2BFA"/>
    <w:rsid w:val="006D0B5F"/>
    <w:rsid w:val="006D3936"/>
    <w:rsid w:val="006D4E58"/>
    <w:rsid w:val="006D7624"/>
    <w:rsid w:val="006F137D"/>
    <w:rsid w:val="006F4D38"/>
    <w:rsid w:val="0070054B"/>
    <w:rsid w:val="00706480"/>
    <w:rsid w:val="00710DBB"/>
    <w:rsid w:val="00725F1C"/>
    <w:rsid w:val="007430C8"/>
    <w:rsid w:val="0074567B"/>
    <w:rsid w:val="00755FCC"/>
    <w:rsid w:val="00776AE2"/>
    <w:rsid w:val="007921CD"/>
    <w:rsid w:val="007C0560"/>
    <w:rsid w:val="007C5713"/>
    <w:rsid w:val="007C791C"/>
    <w:rsid w:val="007D6D02"/>
    <w:rsid w:val="007D7DF4"/>
    <w:rsid w:val="007E0D23"/>
    <w:rsid w:val="007E2393"/>
    <w:rsid w:val="007F196D"/>
    <w:rsid w:val="007F7F0A"/>
    <w:rsid w:val="00805895"/>
    <w:rsid w:val="00805E75"/>
    <w:rsid w:val="008075CB"/>
    <w:rsid w:val="00811771"/>
    <w:rsid w:val="008154DD"/>
    <w:rsid w:val="008363A9"/>
    <w:rsid w:val="008542DE"/>
    <w:rsid w:val="008638DE"/>
    <w:rsid w:val="00867B1D"/>
    <w:rsid w:val="00887D1E"/>
    <w:rsid w:val="00891182"/>
    <w:rsid w:val="008A1882"/>
    <w:rsid w:val="008A28C8"/>
    <w:rsid w:val="008C6519"/>
    <w:rsid w:val="008C75E4"/>
    <w:rsid w:val="008D7BC9"/>
    <w:rsid w:val="008F0D98"/>
    <w:rsid w:val="008F6B58"/>
    <w:rsid w:val="0090282C"/>
    <w:rsid w:val="00906D0C"/>
    <w:rsid w:val="00934B34"/>
    <w:rsid w:val="009565F5"/>
    <w:rsid w:val="0095796C"/>
    <w:rsid w:val="009609E3"/>
    <w:rsid w:val="009825FF"/>
    <w:rsid w:val="00985097"/>
    <w:rsid w:val="00987E2C"/>
    <w:rsid w:val="00994EF1"/>
    <w:rsid w:val="009C4BCF"/>
    <w:rsid w:val="009C7F61"/>
    <w:rsid w:val="009D1B74"/>
    <w:rsid w:val="009D3F38"/>
    <w:rsid w:val="009E6A8B"/>
    <w:rsid w:val="00A04A96"/>
    <w:rsid w:val="00A23AF1"/>
    <w:rsid w:val="00A40070"/>
    <w:rsid w:val="00A42E82"/>
    <w:rsid w:val="00A46EE9"/>
    <w:rsid w:val="00A55E83"/>
    <w:rsid w:val="00A579BB"/>
    <w:rsid w:val="00A63D55"/>
    <w:rsid w:val="00A8441B"/>
    <w:rsid w:val="00A9088C"/>
    <w:rsid w:val="00A9168C"/>
    <w:rsid w:val="00A95D89"/>
    <w:rsid w:val="00AB3243"/>
    <w:rsid w:val="00AB5232"/>
    <w:rsid w:val="00AD19BF"/>
    <w:rsid w:val="00AD799C"/>
    <w:rsid w:val="00AE5E99"/>
    <w:rsid w:val="00AF3567"/>
    <w:rsid w:val="00B04AAB"/>
    <w:rsid w:val="00B14DDC"/>
    <w:rsid w:val="00B27CCE"/>
    <w:rsid w:val="00B30A5E"/>
    <w:rsid w:val="00B31505"/>
    <w:rsid w:val="00B6269C"/>
    <w:rsid w:val="00B74C73"/>
    <w:rsid w:val="00B93EB5"/>
    <w:rsid w:val="00B96F5A"/>
    <w:rsid w:val="00BA215D"/>
    <w:rsid w:val="00BA2247"/>
    <w:rsid w:val="00BA432C"/>
    <w:rsid w:val="00BA5D97"/>
    <w:rsid w:val="00BA6B19"/>
    <w:rsid w:val="00BB1C52"/>
    <w:rsid w:val="00BB2A50"/>
    <w:rsid w:val="00BC1E48"/>
    <w:rsid w:val="00BC1E83"/>
    <w:rsid w:val="00BD3F03"/>
    <w:rsid w:val="00C0704D"/>
    <w:rsid w:val="00C214A6"/>
    <w:rsid w:val="00C243B4"/>
    <w:rsid w:val="00C24A51"/>
    <w:rsid w:val="00C25722"/>
    <w:rsid w:val="00C32C06"/>
    <w:rsid w:val="00C42C30"/>
    <w:rsid w:val="00C43E6A"/>
    <w:rsid w:val="00C44E40"/>
    <w:rsid w:val="00C50517"/>
    <w:rsid w:val="00C508CF"/>
    <w:rsid w:val="00C52C5D"/>
    <w:rsid w:val="00C618DB"/>
    <w:rsid w:val="00C6456D"/>
    <w:rsid w:val="00C67A50"/>
    <w:rsid w:val="00C93384"/>
    <w:rsid w:val="00C9535C"/>
    <w:rsid w:val="00CA28BA"/>
    <w:rsid w:val="00CA30AD"/>
    <w:rsid w:val="00CA6C8D"/>
    <w:rsid w:val="00CD1729"/>
    <w:rsid w:val="00CD2E03"/>
    <w:rsid w:val="00CD38B1"/>
    <w:rsid w:val="00D102D9"/>
    <w:rsid w:val="00D1063F"/>
    <w:rsid w:val="00D11007"/>
    <w:rsid w:val="00D1420C"/>
    <w:rsid w:val="00D23470"/>
    <w:rsid w:val="00D23F61"/>
    <w:rsid w:val="00D2449B"/>
    <w:rsid w:val="00D54384"/>
    <w:rsid w:val="00D54E67"/>
    <w:rsid w:val="00D54F48"/>
    <w:rsid w:val="00D615C9"/>
    <w:rsid w:val="00D632BB"/>
    <w:rsid w:val="00D80310"/>
    <w:rsid w:val="00D84B83"/>
    <w:rsid w:val="00D85482"/>
    <w:rsid w:val="00D9608A"/>
    <w:rsid w:val="00D96DF7"/>
    <w:rsid w:val="00D97AA3"/>
    <w:rsid w:val="00DA27B6"/>
    <w:rsid w:val="00DC3C8A"/>
    <w:rsid w:val="00DD2403"/>
    <w:rsid w:val="00DD62F6"/>
    <w:rsid w:val="00DD7E97"/>
    <w:rsid w:val="00DE740E"/>
    <w:rsid w:val="00DF42DA"/>
    <w:rsid w:val="00E03AFD"/>
    <w:rsid w:val="00E0485E"/>
    <w:rsid w:val="00E052A2"/>
    <w:rsid w:val="00E06DFC"/>
    <w:rsid w:val="00E23FB0"/>
    <w:rsid w:val="00E46243"/>
    <w:rsid w:val="00E66534"/>
    <w:rsid w:val="00E719D1"/>
    <w:rsid w:val="00E71A35"/>
    <w:rsid w:val="00E72F6C"/>
    <w:rsid w:val="00E73414"/>
    <w:rsid w:val="00E80113"/>
    <w:rsid w:val="00E81867"/>
    <w:rsid w:val="00EA09F9"/>
    <w:rsid w:val="00EA1673"/>
    <w:rsid w:val="00EB1856"/>
    <w:rsid w:val="00EB7D74"/>
    <w:rsid w:val="00EC23C7"/>
    <w:rsid w:val="00ED00B7"/>
    <w:rsid w:val="00EF1341"/>
    <w:rsid w:val="00EF44E6"/>
    <w:rsid w:val="00F012FA"/>
    <w:rsid w:val="00F04EE5"/>
    <w:rsid w:val="00F055D3"/>
    <w:rsid w:val="00F11B37"/>
    <w:rsid w:val="00F129DD"/>
    <w:rsid w:val="00F16D0F"/>
    <w:rsid w:val="00F31F4C"/>
    <w:rsid w:val="00F32789"/>
    <w:rsid w:val="00F673EA"/>
    <w:rsid w:val="00F71D53"/>
    <w:rsid w:val="00F731F5"/>
    <w:rsid w:val="00F75F59"/>
    <w:rsid w:val="00F8201E"/>
    <w:rsid w:val="00FB2E55"/>
    <w:rsid w:val="00FC046F"/>
    <w:rsid w:val="00FC591F"/>
    <w:rsid w:val="00FC6A11"/>
    <w:rsid w:val="00FC6D38"/>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uiPriority w:val="99"/>
    <w:rsid w:val="00E66534"/>
    <w:pPr>
      <w:tabs>
        <w:tab w:val="center" w:pos="4153"/>
        <w:tab w:val="right" w:pos="8306"/>
      </w:tabs>
    </w:pPr>
  </w:style>
  <w:style w:type="character" w:customStyle="1" w:styleId="HeaderChar">
    <w:name w:val="Header Char"/>
    <w:basedOn w:val="DefaultParagraphFont"/>
    <w:link w:val="Header"/>
    <w:uiPriority w:val="99"/>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396EBB"/>
    <w:rPr>
      <w:b/>
      <w:bCs/>
    </w:rPr>
  </w:style>
  <w:style w:type="paragraph" w:customStyle="1" w:styleId="Default">
    <w:name w:val="Default"/>
    <w:rsid w:val="00C508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AE5E99"/>
    <w:rPr>
      <w:color w:val="0000FF"/>
      <w:u w:val="single"/>
    </w:rPr>
  </w:style>
  <w:style w:type="paragraph" w:styleId="NormalWeb">
    <w:name w:val="Normal (Web)"/>
    <w:basedOn w:val="Normal"/>
    <w:uiPriority w:val="99"/>
    <w:semiHidden/>
    <w:unhideWhenUsed/>
    <w:rsid w:val="00F11B37"/>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6744">
      <w:bodyDiv w:val="1"/>
      <w:marLeft w:val="0"/>
      <w:marRight w:val="0"/>
      <w:marTop w:val="0"/>
      <w:marBottom w:val="0"/>
      <w:divBdr>
        <w:top w:val="none" w:sz="0" w:space="0" w:color="auto"/>
        <w:left w:val="none" w:sz="0" w:space="0" w:color="auto"/>
        <w:bottom w:val="none" w:sz="0" w:space="0" w:color="auto"/>
        <w:right w:val="none" w:sz="0" w:space="0" w:color="auto"/>
      </w:divBdr>
    </w:div>
    <w:div w:id="205920474">
      <w:bodyDiv w:val="1"/>
      <w:marLeft w:val="0"/>
      <w:marRight w:val="0"/>
      <w:marTop w:val="0"/>
      <w:marBottom w:val="0"/>
      <w:divBdr>
        <w:top w:val="none" w:sz="0" w:space="0" w:color="auto"/>
        <w:left w:val="none" w:sz="0" w:space="0" w:color="auto"/>
        <w:bottom w:val="none" w:sz="0" w:space="0" w:color="auto"/>
        <w:right w:val="none" w:sz="0" w:space="0" w:color="auto"/>
      </w:divBdr>
    </w:div>
    <w:div w:id="1057700661">
      <w:bodyDiv w:val="1"/>
      <w:marLeft w:val="0"/>
      <w:marRight w:val="0"/>
      <w:marTop w:val="0"/>
      <w:marBottom w:val="0"/>
      <w:divBdr>
        <w:top w:val="none" w:sz="0" w:space="0" w:color="auto"/>
        <w:left w:val="none" w:sz="0" w:space="0" w:color="auto"/>
        <w:bottom w:val="none" w:sz="0" w:space="0" w:color="auto"/>
        <w:right w:val="none" w:sz="0" w:space="0" w:color="auto"/>
      </w:divBdr>
    </w:div>
    <w:div w:id="1347055673">
      <w:bodyDiv w:val="1"/>
      <w:marLeft w:val="0"/>
      <w:marRight w:val="0"/>
      <w:marTop w:val="0"/>
      <w:marBottom w:val="0"/>
      <w:divBdr>
        <w:top w:val="none" w:sz="0" w:space="0" w:color="auto"/>
        <w:left w:val="none" w:sz="0" w:space="0" w:color="auto"/>
        <w:bottom w:val="none" w:sz="0" w:space="0" w:color="auto"/>
        <w:right w:val="none" w:sz="0" w:space="0" w:color="auto"/>
      </w:divBdr>
    </w:div>
    <w:div w:id="139127251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413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D864C-B379-4596-BBE0-C7AA22AB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3933</Words>
  <Characters>22419</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Adrian Dowd</cp:lastModifiedBy>
  <cp:revision>2</cp:revision>
  <cp:lastPrinted>2020-03-11T10:54:00Z</cp:lastPrinted>
  <dcterms:created xsi:type="dcterms:W3CDTF">2020-11-20T10:42:00Z</dcterms:created>
  <dcterms:modified xsi:type="dcterms:W3CDTF">2020-11-20T10:42:00Z</dcterms:modified>
</cp:coreProperties>
</file>