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857"/>
        <w:gridCol w:w="1503"/>
        <w:gridCol w:w="1690"/>
        <w:gridCol w:w="23"/>
        <w:gridCol w:w="1456"/>
        <w:gridCol w:w="1292"/>
        <w:gridCol w:w="162"/>
        <w:gridCol w:w="1713"/>
        <w:gridCol w:w="1713"/>
        <w:gridCol w:w="38"/>
      </w:tblGrid>
      <w:tr w:rsidR="000E19B7" w:rsidRPr="00786544" w14:paraId="3FCEE4C4" w14:textId="77777777">
        <w:trPr>
          <w:gridAfter w:val="1"/>
          <w:wAfter w:w="38" w:type="dxa"/>
          <w:cantSplit/>
        </w:trPr>
        <w:tc>
          <w:tcPr>
            <w:tcW w:w="6983" w:type="dxa"/>
            <w:gridSpan w:val="7"/>
          </w:tcPr>
          <w:p w14:paraId="637EE066" w14:textId="77777777" w:rsidR="000E19B7" w:rsidRPr="00786544" w:rsidRDefault="000E19B7">
            <w:pPr>
              <w:pStyle w:val="TableText"/>
              <w:rPr>
                <w:rFonts w:ascii="Calibri" w:hAnsi="Calibri"/>
                <w:sz w:val="24"/>
                <w:szCs w:val="24"/>
              </w:rPr>
            </w:pPr>
            <w:r w:rsidRPr="00786544">
              <w:rPr>
                <w:rFonts w:ascii="Calibri" w:hAnsi="Calibri"/>
                <w:sz w:val="24"/>
                <w:szCs w:val="24"/>
              </w:rPr>
              <w:t>RIBBLE VALLEY BOROUGH COUNCIL</w:t>
            </w:r>
          </w:p>
        </w:tc>
        <w:tc>
          <w:tcPr>
            <w:tcW w:w="1713" w:type="dxa"/>
          </w:tcPr>
          <w:p w14:paraId="15739973" w14:textId="77777777" w:rsidR="000E19B7" w:rsidRPr="00786544" w:rsidRDefault="000E19B7">
            <w:pPr>
              <w:pStyle w:val="DefaultText"/>
              <w:rPr>
                <w:rFonts w:ascii="Calibri" w:hAnsi="Calibri"/>
                <w:sz w:val="24"/>
                <w:szCs w:val="24"/>
              </w:rPr>
            </w:pPr>
          </w:p>
        </w:tc>
        <w:tc>
          <w:tcPr>
            <w:tcW w:w="1713" w:type="dxa"/>
          </w:tcPr>
          <w:p w14:paraId="0ED295F1" w14:textId="77777777" w:rsidR="000E19B7" w:rsidRPr="00786544" w:rsidRDefault="000E19B7">
            <w:pPr>
              <w:pStyle w:val="DefaultText"/>
              <w:rPr>
                <w:rFonts w:ascii="Calibri" w:hAnsi="Calibri"/>
                <w:sz w:val="24"/>
                <w:szCs w:val="24"/>
              </w:rPr>
            </w:pPr>
          </w:p>
        </w:tc>
      </w:tr>
      <w:tr w:rsidR="000E19B7" w:rsidRPr="00786544" w14:paraId="43F87F97" w14:textId="77777777">
        <w:trPr>
          <w:gridAfter w:val="1"/>
          <w:wAfter w:w="38" w:type="dxa"/>
          <w:cantSplit/>
        </w:trPr>
        <w:tc>
          <w:tcPr>
            <w:tcW w:w="4073" w:type="dxa"/>
            <w:gridSpan w:val="4"/>
          </w:tcPr>
          <w:p w14:paraId="7F2AFF1A" w14:textId="77777777" w:rsidR="000E19B7" w:rsidRPr="00786544" w:rsidRDefault="000E19B7">
            <w:pPr>
              <w:pStyle w:val="TableText"/>
              <w:rPr>
                <w:rFonts w:ascii="Calibri" w:hAnsi="Calibri"/>
                <w:sz w:val="24"/>
                <w:szCs w:val="24"/>
              </w:rPr>
            </w:pPr>
            <w:r w:rsidRPr="00786544">
              <w:rPr>
                <w:rFonts w:ascii="Calibri" w:hAnsi="Calibri"/>
                <w:sz w:val="24"/>
                <w:szCs w:val="24"/>
              </w:rPr>
              <w:t>Development Department</w:t>
            </w:r>
          </w:p>
        </w:tc>
        <w:tc>
          <w:tcPr>
            <w:tcW w:w="1456" w:type="dxa"/>
          </w:tcPr>
          <w:p w14:paraId="2F8988B9" w14:textId="77777777" w:rsidR="000E19B7" w:rsidRPr="00786544" w:rsidRDefault="000E19B7">
            <w:pPr>
              <w:pStyle w:val="DefaultText"/>
              <w:rPr>
                <w:rFonts w:ascii="Calibri" w:hAnsi="Calibri"/>
                <w:sz w:val="24"/>
                <w:szCs w:val="24"/>
              </w:rPr>
            </w:pPr>
          </w:p>
        </w:tc>
        <w:tc>
          <w:tcPr>
            <w:tcW w:w="1454" w:type="dxa"/>
            <w:gridSpan w:val="2"/>
          </w:tcPr>
          <w:p w14:paraId="4A4EF9D9" w14:textId="77777777" w:rsidR="000E19B7" w:rsidRPr="00786544" w:rsidRDefault="000E19B7">
            <w:pPr>
              <w:pStyle w:val="DefaultText"/>
              <w:rPr>
                <w:rFonts w:ascii="Calibri" w:hAnsi="Calibri"/>
                <w:sz w:val="24"/>
                <w:szCs w:val="24"/>
              </w:rPr>
            </w:pPr>
          </w:p>
        </w:tc>
        <w:tc>
          <w:tcPr>
            <w:tcW w:w="1713" w:type="dxa"/>
          </w:tcPr>
          <w:p w14:paraId="52D3CF19" w14:textId="77777777" w:rsidR="000E19B7" w:rsidRPr="00786544" w:rsidRDefault="000E19B7">
            <w:pPr>
              <w:pStyle w:val="DefaultText"/>
              <w:rPr>
                <w:rFonts w:ascii="Calibri" w:hAnsi="Calibri"/>
                <w:sz w:val="24"/>
                <w:szCs w:val="24"/>
              </w:rPr>
            </w:pPr>
          </w:p>
        </w:tc>
        <w:tc>
          <w:tcPr>
            <w:tcW w:w="1713" w:type="dxa"/>
          </w:tcPr>
          <w:p w14:paraId="22BCE70C" w14:textId="77777777" w:rsidR="000E19B7" w:rsidRPr="00786544" w:rsidRDefault="000E19B7">
            <w:pPr>
              <w:pStyle w:val="DefaultText"/>
              <w:rPr>
                <w:rFonts w:ascii="Calibri" w:hAnsi="Calibri"/>
                <w:sz w:val="24"/>
                <w:szCs w:val="24"/>
              </w:rPr>
            </w:pPr>
          </w:p>
        </w:tc>
      </w:tr>
      <w:tr w:rsidR="00CD35AE" w:rsidRPr="00786544" w14:paraId="12E8AAA0" w14:textId="77777777" w:rsidTr="00B93E6E">
        <w:trPr>
          <w:gridAfter w:val="1"/>
          <w:wAfter w:w="38" w:type="dxa"/>
          <w:cantSplit/>
        </w:trPr>
        <w:tc>
          <w:tcPr>
            <w:tcW w:w="6983" w:type="dxa"/>
            <w:gridSpan w:val="7"/>
          </w:tcPr>
          <w:p w14:paraId="2F43A198" w14:textId="77777777" w:rsidR="00CD35AE" w:rsidRPr="00786544" w:rsidRDefault="00CD35AE">
            <w:pPr>
              <w:pStyle w:val="DefaultText"/>
              <w:rPr>
                <w:rFonts w:ascii="Calibri" w:hAnsi="Calibri"/>
                <w:sz w:val="24"/>
                <w:szCs w:val="24"/>
              </w:rPr>
            </w:pPr>
            <w:r w:rsidRPr="00786544">
              <w:rPr>
                <w:rFonts w:ascii="Calibri" w:hAnsi="Calibri"/>
                <w:sz w:val="24"/>
                <w:szCs w:val="24"/>
              </w:rPr>
              <w:t>Council Offices, Church Walk, Clitheroe, Lancashire, BB7 2RA</w:t>
            </w:r>
          </w:p>
        </w:tc>
        <w:tc>
          <w:tcPr>
            <w:tcW w:w="1713" w:type="dxa"/>
          </w:tcPr>
          <w:p w14:paraId="509B009C" w14:textId="77777777" w:rsidR="00CD35AE" w:rsidRPr="00786544" w:rsidRDefault="00CD35AE">
            <w:pPr>
              <w:pStyle w:val="DefaultText"/>
              <w:rPr>
                <w:rFonts w:ascii="Calibri" w:hAnsi="Calibri"/>
                <w:sz w:val="24"/>
                <w:szCs w:val="24"/>
              </w:rPr>
            </w:pPr>
          </w:p>
        </w:tc>
        <w:tc>
          <w:tcPr>
            <w:tcW w:w="1713" w:type="dxa"/>
          </w:tcPr>
          <w:p w14:paraId="657349F2" w14:textId="77777777" w:rsidR="00CD35AE" w:rsidRPr="00786544" w:rsidRDefault="00CD35AE">
            <w:pPr>
              <w:pStyle w:val="DefaultText"/>
              <w:rPr>
                <w:rFonts w:ascii="Calibri" w:hAnsi="Calibri"/>
                <w:sz w:val="24"/>
                <w:szCs w:val="24"/>
              </w:rPr>
            </w:pPr>
          </w:p>
        </w:tc>
      </w:tr>
      <w:tr w:rsidR="00E37F3B" w:rsidRPr="00786544" w14:paraId="5C8541ED" w14:textId="77777777" w:rsidTr="00AA0A0A">
        <w:trPr>
          <w:gridAfter w:val="1"/>
          <w:wAfter w:w="38" w:type="dxa"/>
          <w:cantSplit/>
        </w:trPr>
        <w:tc>
          <w:tcPr>
            <w:tcW w:w="10409" w:type="dxa"/>
            <w:gridSpan w:val="9"/>
            <w:tcBorders>
              <w:bottom w:val="single" w:sz="6" w:space="0" w:color="auto"/>
            </w:tcBorders>
          </w:tcPr>
          <w:p w14:paraId="02E66A36" w14:textId="77777777" w:rsidR="00E37F3B" w:rsidRPr="00786544" w:rsidRDefault="00E37F3B" w:rsidP="00E37F3B">
            <w:pPr>
              <w:pStyle w:val="TableText"/>
              <w:rPr>
                <w:rFonts w:ascii="Calibri" w:hAnsi="Calibri"/>
                <w:sz w:val="24"/>
                <w:szCs w:val="24"/>
              </w:rPr>
            </w:pPr>
            <w:r w:rsidRPr="00786544">
              <w:rPr>
                <w:rFonts w:ascii="Calibri" w:hAnsi="Calibri"/>
                <w:sz w:val="24"/>
                <w:szCs w:val="24"/>
              </w:rPr>
              <w:t xml:space="preserve">Telephone: 01200 </w:t>
            </w:r>
            <w:proofErr w:type="gramStart"/>
            <w:r w:rsidRPr="00786544">
              <w:rPr>
                <w:rFonts w:ascii="Calibri" w:hAnsi="Calibri"/>
                <w:sz w:val="24"/>
                <w:szCs w:val="24"/>
              </w:rPr>
              <w:t>425111</w:t>
            </w:r>
            <w:r>
              <w:rPr>
                <w:rFonts w:ascii="Calibri" w:hAnsi="Calibri"/>
                <w:sz w:val="24"/>
                <w:szCs w:val="24"/>
              </w:rPr>
              <w:t xml:space="preserve">  www.ribblevalley.gov.uk</w:t>
            </w:r>
            <w:proofErr w:type="gramEnd"/>
            <w:r>
              <w:rPr>
                <w:rFonts w:ascii="Calibri" w:hAnsi="Calibri"/>
                <w:sz w:val="24"/>
                <w:szCs w:val="24"/>
              </w:rPr>
              <w:t xml:space="preserve">  planning@ribblevalley.gov.uk</w:t>
            </w:r>
          </w:p>
        </w:tc>
      </w:tr>
      <w:tr w:rsidR="000E19B7" w:rsidRPr="00786544" w14:paraId="040DCF10" w14:textId="77777777">
        <w:trPr>
          <w:gridAfter w:val="1"/>
          <w:wAfter w:w="38" w:type="dxa"/>
          <w:cantSplit/>
        </w:trPr>
        <w:tc>
          <w:tcPr>
            <w:tcW w:w="4073" w:type="dxa"/>
            <w:gridSpan w:val="4"/>
          </w:tcPr>
          <w:p w14:paraId="7F3F16A9" w14:textId="77777777" w:rsidR="000E19B7" w:rsidRPr="00786544" w:rsidRDefault="000E19B7">
            <w:pPr>
              <w:pStyle w:val="TableText"/>
              <w:rPr>
                <w:rFonts w:ascii="Calibri" w:hAnsi="Calibri"/>
                <w:sz w:val="24"/>
                <w:szCs w:val="24"/>
              </w:rPr>
            </w:pPr>
            <w:r w:rsidRPr="00786544">
              <w:rPr>
                <w:rFonts w:ascii="Calibri" w:hAnsi="Calibri"/>
                <w:sz w:val="24"/>
                <w:szCs w:val="24"/>
              </w:rPr>
              <w:t>Town and Country Planning Act 1990</w:t>
            </w:r>
          </w:p>
        </w:tc>
        <w:tc>
          <w:tcPr>
            <w:tcW w:w="1456" w:type="dxa"/>
          </w:tcPr>
          <w:p w14:paraId="32554203" w14:textId="77777777" w:rsidR="000E19B7" w:rsidRPr="00786544" w:rsidRDefault="000E19B7">
            <w:pPr>
              <w:pStyle w:val="DefaultText"/>
              <w:rPr>
                <w:rFonts w:ascii="Calibri" w:hAnsi="Calibri"/>
                <w:sz w:val="24"/>
                <w:szCs w:val="24"/>
              </w:rPr>
            </w:pPr>
          </w:p>
        </w:tc>
        <w:tc>
          <w:tcPr>
            <w:tcW w:w="1454" w:type="dxa"/>
            <w:gridSpan w:val="2"/>
          </w:tcPr>
          <w:p w14:paraId="0BD2473B" w14:textId="77777777" w:rsidR="000E19B7" w:rsidRPr="00786544" w:rsidRDefault="000E19B7">
            <w:pPr>
              <w:pStyle w:val="DefaultText"/>
              <w:rPr>
                <w:rFonts w:ascii="Calibri" w:hAnsi="Calibri"/>
                <w:sz w:val="24"/>
                <w:szCs w:val="24"/>
              </w:rPr>
            </w:pPr>
          </w:p>
        </w:tc>
        <w:tc>
          <w:tcPr>
            <w:tcW w:w="1713" w:type="dxa"/>
          </w:tcPr>
          <w:p w14:paraId="1D03699E" w14:textId="77777777" w:rsidR="000E19B7" w:rsidRPr="00786544" w:rsidRDefault="000E19B7">
            <w:pPr>
              <w:pStyle w:val="DefaultText"/>
              <w:rPr>
                <w:rFonts w:ascii="Calibri" w:hAnsi="Calibri"/>
                <w:sz w:val="24"/>
                <w:szCs w:val="24"/>
              </w:rPr>
            </w:pPr>
          </w:p>
        </w:tc>
        <w:tc>
          <w:tcPr>
            <w:tcW w:w="1713" w:type="dxa"/>
          </w:tcPr>
          <w:p w14:paraId="26F79B4E" w14:textId="77777777" w:rsidR="000E19B7" w:rsidRPr="00786544" w:rsidRDefault="000E19B7">
            <w:pPr>
              <w:pStyle w:val="DefaultText"/>
              <w:rPr>
                <w:rFonts w:ascii="Calibri" w:hAnsi="Calibri"/>
                <w:sz w:val="24"/>
                <w:szCs w:val="24"/>
              </w:rPr>
            </w:pPr>
          </w:p>
        </w:tc>
      </w:tr>
      <w:tr w:rsidR="000E19B7" w:rsidRPr="00786544" w14:paraId="2553D2CC" w14:textId="77777777">
        <w:trPr>
          <w:gridAfter w:val="1"/>
          <w:wAfter w:w="38" w:type="dxa"/>
          <w:cantSplit/>
        </w:trPr>
        <w:tc>
          <w:tcPr>
            <w:tcW w:w="5529" w:type="dxa"/>
            <w:gridSpan w:val="5"/>
          </w:tcPr>
          <w:p w14:paraId="20CD567B" w14:textId="77777777" w:rsidR="000E19B7" w:rsidRPr="00E37F3B" w:rsidRDefault="000E19B7">
            <w:pPr>
              <w:pStyle w:val="TableText"/>
              <w:rPr>
                <w:rFonts w:ascii="Calibri" w:hAnsi="Calibri"/>
                <w:sz w:val="24"/>
                <w:szCs w:val="24"/>
                <w:u w:val="single"/>
              </w:rPr>
            </w:pPr>
            <w:r w:rsidRPr="00786544">
              <w:rPr>
                <w:rFonts w:ascii="Calibri" w:hAnsi="Calibri"/>
                <w:sz w:val="24"/>
                <w:szCs w:val="24"/>
                <w:u w:val="single"/>
              </w:rPr>
              <w:t>OUTLINE PLANNING PERMISSION</w:t>
            </w:r>
          </w:p>
        </w:tc>
        <w:tc>
          <w:tcPr>
            <w:tcW w:w="1454" w:type="dxa"/>
            <w:gridSpan w:val="2"/>
          </w:tcPr>
          <w:p w14:paraId="007B72F8" w14:textId="77777777" w:rsidR="000E19B7" w:rsidRPr="00786544" w:rsidRDefault="000E19B7">
            <w:pPr>
              <w:pStyle w:val="DefaultText"/>
              <w:rPr>
                <w:rFonts w:ascii="Calibri" w:hAnsi="Calibri"/>
                <w:sz w:val="24"/>
                <w:szCs w:val="24"/>
              </w:rPr>
            </w:pPr>
          </w:p>
        </w:tc>
        <w:tc>
          <w:tcPr>
            <w:tcW w:w="1713" w:type="dxa"/>
          </w:tcPr>
          <w:p w14:paraId="1AF6561C" w14:textId="77777777" w:rsidR="000E19B7" w:rsidRPr="00786544" w:rsidRDefault="000E19B7">
            <w:pPr>
              <w:pStyle w:val="DefaultText"/>
              <w:rPr>
                <w:rFonts w:ascii="Calibri" w:hAnsi="Calibri"/>
                <w:sz w:val="24"/>
                <w:szCs w:val="24"/>
              </w:rPr>
            </w:pPr>
          </w:p>
        </w:tc>
        <w:tc>
          <w:tcPr>
            <w:tcW w:w="1713" w:type="dxa"/>
          </w:tcPr>
          <w:p w14:paraId="7752249F" w14:textId="77777777" w:rsidR="000E19B7" w:rsidRPr="00786544" w:rsidRDefault="000E19B7">
            <w:pPr>
              <w:pStyle w:val="DefaultText"/>
              <w:rPr>
                <w:rFonts w:ascii="Calibri" w:hAnsi="Calibri"/>
                <w:sz w:val="24"/>
                <w:szCs w:val="24"/>
              </w:rPr>
            </w:pPr>
          </w:p>
        </w:tc>
      </w:tr>
      <w:tr w:rsidR="000E19B7" w:rsidRPr="00786544" w14:paraId="6F03B82A" w14:textId="77777777">
        <w:trPr>
          <w:gridAfter w:val="1"/>
          <w:wAfter w:w="38" w:type="dxa"/>
          <w:cantSplit/>
        </w:trPr>
        <w:tc>
          <w:tcPr>
            <w:tcW w:w="2360" w:type="dxa"/>
            <w:gridSpan w:val="2"/>
          </w:tcPr>
          <w:p w14:paraId="1BCAB50D" w14:textId="77777777" w:rsidR="000E19B7" w:rsidRPr="00786544" w:rsidRDefault="000E19B7">
            <w:pPr>
              <w:pStyle w:val="TableText"/>
              <w:rPr>
                <w:rFonts w:ascii="Calibri" w:hAnsi="Calibri"/>
                <w:sz w:val="24"/>
                <w:szCs w:val="24"/>
              </w:rPr>
            </w:pPr>
            <w:r w:rsidRPr="00786544">
              <w:rPr>
                <w:rFonts w:ascii="Calibri" w:hAnsi="Calibri"/>
                <w:b/>
                <w:sz w:val="24"/>
                <w:szCs w:val="24"/>
              </w:rPr>
              <w:t>APPLICATION NO:</w:t>
            </w:r>
          </w:p>
        </w:tc>
        <w:tc>
          <w:tcPr>
            <w:tcW w:w="3169" w:type="dxa"/>
            <w:gridSpan w:val="3"/>
          </w:tcPr>
          <w:p w14:paraId="4A907E80" w14:textId="01DA79DF" w:rsidR="000E19B7" w:rsidRPr="00786544" w:rsidRDefault="00251AC3">
            <w:pPr>
              <w:pStyle w:val="DefaultText"/>
              <w:rPr>
                <w:rFonts w:ascii="Calibri" w:hAnsi="Calibri"/>
                <w:sz w:val="24"/>
                <w:szCs w:val="24"/>
              </w:rPr>
            </w:pPr>
            <w:r>
              <w:rPr>
                <w:rFonts w:ascii="Calibri" w:hAnsi="Calibri"/>
                <w:sz w:val="24"/>
                <w:szCs w:val="24"/>
              </w:rPr>
              <w:t>3/2020/0601</w:t>
            </w:r>
          </w:p>
        </w:tc>
        <w:tc>
          <w:tcPr>
            <w:tcW w:w="1454" w:type="dxa"/>
            <w:gridSpan w:val="2"/>
          </w:tcPr>
          <w:p w14:paraId="2451D8FB" w14:textId="77777777" w:rsidR="000E19B7" w:rsidRPr="00786544" w:rsidRDefault="000E19B7">
            <w:pPr>
              <w:pStyle w:val="DefaultText"/>
              <w:rPr>
                <w:rFonts w:ascii="Calibri" w:hAnsi="Calibri"/>
                <w:sz w:val="24"/>
                <w:szCs w:val="24"/>
              </w:rPr>
            </w:pPr>
          </w:p>
        </w:tc>
        <w:tc>
          <w:tcPr>
            <w:tcW w:w="1713" w:type="dxa"/>
          </w:tcPr>
          <w:p w14:paraId="72FDDEE9" w14:textId="77777777" w:rsidR="000E19B7" w:rsidRPr="00786544" w:rsidRDefault="000E19B7">
            <w:pPr>
              <w:pStyle w:val="DefaultText"/>
              <w:rPr>
                <w:rFonts w:ascii="Calibri" w:hAnsi="Calibri"/>
                <w:sz w:val="24"/>
                <w:szCs w:val="24"/>
              </w:rPr>
            </w:pPr>
          </w:p>
        </w:tc>
        <w:tc>
          <w:tcPr>
            <w:tcW w:w="1713" w:type="dxa"/>
          </w:tcPr>
          <w:p w14:paraId="105D86A9" w14:textId="77777777" w:rsidR="000E19B7" w:rsidRPr="00786544" w:rsidRDefault="000E19B7">
            <w:pPr>
              <w:pStyle w:val="DefaultText"/>
              <w:rPr>
                <w:rFonts w:ascii="Calibri" w:hAnsi="Calibri"/>
                <w:sz w:val="24"/>
                <w:szCs w:val="24"/>
              </w:rPr>
            </w:pPr>
          </w:p>
        </w:tc>
      </w:tr>
      <w:tr w:rsidR="000E19B7" w:rsidRPr="00786544" w14:paraId="58683185" w14:textId="77777777">
        <w:trPr>
          <w:gridAfter w:val="1"/>
          <w:wAfter w:w="38" w:type="dxa"/>
          <w:cantSplit/>
        </w:trPr>
        <w:tc>
          <w:tcPr>
            <w:tcW w:w="2360" w:type="dxa"/>
            <w:gridSpan w:val="2"/>
          </w:tcPr>
          <w:p w14:paraId="7CBD1AFD" w14:textId="77777777" w:rsidR="000E19B7" w:rsidRPr="00786544" w:rsidRDefault="000E19B7">
            <w:pPr>
              <w:pStyle w:val="TableText"/>
              <w:rPr>
                <w:rFonts w:ascii="Calibri" w:hAnsi="Calibri"/>
                <w:sz w:val="24"/>
                <w:szCs w:val="24"/>
              </w:rPr>
            </w:pPr>
            <w:r w:rsidRPr="00786544">
              <w:rPr>
                <w:rFonts w:ascii="Calibri" w:hAnsi="Calibri"/>
                <w:b/>
                <w:sz w:val="24"/>
                <w:szCs w:val="24"/>
              </w:rPr>
              <w:t>DECISION DATE:</w:t>
            </w:r>
          </w:p>
        </w:tc>
        <w:tc>
          <w:tcPr>
            <w:tcW w:w="3169" w:type="dxa"/>
            <w:gridSpan w:val="3"/>
          </w:tcPr>
          <w:p w14:paraId="7DC1664D" w14:textId="72D4D778" w:rsidR="000E19B7" w:rsidRPr="00786544" w:rsidRDefault="0068630E">
            <w:pPr>
              <w:pStyle w:val="DefaultText"/>
              <w:rPr>
                <w:rFonts w:ascii="Calibri" w:hAnsi="Calibri"/>
                <w:sz w:val="24"/>
                <w:szCs w:val="24"/>
              </w:rPr>
            </w:pPr>
            <w:r>
              <w:rPr>
                <w:rFonts w:ascii="Calibri" w:hAnsi="Calibri"/>
                <w:sz w:val="24"/>
                <w:szCs w:val="24"/>
              </w:rPr>
              <w:t>8</w:t>
            </w:r>
            <w:r w:rsidR="00251AC3">
              <w:rPr>
                <w:rFonts w:ascii="Calibri" w:hAnsi="Calibri"/>
                <w:sz w:val="24"/>
                <w:szCs w:val="24"/>
              </w:rPr>
              <w:t xml:space="preserve"> February 2023</w:t>
            </w:r>
          </w:p>
        </w:tc>
        <w:tc>
          <w:tcPr>
            <w:tcW w:w="1454" w:type="dxa"/>
            <w:gridSpan w:val="2"/>
          </w:tcPr>
          <w:p w14:paraId="7F7E84B1" w14:textId="77777777" w:rsidR="000E19B7" w:rsidRPr="00786544" w:rsidRDefault="000E19B7">
            <w:pPr>
              <w:pStyle w:val="DefaultText"/>
              <w:rPr>
                <w:rFonts w:ascii="Calibri" w:hAnsi="Calibri"/>
                <w:sz w:val="24"/>
                <w:szCs w:val="24"/>
              </w:rPr>
            </w:pPr>
          </w:p>
        </w:tc>
        <w:tc>
          <w:tcPr>
            <w:tcW w:w="1713" w:type="dxa"/>
          </w:tcPr>
          <w:p w14:paraId="33B569B8" w14:textId="77777777" w:rsidR="000E19B7" w:rsidRPr="00786544" w:rsidRDefault="000E19B7">
            <w:pPr>
              <w:pStyle w:val="DefaultText"/>
              <w:rPr>
                <w:rFonts w:ascii="Calibri" w:hAnsi="Calibri"/>
                <w:sz w:val="24"/>
                <w:szCs w:val="24"/>
              </w:rPr>
            </w:pPr>
          </w:p>
        </w:tc>
        <w:tc>
          <w:tcPr>
            <w:tcW w:w="1713" w:type="dxa"/>
          </w:tcPr>
          <w:p w14:paraId="51A59594" w14:textId="77777777" w:rsidR="000E19B7" w:rsidRPr="00786544" w:rsidRDefault="000E19B7">
            <w:pPr>
              <w:pStyle w:val="DefaultText"/>
              <w:rPr>
                <w:rFonts w:ascii="Calibri" w:hAnsi="Calibri"/>
                <w:sz w:val="24"/>
                <w:szCs w:val="24"/>
              </w:rPr>
            </w:pPr>
          </w:p>
        </w:tc>
      </w:tr>
      <w:tr w:rsidR="000E19B7" w:rsidRPr="00786544" w14:paraId="422941C3" w14:textId="77777777">
        <w:trPr>
          <w:gridAfter w:val="1"/>
          <w:wAfter w:w="38" w:type="dxa"/>
          <w:cantSplit/>
        </w:trPr>
        <w:tc>
          <w:tcPr>
            <w:tcW w:w="2360" w:type="dxa"/>
            <w:gridSpan w:val="2"/>
          </w:tcPr>
          <w:p w14:paraId="3040A498" w14:textId="77777777" w:rsidR="000E19B7" w:rsidRPr="00786544" w:rsidRDefault="000E19B7">
            <w:pPr>
              <w:pStyle w:val="TableText"/>
              <w:rPr>
                <w:rFonts w:ascii="Calibri" w:hAnsi="Calibri"/>
                <w:sz w:val="24"/>
                <w:szCs w:val="24"/>
              </w:rPr>
            </w:pPr>
            <w:r w:rsidRPr="00786544">
              <w:rPr>
                <w:rFonts w:ascii="Calibri" w:hAnsi="Calibri"/>
                <w:b/>
                <w:sz w:val="24"/>
                <w:szCs w:val="24"/>
              </w:rPr>
              <w:t>DATE RECEIVED:</w:t>
            </w:r>
          </w:p>
        </w:tc>
        <w:tc>
          <w:tcPr>
            <w:tcW w:w="3169" w:type="dxa"/>
            <w:gridSpan w:val="3"/>
          </w:tcPr>
          <w:p w14:paraId="3AF71690" w14:textId="0C421AA9" w:rsidR="000E19B7" w:rsidRPr="00786544" w:rsidRDefault="00251AC3">
            <w:pPr>
              <w:pStyle w:val="DefaultText"/>
              <w:rPr>
                <w:rFonts w:ascii="Calibri" w:hAnsi="Calibri"/>
                <w:sz w:val="24"/>
                <w:szCs w:val="24"/>
              </w:rPr>
            </w:pPr>
            <w:r>
              <w:rPr>
                <w:rFonts w:ascii="Calibri" w:hAnsi="Calibri"/>
                <w:sz w:val="24"/>
                <w:szCs w:val="24"/>
              </w:rPr>
              <w:t>27/07/2020</w:t>
            </w:r>
          </w:p>
        </w:tc>
        <w:tc>
          <w:tcPr>
            <w:tcW w:w="1454" w:type="dxa"/>
            <w:gridSpan w:val="2"/>
          </w:tcPr>
          <w:p w14:paraId="342966C2" w14:textId="77777777" w:rsidR="000E19B7" w:rsidRPr="00786544" w:rsidRDefault="000E19B7">
            <w:pPr>
              <w:pStyle w:val="DefaultText"/>
              <w:rPr>
                <w:rFonts w:ascii="Calibri" w:hAnsi="Calibri"/>
                <w:sz w:val="24"/>
                <w:szCs w:val="24"/>
              </w:rPr>
            </w:pPr>
          </w:p>
        </w:tc>
        <w:tc>
          <w:tcPr>
            <w:tcW w:w="1713" w:type="dxa"/>
          </w:tcPr>
          <w:p w14:paraId="3357EF27" w14:textId="77777777" w:rsidR="000E19B7" w:rsidRPr="00786544" w:rsidRDefault="000E19B7">
            <w:pPr>
              <w:pStyle w:val="DefaultText"/>
              <w:rPr>
                <w:rFonts w:ascii="Calibri" w:hAnsi="Calibri"/>
                <w:sz w:val="24"/>
                <w:szCs w:val="24"/>
              </w:rPr>
            </w:pPr>
          </w:p>
        </w:tc>
        <w:tc>
          <w:tcPr>
            <w:tcW w:w="1713" w:type="dxa"/>
          </w:tcPr>
          <w:p w14:paraId="4F7E7A5E" w14:textId="77777777" w:rsidR="000E19B7" w:rsidRPr="00786544" w:rsidRDefault="000E19B7">
            <w:pPr>
              <w:pStyle w:val="DefaultText"/>
              <w:rPr>
                <w:rFonts w:ascii="Calibri" w:hAnsi="Calibri"/>
                <w:sz w:val="24"/>
                <w:szCs w:val="24"/>
              </w:rPr>
            </w:pPr>
          </w:p>
        </w:tc>
      </w:tr>
      <w:tr w:rsidR="000E19B7" w:rsidRPr="00786544" w14:paraId="2500A364" w14:textId="77777777">
        <w:trPr>
          <w:gridAfter w:val="1"/>
          <w:wAfter w:w="38" w:type="dxa"/>
          <w:cantSplit/>
        </w:trPr>
        <w:tc>
          <w:tcPr>
            <w:tcW w:w="2360" w:type="dxa"/>
            <w:gridSpan w:val="2"/>
          </w:tcPr>
          <w:p w14:paraId="43CCB8F8" w14:textId="77777777" w:rsidR="000E19B7" w:rsidRPr="00786544" w:rsidRDefault="000E19B7">
            <w:pPr>
              <w:pStyle w:val="TableText"/>
              <w:rPr>
                <w:rFonts w:ascii="Calibri" w:hAnsi="Calibri"/>
                <w:sz w:val="24"/>
                <w:szCs w:val="24"/>
              </w:rPr>
            </w:pPr>
            <w:r w:rsidRPr="00786544">
              <w:rPr>
                <w:rFonts w:ascii="Calibri" w:hAnsi="Calibri"/>
                <w:b/>
                <w:sz w:val="24"/>
                <w:szCs w:val="24"/>
              </w:rPr>
              <w:t>APPLICANT:</w:t>
            </w:r>
          </w:p>
        </w:tc>
        <w:tc>
          <w:tcPr>
            <w:tcW w:w="1713" w:type="dxa"/>
            <w:gridSpan w:val="2"/>
          </w:tcPr>
          <w:p w14:paraId="1FE0E7D9" w14:textId="77777777" w:rsidR="000E19B7" w:rsidRPr="00786544" w:rsidRDefault="000E19B7">
            <w:pPr>
              <w:pStyle w:val="DefaultText"/>
              <w:rPr>
                <w:rFonts w:ascii="Calibri" w:hAnsi="Calibri"/>
                <w:sz w:val="24"/>
                <w:szCs w:val="24"/>
              </w:rPr>
            </w:pPr>
          </w:p>
        </w:tc>
        <w:tc>
          <w:tcPr>
            <w:tcW w:w="1456" w:type="dxa"/>
          </w:tcPr>
          <w:p w14:paraId="122B3CF0" w14:textId="77777777" w:rsidR="000E19B7" w:rsidRPr="00786544" w:rsidRDefault="000E19B7">
            <w:pPr>
              <w:pStyle w:val="DefaultText"/>
              <w:rPr>
                <w:rFonts w:ascii="Calibri" w:hAnsi="Calibri"/>
                <w:sz w:val="24"/>
                <w:szCs w:val="24"/>
              </w:rPr>
            </w:pPr>
          </w:p>
        </w:tc>
        <w:tc>
          <w:tcPr>
            <w:tcW w:w="1454" w:type="dxa"/>
            <w:gridSpan w:val="2"/>
          </w:tcPr>
          <w:p w14:paraId="1FCD7325" w14:textId="77777777" w:rsidR="000E19B7" w:rsidRPr="00786544" w:rsidRDefault="000E19B7">
            <w:pPr>
              <w:pStyle w:val="TableText"/>
              <w:rPr>
                <w:rFonts w:ascii="Calibri" w:hAnsi="Calibri"/>
                <w:sz w:val="24"/>
                <w:szCs w:val="24"/>
              </w:rPr>
            </w:pPr>
            <w:r w:rsidRPr="00786544">
              <w:rPr>
                <w:rFonts w:ascii="Calibri" w:hAnsi="Calibri"/>
                <w:b/>
                <w:sz w:val="24"/>
                <w:szCs w:val="24"/>
              </w:rPr>
              <w:t>AGENT:</w:t>
            </w:r>
          </w:p>
        </w:tc>
        <w:tc>
          <w:tcPr>
            <w:tcW w:w="1713" w:type="dxa"/>
          </w:tcPr>
          <w:p w14:paraId="27C70F83" w14:textId="77777777" w:rsidR="000E19B7" w:rsidRPr="00786544" w:rsidRDefault="000E19B7">
            <w:pPr>
              <w:pStyle w:val="DefaultText"/>
              <w:rPr>
                <w:rFonts w:ascii="Calibri" w:hAnsi="Calibri"/>
                <w:sz w:val="24"/>
                <w:szCs w:val="24"/>
              </w:rPr>
            </w:pPr>
          </w:p>
        </w:tc>
        <w:tc>
          <w:tcPr>
            <w:tcW w:w="1713" w:type="dxa"/>
          </w:tcPr>
          <w:p w14:paraId="1AAAC97E" w14:textId="77777777" w:rsidR="000E19B7" w:rsidRPr="00786544" w:rsidRDefault="000E19B7">
            <w:pPr>
              <w:pStyle w:val="DefaultText"/>
              <w:rPr>
                <w:rFonts w:ascii="Calibri" w:hAnsi="Calibri"/>
                <w:sz w:val="24"/>
                <w:szCs w:val="24"/>
              </w:rPr>
            </w:pPr>
          </w:p>
        </w:tc>
      </w:tr>
      <w:tr w:rsidR="000E19B7" w:rsidRPr="00786544" w14:paraId="1159AB58" w14:textId="77777777">
        <w:trPr>
          <w:gridAfter w:val="1"/>
          <w:wAfter w:w="38" w:type="dxa"/>
          <w:cantSplit/>
        </w:trPr>
        <w:tc>
          <w:tcPr>
            <w:tcW w:w="4073" w:type="dxa"/>
            <w:gridSpan w:val="4"/>
            <w:vMerge w:val="restart"/>
            <w:tcBorders>
              <w:bottom w:val="single" w:sz="4" w:space="0" w:color="auto"/>
            </w:tcBorders>
          </w:tcPr>
          <w:p w14:paraId="24890B25" w14:textId="7E444129" w:rsidR="000E19B7" w:rsidRPr="00786544" w:rsidRDefault="00251AC3">
            <w:pPr>
              <w:pStyle w:val="DefaultText"/>
              <w:rPr>
                <w:rFonts w:ascii="Calibri" w:hAnsi="Calibri"/>
                <w:sz w:val="24"/>
                <w:szCs w:val="24"/>
              </w:rPr>
            </w:pPr>
            <w:r>
              <w:rPr>
                <w:rFonts w:ascii="Calibri" w:hAnsi="Calibri"/>
                <w:sz w:val="24"/>
                <w:szCs w:val="24"/>
              </w:rPr>
              <w:t>VH Land Partnerships Ltd and The Clitheroe Royal Grammar School Foundation</w:t>
            </w:r>
          </w:p>
          <w:p w14:paraId="387D5FC9" w14:textId="50A0D909" w:rsidR="000E19B7" w:rsidRPr="00786544" w:rsidRDefault="00251AC3">
            <w:pPr>
              <w:pStyle w:val="DefaultText"/>
              <w:rPr>
                <w:rFonts w:ascii="Calibri" w:hAnsi="Calibri"/>
                <w:sz w:val="24"/>
                <w:szCs w:val="24"/>
              </w:rPr>
            </w:pPr>
            <w:r>
              <w:rPr>
                <w:rFonts w:ascii="Calibri" w:hAnsi="Calibri"/>
                <w:sz w:val="24"/>
                <w:szCs w:val="24"/>
              </w:rPr>
              <w:t>c/o Agent</w:t>
            </w:r>
          </w:p>
        </w:tc>
        <w:tc>
          <w:tcPr>
            <w:tcW w:w="1456" w:type="dxa"/>
          </w:tcPr>
          <w:p w14:paraId="3CD07797" w14:textId="77777777" w:rsidR="000E19B7" w:rsidRPr="00786544" w:rsidRDefault="000E19B7">
            <w:pPr>
              <w:pStyle w:val="DefaultText"/>
              <w:rPr>
                <w:rFonts w:ascii="Calibri" w:hAnsi="Calibri"/>
                <w:sz w:val="24"/>
                <w:szCs w:val="24"/>
              </w:rPr>
            </w:pPr>
          </w:p>
        </w:tc>
        <w:tc>
          <w:tcPr>
            <w:tcW w:w="4880" w:type="dxa"/>
            <w:gridSpan w:val="4"/>
            <w:vMerge w:val="restart"/>
            <w:tcBorders>
              <w:bottom w:val="single" w:sz="4" w:space="0" w:color="auto"/>
            </w:tcBorders>
          </w:tcPr>
          <w:p w14:paraId="24889FF8" w14:textId="3E11C9D7" w:rsidR="000E19B7" w:rsidRPr="00786544" w:rsidRDefault="00251AC3">
            <w:pPr>
              <w:pStyle w:val="DefaultText"/>
              <w:rPr>
                <w:rFonts w:ascii="Calibri" w:hAnsi="Calibri"/>
                <w:sz w:val="24"/>
                <w:szCs w:val="24"/>
              </w:rPr>
            </w:pPr>
            <w:r>
              <w:rPr>
                <w:rFonts w:ascii="Calibri" w:hAnsi="Calibri"/>
                <w:sz w:val="24"/>
                <w:szCs w:val="24"/>
              </w:rPr>
              <w:t xml:space="preserve">Gary </w:t>
            </w:r>
            <w:proofErr w:type="spellStart"/>
            <w:r>
              <w:rPr>
                <w:rFonts w:ascii="Calibri" w:hAnsi="Calibri"/>
                <w:sz w:val="24"/>
                <w:szCs w:val="24"/>
              </w:rPr>
              <w:t>Hoerty</w:t>
            </w:r>
            <w:proofErr w:type="spellEnd"/>
          </w:p>
          <w:p w14:paraId="2FDE1E38" w14:textId="77777777" w:rsidR="00251AC3" w:rsidRDefault="00251AC3">
            <w:pPr>
              <w:pStyle w:val="DefaultText"/>
              <w:rPr>
                <w:rFonts w:ascii="Calibri" w:hAnsi="Calibri"/>
                <w:sz w:val="24"/>
                <w:szCs w:val="24"/>
              </w:rPr>
            </w:pPr>
            <w:r>
              <w:rPr>
                <w:rFonts w:ascii="Calibri" w:hAnsi="Calibri"/>
                <w:sz w:val="24"/>
                <w:szCs w:val="24"/>
              </w:rPr>
              <w:t xml:space="preserve">Gary </w:t>
            </w:r>
            <w:proofErr w:type="spellStart"/>
            <w:r>
              <w:rPr>
                <w:rFonts w:ascii="Calibri" w:hAnsi="Calibri"/>
                <w:sz w:val="24"/>
                <w:szCs w:val="24"/>
              </w:rPr>
              <w:t>Hoerty</w:t>
            </w:r>
            <w:proofErr w:type="spellEnd"/>
            <w:r>
              <w:rPr>
                <w:rFonts w:ascii="Calibri" w:hAnsi="Calibri"/>
                <w:sz w:val="24"/>
                <w:szCs w:val="24"/>
              </w:rPr>
              <w:t xml:space="preserve"> Associates</w:t>
            </w:r>
          </w:p>
          <w:p w14:paraId="0CCFEDA5" w14:textId="77777777" w:rsidR="00251AC3" w:rsidRDefault="00251AC3">
            <w:pPr>
              <w:pStyle w:val="DefaultText"/>
              <w:rPr>
                <w:rFonts w:ascii="Calibri" w:hAnsi="Calibri"/>
                <w:sz w:val="24"/>
                <w:szCs w:val="24"/>
              </w:rPr>
            </w:pPr>
            <w:r>
              <w:rPr>
                <w:rFonts w:ascii="Calibri" w:hAnsi="Calibri"/>
                <w:sz w:val="24"/>
                <w:szCs w:val="24"/>
              </w:rPr>
              <w:t>Suite 9</w:t>
            </w:r>
          </w:p>
          <w:p w14:paraId="6C7EED20" w14:textId="77777777" w:rsidR="00251AC3" w:rsidRDefault="00251AC3">
            <w:pPr>
              <w:pStyle w:val="DefaultText"/>
              <w:rPr>
                <w:rFonts w:ascii="Calibri" w:hAnsi="Calibri"/>
                <w:sz w:val="24"/>
                <w:szCs w:val="24"/>
              </w:rPr>
            </w:pPr>
            <w:r>
              <w:rPr>
                <w:rFonts w:ascii="Calibri" w:hAnsi="Calibri"/>
                <w:sz w:val="24"/>
                <w:szCs w:val="24"/>
              </w:rPr>
              <w:t>Grindleton Business Centre</w:t>
            </w:r>
          </w:p>
          <w:p w14:paraId="47E2DEC0" w14:textId="77777777" w:rsidR="00251AC3" w:rsidRDefault="00251AC3">
            <w:pPr>
              <w:pStyle w:val="DefaultText"/>
              <w:rPr>
                <w:rFonts w:ascii="Calibri" w:hAnsi="Calibri"/>
                <w:sz w:val="24"/>
                <w:szCs w:val="24"/>
              </w:rPr>
            </w:pPr>
            <w:r>
              <w:rPr>
                <w:rFonts w:ascii="Calibri" w:hAnsi="Calibri"/>
                <w:sz w:val="24"/>
                <w:szCs w:val="24"/>
              </w:rPr>
              <w:t>The Spinney</w:t>
            </w:r>
          </w:p>
          <w:p w14:paraId="39EACC1F" w14:textId="77777777" w:rsidR="00251AC3" w:rsidRDefault="00251AC3">
            <w:pPr>
              <w:pStyle w:val="DefaultText"/>
              <w:rPr>
                <w:rFonts w:ascii="Calibri" w:hAnsi="Calibri"/>
                <w:sz w:val="24"/>
                <w:szCs w:val="24"/>
              </w:rPr>
            </w:pPr>
            <w:r>
              <w:rPr>
                <w:rFonts w:ascii="Calibri" w:hAnsi="Calibri"/>
                <w:sz w:val="24"/>
                <w:szCs w:val="24"/>
              </w:rPr>
              <w:t>Grindleton</w:t>
            </w:r>
          </w:p>
          <w:p w14:paraId="0C9E4441" w14:textId="77777777" w:rsidR="00251AC3" w:rsidRDefault="00251AC3">
            <w:pPr>
              <w:pStyle w:val="DefaultText"/>
              <w:rPr>
                <w:rFonts w:ascii="Calibri" w:hAnsi="Calibri"/>
                <w:sz w:val="24"/>
                <w:szCs w:val="24"/>
              </w:rPr>
            </w:pPr>
            <w:r>
              <w:rPr>
                <w:rFonts w:ascii="Calibri" w:hAnsi="Calibri"/>
                <w:sz w:val="24"/>
                <w:szCs w:val="24"/>
              </w:rPr>
              <w:t xml:space="preserve">Clitheroe </w:t>
            </w:r>
          </w:p>
          <w:p w14:paraId="286DA4D8" w14:textId="2EAD25D7" w:rsidR="000E19B7" w:rsidRPr="00786544" w:rsidRDefault="00251AC3">
            <w:pPr>
              <w:pStyle w:val="DefaultText"/>
              <w:rPr>
                <w:rFonts w:ascii="Calibri" w:hAnsi="Calibri"/>
                <w:sz w:val="24"/>
                <w:szCs w:val="24"/>
              </w:rPr>
            </w:pPr>
            <w:r>
              <w:rPr>
                <w:rFonts w:ascii="Calibri" w:hAnsi="Calibri"/>
                <w:sz w:val="24"/>
                <w:szCs w:val="24"/>
              </w:rPr>
              <w:t>BB7 4DH</w:t>
            </w:r>
          </w:p>
        </w:tc>
      </w:tr>
      <w:tr w:rsidR="000E19B7" w:rsidRPr="00786544" w14:paraId="20C5B9D7" w14:textId="77777777">
        <w:trPr>
          <w:gridAfter w:val="1"/>
          <w:wAfter w:w="38" w:type="dxa"/>
          <w:cantSplit/>
        </w:trPr>
        <w:tc>
          <w:tcPr>
            <w:tcW w:w="4073" w:type="dxa"/>
            <w:gridSpan w:val="4"/>
            <w:vMerge/>
            <w:tcBorders>
              <w:bottom w:val="single" w:sz="4" w:space="0" w:color="auto"/>
            </w:tcBorders>
          </w:tcPr>
          <w:p w14:paraId="380EFD46" w14:textId="77777777" w:rsidR="000E19B7" w:rsidRPr="00786544" w:rsidRDefault="000E19B7">
            <w:pPr>
              <w:pStyle w:val="DefaultText"/>
              <w:rPr>
                <w:rFonts w:ascii="Calibri" w:hAnsi="Calibri"/>
                <w:sz w:val="24"/>
                <w:szCs w:val="24"/>
              </w:rPr>
            </w:pPr>
          </w:p>
        </w:tc>
        <w:tc>
          <w:tcPr>
            <w:tcW w:w="1456" w:type="dxa"/>
          </w:tcPr>
          <w:p w14:paraId="32174A03" w14:textId="77777777" w:rsidR="000E19B7" w:rsidRPr="00786544" w:rsidRDefault="000E19B7">
            <w:pPr>
              <w:pStyle w:val="DefaultText"/>
              <w:rPr>
                <w:rFonts w:ascii="Calibri" w:hAnsi="Calibri"/>
                <w:sz w:val="24"/>
                <w:szCs w:val="24"/>
              </w:rPr>
            </w:pPr>
          </w:p>
        </w:tc>
        <w:tc>
          <w:tcPr>
            <w:tcW w:w="4880" w:type="dxa"/>
            <w:gridSpan w:val="4"/>
            <w:vMerge/>
            <w:tcBorders>
              <w:bottom w:val="single" w:sz="4" w:space="0" w:color="auto"/>
            </w:tcBorders>
          </w:tcPr>
          <w:p w14:paraId="427F17ED" w14:textId="77777777" w:rsidR="000E19B7" w:rsidRPr="00786544" w:rsidRDefault="000E19B7">
            <w:pPr>
              <w:pStyle w:val="DefaultText"/>
              <w:rPr>
                <w:rFonts w:ascii="Calibri" w:hAnsi="Calibri"/>
                <w:sz w:val="24"/>
                <w:szCs w:val="24"/>
              </w:rPr>
            </w:pPr>
          </w:p>
        </w:tc>
      </w:tr>
      <w:tr w:rsidR="000E19B7" w:rsidRPr="00786544" w14:paraId="54B2F310" w14:textId="77777777">
        <w:trPr>
          <w:gridAfter w:val="1"/>
          <w:wAfter w:w="38" w:type="dxa"/>
          <w:cantSplit/>
        </w:trPr>
        <w:tc>
          <w:tcPr>
            <w:tcW w:w="4073" w:type="dxa"/>
            <w:gridSpan w:val="4"/>
            <w:vMerge/>
            <w:tcBorders>
              <w:bottom w:val="single" w:sz="4" w:space="0" w:color="auto"/>
            </w:tcBorders>
          </w:tcPr>
          <w:p w14:paraId="5C771F4E" w14:textId="77777777" w:rsidR="000E19B7" w:rsidRPr="00786544" w:rsidRDefault="000E19B7">
            <w:pPr>
              <w:pStyle w:val="DefaultText"/>
              <w:rPr>
                <w:rFonts w:ascii="Calibri" w:hAnsi="Calibri"/>
                <w:sz w:val="24"/>
                <w:szCs w:val="24"/>
              </w:rPr>
            </w:pPr>
          </w:p>
        </w:tc>
        <w:tc>
          <w:tcPr>
            <w:tcW w:w="1456" w:type="dxa"/>
          </w:tcPr>
          <w:p w14:paraId="60F8E7FF" w14:textId="77777777" w:rsidR="000E19B7" w:rsidRPr="00786544" w:rsidRDefault="000E19B7">
            <w:pPr>
              <w:pStyle w:val="DefaultText"/>
              <w:rPr>
                <w:rFonts w:ascii="Calibri" w:hAnsi="Calibri"/>
                <w:sz w:val="24"/>
                <w:szCs w:val="24"/>
              </w:rPr>
            </w:pPr>
          </w:p>
        </w:tc>
        <w:tc>
          <w:tcPr>
            <w:tcW w:w="4880" w:type="dxa"/>
            <w:gridSpan w:val="4"/>
            <w:vMerge/>
            <w:tcBorders>
              <w:bottom w:val="single" w:sz="4" w:space="0" w:color="auto"/>
            </w:tcBorders>
          </w:tcPr>
          <w:p w14:paraId="47E91AB8" w14:textId="77777777" w:rsidR="000E19B7" w:rsidRPr="00786544" w:rsidRDefault="000E19B7">
            <w:pPr>
              <w:pStyle w:val="DefaultText"/>
              <w:rPr>
                <w:rFonts w:ascii="Calibri" w:hAnsi="Calibri"/>
                <w:sz w:val="24"/>
                <w:szCs w:val="24"/>
              </w:rPr>
            </w:pPr>
          </w:p>
        </w:tc>
      </w:tr>
      <w:tr w:rsidR="000E19B7" w:rsidRPr="00786544" w14:paraId="5E3C38CE" w14:textId="77777777">
        <w:trPr>
          <w:gridAfter w:val="1"/>
          <w:wAfter w:w="38" w:type="dxa"/>
          <w:cantSplit/>
        </w:trPr>
        <w:tc>
          <w:tcPr>
            <w:tcW w:w="4073" w:type="dxa"/>
            <w:gridSpan w:val="4"/>
            <w:vMerge/>
            <w:tcBorders>
              <w:bottom w:val="single" w:sz="4" w:space="0" w:color="auto"/>
            </w:tcBorders>
          </w:tcPr>
          <w:p w14:paraId="70238E11" w14:textId="77777777" w:rsidR="000E19B7" w:rsidRPr="00786544" w:rsidRDefault="000E19B7">
            <w:pPr>
              <w:pStyle w:val="DefaultText"/>
              <w:rPr>
                <w:rFonts w:ascii="Calibri" w:hAnsi="Calibri"/>
                <w:sz w:val="24"/>
                <w:szCs w:val="24"/>
              </w:rPr>
            </w:pPr>
          </w:p>
        </w:tc>
        <w:tc>
          <w:tcPr>
            <w:tcW w:w="1456" w:type="dxa"/>
          </w:tcPr>
          <w:p w14:paraId="1F0E198A" w14:textId="77777777" w:rsidR="000E19B7" w:rsidRPr="00786544" w:rsidRDefault="000E19B7">
            <w:pPr>
              <w:pStyle w:val="DefaultText"/>
              <w:rPr>
                <w:rFonts w:ascii="Calibri" w:hAnsi="Calibri"/>
                <w:sz w:val="24"/>
                <w:szCs w:val="24"/>
              </w:rPr>
            </w:pPr>
          </w:p>
        </w:tc>
        <w:tc>
          <w:tcPr>
            <w:tcW w:w="4880" w:type="dxa"/>
            <w:gridSpan w:val="4"/>
            <w:vMerge/>
            <w:tcBorders>
              <w:bottom w:val="single" w:sz="4" w:space="0" w:color="auto"/>
            </w:tcBorders>
          </w:tcPr>
          <w:p w14:paraId="7AF6843E" w14:textId="77777777" w:rsidR="000E19B7" w:rsidRPr="00786544" w:rsidRDefault="000E19B7">
            <w:pPr>
              <w:pStyle w:val="DefaultText"/>
              <w:rPr>
                <w:rFonts w:ascii="Calibri" w:hAnsi="Calibri"/>
                <w:sz w:val="24"/>
                <w:szCs w:val="24"/>
              </w:rPr>
            </w:pPr>
          </w:p>
        </w:tc>
      </w:tr>
      <w:tr w:rsidR="000E19B7" w:rsidRPr="00786544" w14:paraId="655DE466" w14:textId="77777777">
        <w:trPr>
          <w:gridAfter w:val="1"/>
          <w:wAfter w:w="38" w:type="dxa"/>
          <w:cantSplit/>
        </w:trPr>
        <w:tc>
          <w:tcPr>
            <w:tcW w:w="4073" w:type="dxa"/>
            <w:gridSpan w:val="4"/>
            <w:vMerge/>
            <w:tcBorders>
              <w:bottom w:val="single" w:sz="4" w:space="0" w:color="auto"/>
            </w:tcBorders>
          </w:tcPr>
          <w:p w14:paraId="475C2175" w14:textId="77777777" w:rsidR="000E19B7" w:rsidRPr="00786544" w:rsidRDefault="000E19B7">
            <w:pPr>
              <w:pStyle w:val="DefaultText"/>
              <w:rPr>
                <w:rFonts w:ascii="Calibri" w:hAnsi="Calibri"/>
                <w:sz w:val="24"/>
                <w:szCs w:val="24"/>
              </w:rPr>
            </w:pPr>
          </w:p>
        </w:tc>
        <w:tc>
          <w:tcPr>
            <w:tcW w:w="1456" w:type="dxa"/>
            <w:tcBorders>
              <w:bottom w:val="single" w:sz="6" w:space="0" w:color="auto"/>
            </w:tcBorders>
          </w:tcPr>
          <w:p w14:paraId="347C718D" w14:textId="77777777" w:rsidR="000E19B7" w:rsidRPr="00786544" w:rsidRDefault="000E19B7">
            <w:pPr>
              <w:pStyle w:val="DefaultText"/>
              <w:rPr>
                <w:rFonts w:ascii="Calibri" w:hAnsi="Calibri"/>
                <w:sz w:val="24"/>
                <w:szCs w:val="24"/>
              </w:rPr>
            </w:pPr>
          </w:p>
        </w:tc>
        <w:tc>
          <w:tcPr>
            <w:tcW w:w="4880" w:type="dxa"/>
            <w:gridSpan w:val="4"/>
            <w:vMerge/>
            <w:tcBorders>
              <w:bottom w:val="single" w:sz="4" w:space="0" w:color="auto"/>
            </w:tcBorders>
          </w:tcPr>
          <w:p w14:paraId="251D0537" w14:textId="77777777" w:rsidR="000E19B7" w:rsidRPr="00786544" w:rsidRDefault="000E19B7">
            <w:pPr>
              <w:pStyle w:val="DefaultText"/>
              <w:rPr>
                <w:rFonts w:ascii="Calibri" w:hAnsi="Calibri"/>
                <w:sz w:val="24"/>
                <w:szCs w:val="24"/>
              </w:rPr>
            </w:pPr>
          </w:p>
        </w:tc>
      </w:tr>
      <w:tr w:rsidR="000E19B7" w:rsidRPr="00786544" w14:paraId="29665BBD" w14:textId="77777777">
        <w:trPr>
          <w:cantSplit/>
        </w:trPr>
        <w:tc>
          <w:tcPr>
            <w:tcW w:w="4050" w:type="dxa"/>
            <w:gridSpan w:val="3"/>
          </w:tcPr>
          <w:p w14:paraId="5E0FF997" w14:textId="77777777" w:rsidR="000E19B7" w:rsidRPr="00786544" w:rsidRDefault="000E19B7">
            <w:pPr>
              <w:pStyle w:val="TableText"/>
              <w:jc w:val="left"/>
              <w:rPr>
                <w:rFonts w:ascii="Calibri" w:hAnsi="Calibri"/>
                <w:sz w:val="24"/>
                <w:szCs w:val="24"/>
              </w:rPr>
            </w:pPr>
            <w:r w:rsidRPr="00786544">
              <w:rPr>
                <w:rFonts w:ascii="Calibri" w:hAnsi="Calibri"/>
                <w:b/>
                <w:sz w:val="24"/>
                <w:szCs w:val="24"/>
              </w:rPr>
              <w:t xml:space="preserve">PARTICULARS OF DEVELOPMENT: </w:t>
            </w:r>
          </w:p>
        </w:tc>
        <w:tc>
          <w:tcPr>
            <w:tcW w:w="6397" w:type="dxa"/>
            <w:gridSpan w:val="7"/>
          </w:tcPr>
          <w:p w14:paraId="25E6FC36" w14:textId="4AA3C6FF" w:rsidR="000E19B7" w:rsidRPr="00786544" w:rsidRDefault="00251AC3">
            <w:pPr>
              <w:pStyle w:val="DefaultText"/>
              <w:jc w:val="both"/>
              <w:rPr>
                <w:rFonts w:ascii="Calibri" w:hAnsi="Calibri"/>
                <w:sz w:val="24"/>
                <w:szCs w:val="24"/>
              </w:rPr>
            </w:pPr>
            <w:r>
              <w:rPr>
                <w:rFonts w:ascii="Calibri" w:hAnsi="Calibri"/>
                <w:sz w:val="24"/>
                <w:szCs w:val="24"/>
              </w:rPr>
              <w:t>Outline planning application for the construction of up to 125 dwellings with public open space, landscaping and sustainable drainage system and vehicular access point from Highmoor Park. All matters reserved except for means of access.</w:t>
            </w:r>
          </w:p>
        </w:tc>
      </w:tr>
      <w:tr w:rsidR="000E19B7" w:rsidRPr="00786544" w14:paraId="4E7B1BA4" w14:textId="77777777">
        <w:trPr>
          <w:cantSplit/>
        </w:trPr>
        <w:tc>
          <w:tcPr>
            <w:tcW w:w="857" w:type="dxa"/>
          </w:tcPr>
          <w:p w14:paraId="56DA3D5F" w14:textId="77777777" w:rsidR="000E19B7" w:rsidRPr="00786544" w:rsidRDefault="000E19B7">
            <w:pPr>
              <w:pStyle w:val="TableText"/>
              <w:rPr>
                <w:rFonts w:ascii="Calibri" w:hAnsi="Calibri"/>
                <w:sz w:val="24"/>
                <w:szCs w:val="24"/>
              </w:rPr>
            </w:pPr>
            <w:r w:rsidRPr="00786544">
              <w:rPr>
                <w:rFonts w:ascii="Calibri" w:hAnsi="Calibri"/>
                <w:b/>
                <w:sz w:val="24"/>
                <w:szCs w:val="24"/>
              </w:rPr>
              <w:t xml:space="preserve">AT: </w:t>
            </w:r>
          </w:p>
        </w:tc>
        <w:tc>
          <w:tcPr>
            <w:tcW w:w="9590" w:type="dxa"/>
            <w:gridSpan w:val="9"/>
          </w:tcPr>
          <w:p w14:paraId="0D714BF1" w14:textId="4E4C25F1" w:rsidR="000E19B7" w:rsidRPr="00786544" w:rsidRDefault="00251AC3">
            <w:pPr>
              <w:pStyle w:val="DefaultText"/>
              <w:jc w:val="both"/>
              <w:rPr>
                <w:rFonts w:ascii="Calibri" w:hAnsi="Calibri"/>
                <w:sz w:val="24"/>
                <w:szCs w:val="24"/>
              </w:rPr>
            </w:pPr>
            <w:r>
              <w:rPr>
                <w:rFonts w:ascii="Calibri" w:hAnsi="Calibri"/>
                <w:sz w:val="24"/>
                <w:szCs w:val="24"/>
              </w:rPr>
              <w:t>Land at Highmoor Farm Clitheroe BB7 1PN</w:t>
            </w:r>
          </w:p>
        </w:tc>
      </w:tr>
      <w:tr w:rsidR="000E19B7" w:rsidRPr="00786544" w14:paraId="2C246A6D" w14:textId="77777777">
        <w:trPr>
          <w:cantSplit/>
        </w:trPr>
        <w:tc>
          <w:tcPr>
            <w:tcW w:w="10447" w:type="dxa"/>
            <w:gridSpan w:val="10"/>
          </w:tcPr>
          <w:p w14:paraId="63E03A2B" w14:textId="77777777" w:rsidR="000E19B7" w:rsidRPr="00786544" w:rsidRDefault="000E19B7">
            <w:pPr>
              <w:pStyle w:val="TableText"/>
              <w:rPr>
                <w:rFonts w:ascii="Calibri" w:hAnsi="Calibri"/>
                <w:sz w:val="24"/>
                <w:szCs w:val="24"/>
              </w:rPr>
            </w:pPr>
            <w:proofErr w:type="spellStart"/>
            <w:r w:rsidRPr="00786544">
              <w:rPr>
                <w:rFonts w:ascii="Calibri" w:hAnsi="Calibri"/>
                <w:b/>
                <w:sz w:val="24"/>
                <w:szCs w:val="24"/>
              </w:rPr>
              <w:t>Ribble</w:t>
            </w:r>
            <w:proofErr w:type="spellEnd"/>
            <w:r w:rsidRPr="00786544">
              <w:rPr>
                <w:rFonts w:ascii="Calibri" w:hAnsi="Calibri"/>
                <w:b/>
                <w:sz w:val="24"/>
                <w:szCs w:val="24"/>
              </w:rPr>
              <w:t xml:space="preserve"> Valley Borough Council</w:t>
            </w:r>
            <w:r w:rsidRPr="00786544">
              <w:rPr>
                <w:rFonts w:ascii="Calibri" w:hAnsi="Calibri"/>
                <w:sz w:val="24"/>
                <w:szCs w:val="24"/>
              </w:rPr>
              <w:t xml:space="preserve"> hereby give notice in pursuance of provisions of the Town and Country Planning Act 1990 that </w:t>
            </w:r>
            <w:r w:rsidRPr="00786544">
              <w:rPr>
                <w:rFonts w:ascii="Calibri" w:hAnsi="Calibri"/>
                <w:b/>
                <w:sz w:val="24"/>
                <w:szCs w:val="24"/>
              </w:rPr>
              <w:t>outline</w:t>
            </w:r>
            <w:r w:rsidRPr="00786544">
              <w:rPr>
                <w:rFonts w:ascii="Calibri" w:hAnsi="Calibri"/>
                <w:sz w:val="24"/>
                <w:szCs w:val="24"/>
              </w:rPr>
              <w:t xml:space="preserve"> </w:t>
            </w:r>
            <w:r w:rsidRPr="00786544">
              <w:rPr>
                <w:rFonts w:ascii="Calibri" w:hAnsi="Calibri"/>
                <w:b/>
                <w:sz w:val="24"/>
                <w:szCs w:val="24"/>
              </w:rPr>
              <w:t>planning permission has been granted</w:t>
            </w:r>
            <w:r w:rsidRPr="00786544">
              <w:rPr>
                <w:rFonts w:ascii="Calibri" w:hAnsi="Calibri"/>
                <w:sz w:val="24"/>
                <w:szCs w:val="24"/>
              </w:rPr>
              <w:t xml:space="preserve"> for the </w:t>
            </w:r>
            <w:proofErr w:type="gramStart"/>
            <w:r w:rsidRPr="00786544">
              <w:rPr>
                <w:rFonts w:ascii="Calibri" w:hAnsi="Calibri"/>
                <w:sz w:val="24"/>
                <w:szCs w:val="24"/>
              </w:rPr>
              <w:t>carrying  out</w:t>
            </w:r>
            <w:proofErr w:type="gramEnd"/>
            <w:r w:rsidRPr="00786544">
              <w:rPr>
                <w:rFonts w:ascii="Calibri" w:hAnsi="Calibri"/>
                <w:sz w:val="24"/>
                <w:szCs w:val="24"/>
              </w:rPr>
              <w:t xml:space="preserve"> of the development referred to above in accordance with the application and plans submitted subject to the following conditions:   </w:t>
            </w:r>
          </w:p>
        </w:tc>
      </w:tr>
      <w:tr w:rsidR="000E19B7" w:rsidRPr="00786544" w14:paraId="66BB71FB" w14:textId="77777777">
        <w:trPr>
          <w:cantSplit/>
        </w:trPr>
        <w:tc>
          <w:tcPr>
            <w:tcW w:w="857" w:type="dxa"/>
          </w:tcPr>
          <w:p w14:paraId="61C3A6CE" w14:textId="77777777" w:rsidR="00251AC3" w:rsidRDefault="00251AC3">
            <w:pPr>
              <w:pStyle w:val="DefaultText"/>
              <w:rPr>
                <w:rFonts w:ascii="Calibri" w:hAnsi="Calibri"/>
                <w:sz w:val="24"/>
                <w:szCs w:val="24"/>
              </w:rPr>
            </w:pPr>
            <w:bookmarkStart w:id="0" w:name="Conditions" w:colFirst="0" w:colLast="1"/>
          </w:p>
          <w:p w14:paraId="0955408D" w14:textId="77777777" w:rsidR="00251AC3" w:rsidRDefault="00251AC3">
            <w:pPr>
              <w:pStyle w:val="DefaultText"/>
              <w:rPr>
                <w:rFonts w:ascii="Calibri" w:hAnsi="Calibri"/>
                <w:sz w:val="24"/>
                <w:szCs w:val="24"/>
              </w:rPr>
            </w:pPr>
          </w:p>
          <w:p w14:paraId="5C95311C" w14:textId="29E32027" w:rsidR="000E19B7" w:rsidRDefault="00251AC3">
            <w:pPr>
              <w:pStyle w:val="DefaultText"/>
              <w:rPr>
                <w:rFonts w:ascii="Calibri" w:hAnsi="Calibri"/>
                <w:sz w:val="24"/>
                <w:szCs w:val="24"/>
              </w:rPr>
            </w:pPr>
            <w:r>
              <w:rPr>
                <w:rFonts w:ascii="Calibri" w:hAnsi="Calibri"/>
                <w:sz w:val="24"/>
                <w:szCs w:val="24"/>
              </w:rPr>
              <w:t>1</w:t>
            </w:r>
          </w:p>
          <w:p w14:paraId="0C13932B" w14:textId="14DF7B98" w:rsidR="00251AC3" w:rsidRPr="00786544" w:rsidRDefault="00251AC3">
            <w:pPr>
              <w:pStyle w:val="DefaultText"/>
              <w:rPr>
                <w:rFonts w:ascii="Calibri" w:hAnsi="Calibri"/>
                <w:sz w:val="24"/>
                <w:szCs w:val="24"/>
              </w:rPr>
            </w:pPr>
          </w:p>
        </w:tc>
        <w:tc>
          <w:tcPr>
            <w:tcW w:w="9590" w:type="dxa"/>
            <w:gridSpan w:val="9"/>
          </w:tcPr>
          <w:p w14:paraId="145C42F7" w14:textId="77777777" w:rsidR="00251AC3" w:rsidRDefault="00251AC3">
            <w:pPr>
              <w:pStyle w:val="DefaultText"/>
              <w:jc w:val="both"/>
              <w:rPr>
                <w:rFonts w:ascii="Calibri" w:hAnsi="Calibri"/>
                <w:sz w:val="24"/>
                <w:szCs w:val="24"/>
              </w:rPr>
            </w:pPr>
            <w:r>
              <w:rPr>
                <w:rFonts w:ascii="Calibri" w:hAnsi="Calibri"/>
                <w:sz w:val="24"/>
                <w:szCs w:val="24"/>
              </w:rPr>
              <w:t xml:space="preserve">Time limit, plans and </w:t>
            </w:r>
            <w:proofErr w:type="gramStart"/>
            <w:r>
              <w:rPr>
                <w:rFonts w:ascii="Calibri" w:hAnsi="Calibri"/>
                <w:sz w:val="24"/>
                <w:szCs w:val="24"/>
              </w:rPr>
              <w:t>details</w:t>
            </w:r>
            <w:proofErr w:type="gramEnd"/>
          </w:p>
          <w:p w14:paraId="360A7DD2" w14:textId="77777777" w:rsidR="00251AC3" w:rsidRDefault="00251AC3">
            <w:pPr>
              <w:pStyle w:val="DefaultText"/>
              <w:jc w:val="both"/>
              <w:rPr>
                <w:rFonts w:ascii="Calibri" w:hAnsi="Calibri"/>
                <w:sz w:val="24"/>
                <w:szCs w:val="24"/>
              </w:rPr>
            </w:pPr>
          </w:p>
          <w:p w14:paraId="639815A0" w14:textId="77777777" w:rsidR="00251AC3" w:rsidRDefault="00251AC3">
            <w:pPr>
              <w:pStyle w:val="DefaultText"/>
              <w:jc w:val="both"/>
              <w:rPr>
                <w:rFonts w:ascii="Calibri" w:hAnsi="Calibri"/>
                <w:sz w:val="24"/>
                <w:szCs w:val="24"/>
              </w:rPr>
            </w:pPr>
            <w:r>
              <w:rPr>
                <w:rFonts w:ascii="Calibri" w:hAnsi="Calibri"/>
                <w:sz w:val="24"/>
                <w:szCs w:val="24"/>
              </w:rPr>
              <w:t xml:space="preserve">An application for approval of the reserved matters (namely the appearance, layout, </w:t>
            </w:r>
            <w:proofErr w:type="gramStart"/>
            <w:r>
              <w:rPr>
                <w:rFonts w:ascii="Calibri" w:hAnsi="Calibri"/>
                <w:sz w:val="24"/>
                <w:szCs w:val="24"/>
              </w:rPr>
              <w:t>scale</w:t>
            </w:r>
            <w:proofErr w:type="gramEnd"/>
            <w:r>
              <w:rPr>
                <w:rFonts w:ascii="Calibri" w:hAnsi="Calibri"/>
                <w:sz w:val="24"/>
                <w:szCs w:val="24"/>
              </w:rPr>
              <w:t xml:space="preserve"> and landscaping of the site) must be made to the Council before the expiration of three years from the date of this permission and the development hereby permitted must be begun two years from the date of approval of the last of the reserved matters to be approved.</w:t>
            </w:r>
          </w:p>
          <w:p w14:paraId="165D5BEB" w14:textId="77777777" w:rsidR="00251AC3" w:rsidRDefault="00251AC3">
            <w:pPr>
              <w:pStyle w:val="DefaultText"/>
              <w:jc w:val="both"/>
              <w:rPr>
                <w:rFonts w:ascii="Calibri" w:hAnsi="Calibri"/>
                <w:sz w:val="24"/>
                <w:szCs w:val="24"/>
              </w:rPr>
            </w:pPr>
          </w:p>
          <w:p w14:paraId="4D84FD7B" w14:textId="77777777" w:rsidR="00251AC3" w:rsidRDefault="00251AC3">
            <w:pPr>
              <w:pStyle w:val="DefaultText"/>
              <w:jc w:val="both"/>
              <w:rPr>
                <w:rFonts w:ascii="Calibri" w:hAnsi="Calibri"/>
                <w:sz w:val="24"/>
                <w:szCs w:val="24"/>
              </w:rPr>
            </w:pPr>
            <w:r>
              <w:rPr>
                <w:rFonts w:ascii="Calibri" w:hAnsi="Calibri"/>
                <w:sz w:val="24"/>
                <w:szCs w:val="24"/>
              </w:rPr>
              <w:t>REASON:  This condition is required to be imposed by the provisions of Section 92 of the Town and Country Planning Act 1990 as amended by Section 51 of the Planning and Compulsory Purchase Act 2004.</w:t>
            </w:r>
          </w:p>
          <w:p w14:paraId="02C509EC" w14:textId="77777777" w:rsidR="000E19B7" w:rsidRDefault="000E19B7">
            <w:pPr>
              <w:pStyle w:val="DefaultText"/>
              <w:jc w:val="both"/>
              <w:rPr>
                <w:rFonts w:ascii="Calibri" w:hAnsi="Calibri"/>
                <w:sz w:val="24"/>
                <w:szCs w:val="24"/>
              </w:rPr>
            </w:pPr>
          </w:p>
          <w:p w14:paraId="7BD70B5B" w14:textId="77777777" w:rsidR="00251AC3" w:rsidRDefault="00251AC3">
            <w:pPr>
              <w:pStyle w:val="DefaultText"/>
              <w:jc w:val="both"/>
              <w:rPr>
                <w:rFonts w:ascii="Calibri" w:hAnsi="Calibri"/>
                <w:sz w:val="24"/>
                <w:szCs w:val="24"/>
              </w:rPr>
            </w:pPr>
          </w:p>
          <w:p w14:paraId="66019B9B" w14:textId="71900D80" w:rsidR="00251AC3" w:rsidRPr="00786544" w:rsidRDefault="00251AC3" w:rsidP="00251AC3">
            <w:pPr>
              <w:pStyle w:val="DefaultText"/>
              <w:jc w:val="right"/>
              <w:rPr>
                <w:rFonts w:ascii="Calibri" w:hAnsi="Calibri"/>
                <w:sz w:val="24"/>
                <w:szCs w:val="24"/>
              </w:rPr>
            </w:pPr>
            <w:r>
              <w:rPr>
                <w:rFonts w:ascii="Calibri" w:hAnsi="Calibri"/>
                <w:sz w:val="24"/>
                <w:szCs w:val="24"/>
              </w:rPr>
              <w:t>P.T.O.</w:t>
            </w:r>
          </w:p>
        </w:tc>
      </w:tr>
      <w:tr w:rsidR="000E19B7" w:rsidRPr="00786544" w14:paraId="4AA3E37D" w14:textId="77777777">
        <w:trPr>
          <w:cantSplit/>
        </w:trPr>
        <w:tc>
          <w:tcPr>
            <w:tcW w:w="857" w:type="dxa"/>
          </w:tcPr>
          <w:p w14:paraId="4010A0DF" w14:textId="2010CE5A" w:rsidR="000E19B7" w:rsidRPr="00786544" w:rsidRDefault="00251AC3">
            <w:pPr>
              <w:pStyle w:val="TableText"/>
              <w:rPr>
                <w:rFonts w:ascii="Calibri" w:hAnsi="Calibri"/>
                <w:sz w:val="24"/>
                <w:szCs w:val="24"/>
              </w:rPr>
            </w:pPr>
            <w:r>
              <w:rPr>
                <w:rFonts w:ascii="Calibri" w:hAnsi="Calibri"/>
                <w:sz w:val="24"/>
                <w:szCs w:val="24"/>
              </w:rPr>
              <w:lastRenderedPageBreak/>
              <w:t>2</w:t>
            </w:r>
          </w:p>
        </w:tc>
        <w:tc>
          <w:tcPr>
            <w:tcW w:w="9590" w:type="dxa"/>
            <w:gridSpan w:val="9"/>
          </w:tcPr>
          <w:p w14:paraId="6A6A2774" w14:textId="77777777" w:rsidR="00251AC3" w:rsidRDefault="00251AC3">
            <w:pPr>
              <w:pStyle w:val="TableText"/>
              <w:rPr>
                <w:rFonts w:ascii="Calibri" w:hAnsi="Calibri"/>
                <w:sz w:val="24"/>
                <w:szCs w:val="24"/>
              </w:rPr>
            </w:pPr>
            <w:r>
              <w:rPr>
                <w:rFonts w:ascii="Calibri" w:hAnsi="Calibri"/>
                <w:sz w:val="24"/>
                <w:szCs w:val="24"/>
              </w:rPr>
              <w:t>The outline planning permission hereby approved relates to the erection of up to 125 residential units and shall be carried out in accordance with the following plans and documents:</w:t>
            </w:r>
          </w:p>
          <w:p w14:paraId="77AECCDF" w14:textId="77777777" w:rsidR="00251AC3" w:rsidRDefault="00251AC3">
            <w:pPr>
              <w:pStyle w:val="TableText"/>
              <w:rPr>
                <w:rFonts w:ascii="Calibri" w:hAnsi="Calibri"/>
                <w:sz w:val="24"/>
                <w:szCs w:val="24"/>
              </w:rPr>
            </w:pPr>
          </w:p>
          <w:p w14:paraId="17663E0A" w14:textId="77777777" w:rsidR="00251AC3" w:rsidRDefault="00251AC3">
            <w:pPr>
              <w:pStyle w:val="TableText"/>
              <w:rPr>
                <w:rFonts w:ascii="Calibri" w:hAnsi="Calibri"/>
                <w:sz w:val="24"/>
                <w:szCs w:val="24"/>
              </w:rPr>
            </w:pPr>
            <w:r>
              <w:rPr>
                <w:rFonts w:ascii="Calibri" w:hAnsi="Calibri"/>
                <w:sz w:val="24"/>
                <w:szCs w:val="24"/>
              </w:rPr>
              <w:t xml:space="preserve">Location Plan dated </w:t>
            </w:r>
            <w:proofErr w:type="gramStart"/>
            <w:r>
              <w:rPr>
                <w:rFonts w:ascii="Calibri" w:hAnsi="Calibri"/>
                <w:sz w:val="24"/>
                <w:szCs w:val="24"/>
              </w:rPr>
              <w:t>23/07/2020</w:t>
            </w:r>
            <w:proofErr w:type="gramEnd"/>
          </w:p>
          <w:p w14:paraId="280ED663" w14:textId="77777777" w:rsidR="00251AC3" w:rsidRDefault="00251AC3">
            <w:pPr>
              <w:pStyle w:val="TableText"/>
              <w:rPr>
                <w:rFonts w:ascii="Calibri" w:hAnsi="Calibri"/>
                <w:sz w:val="24"/>
                <w:szCs w:val="24"/>
              </w:rPr>
            </w:pPr>
          </w:p>
          <w:p w14:paraId="601BAE91" w14:textId="77777777" w:rsidR="00251AC3" w:rsidRDefault="00251AC3">
            <w:pPr>
              <w:pStyle w:val="TableText"/>
              <w:rPr>
                <w:rFonts w:ascii="Calibri" w:hAnsi="Calibri"/>
                <w:sz w:val="24"/>
                <w:szCs w:val="24"/>
              </w:rPr>
            </w:pPr>
            <w:r>
              <w:rPr>
                <w:rFonts w:ascii="Calibri" w:hAnsi="Calibri"/>
                <w:sz w:val="24"/>
                <w:szCs w:val="24"/>
              </w:rPr>
              <w:t>REASON:  In the interests of the appropriate development of the site, to prevent intensification in the development of the site and in the interests of the visual amenities of the area.</w:t>
            </w:r>
          </w:p>
          <w:p w14:paraId="58F85A0F" w14:textId="218AAD00" w:rsidR="000E19B7" w:rsidRPr="00786544" w:rsidRDefault="000E19B7">
            <w:pPr>
              <w:pStyle w:val="TableText"/>
              <w:rPr>
                <w:rFonts w:ascii="Calibri" w:hAnsi="Calibri"/>
                <w:sz w:val="24"/>
                <w:szCs w:val="24"/>
              </w:rPr>
            </w:pPr>
          </w:p>
        </w:tc>
      </w:tr>
      <w:tr w:rsidR="000E19B7" w:rsidRPr="00786544" w14:paraId="71793589" w14:textId="77777777">
        <w:trPr>
          <w:cantSplit/>
        </w:trPr>
        <w:tc>
          <w:tcPr>
            <w:tcW w:w="857" w:type="dxa"/>
          </w:tcPr>
          <w:p w14:paraId="0C5B1DC9" w14:textId="3FC90C2A" w:rsidR="000E19B7" w:rsidRPr="00786544" w:rsidRDefault="00251AC3">
            <w:pPr>
              <w:pStyle w:val="TableText"/>
              <w:rPr>
                <w:rFonts w:ascii="Calibri" w:hAnsi="Calibri"/>
                <w:sz w:val="24"/>
                <w:szCs w:val="24"/>
              </w:rPr>
            </w:pPr>
            <w:r>
              <w:rPr>
                <w:rFonts w:ascii="Calibri" w:hAnsi="Calibri"/>
                <w:sz w:val="24"/>
                <w:szCs w:val="24"/>
              </w:rPr>
              <w:t>3</w:t>
            </w:r>
          </w:p>
        </w:tc>
        <w:tc>
          <w:tcPr>
            <w:tcW w:w="9590" w:type="dxa"/>
            <w:gridSpan w:val="9"/>
          </w:tcPr>
          <w:p w14:paraId="52581EEA" w14:textId="77777777" w:rsidR="00251AC3" w:rsidRDefault="00251AC3">
            <w:pPr>
              <w:pStyle w:val="TableText"/>
              <w:rPr>
                <w:rFonts w:ascii="Calibri" w:hAnsi="Calibri"/>
                <w:sz w:val="24"/>
                <w:szCs w:val="24"/>
              </w:rPr>
            </w:pPr>
            <w:r>
              <w:rPr>
                <w:rFonts w:ascii="Calibri" w:hAnsi="Calibri"/>
                <w:sz w:val="24"/>
                <w:szCs w:val="24"/>
              </w:rPr>
              <w:t>Notwithstanding the submitted details, the height of any of the dwellings proposed in any subsequent reserved matters application(s) shall not exceed two storeys in height.</w:t>
            </w:r>
          </w:p>
          <w:p w14:paraId="3075DD32" w14:textId="77777777" w:rsidR="00251AC3" w:rsidRDefault="00251AC3">
            <w:pPr>
              <w:pStyle w:val="TableText"/>
              <w:rPr>
                <w:rFonts w:ascii="Calibri" w:hAnsi="Calibri"/>
                <w:sz w:val="24"/>
                <w:szCs w:val="24"/>
              </w:rPr>
            </w:pPr>
            <w:r>
              <w:rPr>
                <w:rFonts w:ascii="Calibri" w:hAnsi="Calibri"/>
                <w:sz w:val="24"/>
                <w:szCs w:val="24"/>
              </w:rPr>
              <w:t xml:space="preserve">  </w:t>
            </w:r>
          </w:p>
          <w:p w14:paraId="6C68B16C" w14:textId="77777777" w:rsidR="00251AC3" w:rsidRDefault="00251AC3">
            <w:pPr>
              <w:pStyle w:val="TableText"/>
              <w:rPr>
                <w:rFonts w:ascii="Calibri" w:hAnsi="Calibri"/>
                <w:sz w:val="24"/>
                <w:szCs w:val="24"/>
              </w:rPr>
            </w:pPr>
            <w:r>
              <w:rPr>
                <w:rFonts w:ascii="Calibri" w:hAnsi="Calibri"/>
                <w:sz w:val="24"/>
                <w:szCs w:val="24"/>
              </w:rPr>
              <w:t xml:space="preserve">REASON: In the interests of the visual amenities and character of the area and to ensure that the proposed development remains compatible with the landscape character of the area and responds appropriately to the topography of the site </w:t>
            </w:r>
            <w:proofErr w:type="gramStart"/>
            <w:r>
              <w:rPr>
                <w:rFonts w:ascii="Calibri" w:hAnsi="Calibri"/>
                <w:sz w:val="24"/>
                <w:szCs w:val="24"/>
              </w:rPr>
              <w:t>so as to</w:t>
            </w:r>
            <w:proofErr w:type="gramEnd"/>
            <w:r>
              <w:rPr>
                <w:rFonts w:ascii="Calibri" w:hAnsi="Calibri"/>
                <w:sz w:val="24"/>
                <w:szCs w:val="24"/>
              </w:rPr>
              <w:t xml:space="preserve"> minimise undue visual impact.</w:t>
            </w:r>
          </w:p>
          <w:p w14:paraId="1E9266A9" w14:textId="65EA6670" w:rsidR="000E19B7" w:rsidRPr="00786544" w:rsidRDefault="000E19B7">
            <w:pPr>
              <w:pStyle w:val="TableText"/>
              <w:rPr>
                <w:rFonts w:ascii="Calibri" w:hAnsi="Calibri"/>
                <w:sz w:val="24"/>
                <w:szCs w:val="24"/>
              </w:rPr>
            </w:pPr>
          </w:p>
        </w:tc>
      </w:tr>
      <w:tr w:rsidR="000E19B7" w:rsidRPr="00786544" w14:paraId="6BA4341A" w14:textId="77777777">
        <w:trPr>
          <w:cantSplit/>
        </w:trPr>
        <w:tc>
          <w:tcPr>
            <w:tcW w:w="857" w:type="dxa"/>
          </w:tcPr>
          <w:p w14:paraId="5207C84C" w14:textId="1EE48D50" w:rsidR="000E19B7" w:rsidRPr="00786544" w:rsidRDefault="00251AC3">
            <w:pPr>
              <w:pStyle w:val="TableText"/>
              <w:rPr>
                <w:rFonts w:ascii="Calibri" w:hAnsi="Calibri"/>
                <w:sz w:val="24"/>
                <w:szCs w:val="24"/>
              </w:rPr>
            </w:pPr>
            <w:r>
              <w:rPr>
                <w:rFonts w:ascii="Calibri" w:hAnsi="Calibri"/>
                <w:sz w:val="24"/>
                <w:szCs w:val="24"/>
              </w:rPr>
              <w:t>4</w:t>
            </w:r>
          </w:p>
        </w:tc>
        <w:tc>
          <w:tcPr>
            <w:tcW w:w="9590" w:type="dxa"/>
            <w:gridSpan w:val="9"/>
          </w:tcPr>
          <w:p w14:paraId="4160C8B5" w14:textId="77777777" w:rsidR="00251AC3" w:rsidRDefault="00251AC3">
            <w:pPr>
              <w:pStyle w:val="TableText"/>
              <w:rPr>
                <w:rFonts w:ascii="Calibri" w:hAnsi="Calibri"/>
                <w:sz w:val="24"/>
                <w:szCs w:val="24"/>
              </w:rPr>
            </w:pPr>
            <w:r>
              <w:rPr>
                <w:rFonts w:ascii="Calibri" w:hAnsi="Calibri"/>
                <w:sz w:val="24"/>
                <w:szCs w:val="24"/>
              </w:rPr>
              <w:t>The details in respect of the submission of any reserved matters shall be generally in accordance with the design principles and parameters as set out in the following approved documentation:</w:t>
            </w:r>
          </w:p>
          <w:p w14:paraId="6949AA1F" w14:textId="77777777" w:rsidR="00251AC3" w:rsidRDefault="00251AC3">
            <w:pPr>
              <w:pStyle w:val="TableText"/>
              <w:rPr>
                <w:rFonts w:ascii="Calibri" w:hAnsi="Calibri"/>
                <w:sz w:val="24"/>
                <w:szCs w:val="24"/>
              </w:rPr>
            </w:pPr>
          </w:p>
          <w:p w14:paraId="6DD7A605" w14:textId="77777777" w:rsidR="00251AC3" w:rsidRDefault="00251AC3">
            <w:pPr>
              <w:pStyle w:val="TableText"/>
              <w:rPr>
                <w:rFonts w:ascii="Calibri" w:hAnsi="Calibri"/>
                <w:sz w:val="24"/>
                <w:szCs w:val="24"/>
              </w:rPr>
            </w:pPr>
            <w:r>
              <w:rPr>
                <w:rFonts w:ascii="Calibri" w:hAnsi="Calibri"/>
                <w:sz w:val="24"/>
                <w:szCs w:val="24"/>
              </w:rPr>
              <w:t>Masterplan Rev C (dated February 2021)</w:t>
            </w:r>
          </w:p>
          <w:p w14:paraId="148C5DE4" w14:textId="77777777" w:rsidR="00251AC3" w:rsidRDefault="00251AC3">
            <w:pPr>
              <w:pStyle w:val="TableText"/>
              <w:rPr>
                <w:rFonts w:ascii="Calibri" w:hAnsi="Calibri"/>
                <w:sz w:val="24"/>
                <w:szCs w:val="24"/>
              </w:rPr>
            </w:pPr>
            <w:r>
              <w:rPr>
                <w:rFonts w:ascii="Calibri" w:hAnsi="Calibri"/>
                <w:sz w:val="24"/>
                <w:szCs w:val="24"/>
              </w:rPr>
              <w:t>Design and Access Statement (June 2020 (Revised September 2020))</w:t>
            </w:r>
          </w:p>
          <w:p w14:paraId="153EF507" w14:textId="77777777" w:rsidR="00251AC3" w:rsidRDefault="00251AC3">
            <w:pPr>
              <w:pStyle w:val="TableText"/>
              <w:rPr>
                <w:rFonts w:ascii="Calibri" w:hAnsi="Calibri"/>
                <w:sz w:val="24"/>
                <w:szCs w:val="24"/>
              </w:rPr>
            </w:pPr>
          </w:p>
          <w:p w14:paraId="7196038D" w14:textId="77777777" w:rsidR="00251AC3" w:rsidRDefault="00251AC3">
            <w:pPr>
              <w:pStyle w:val="TableText"/>
              <w:rPr>
                <w:rFonts w:ascii="Calibri" w:hAnsi="Calibri"/>
                <w:sz w:val="24"/>
                <w:szCs w:val="24"/>
              </w:rPr>
            </w:pPr>
            <w:r>
              <w:rPr>
                <w:rFonts w:ascii="Calibri" w:hAnsi="Calibri"/>
                <w:sz w:val="24"/>
                <w:szCs w:val="24"/>
              </w:rPr>
              <w:t xml:space="preserve">REASON: To ensure the development accords with the agreed general principles in relation to design, green infrastructure and pedestrian, </w:t>
            </w:r>
            <w:proofErr w:type="gramStart"/>
            <w:r>
              <w:rPr>
                <w:rFonts w:ascii="Calibri" w:hAnsi="Calibri"/>
                <w:sz w:val="24"/>
                <w:szCs w:val="24"/>
              </w:rPr>
              <w:t>cycle</w:t>
            </w:r>
            <w:proofErr w:type="gramEnd"/>
            <w:r>
              <w:rPr>
                <w:rFonts w:ascii="Calibri" w:hAnsi="Calibri"/>
                <w:sz w:val="24"/>
                <w:szCs w:val="24"/>
              </w:rPr>
              <w:t xml:space="preserve"> and vehicular movement within the site.</w:t>
            </w:r>
          </w:p>
          <w:p w14:paraId="0F9BEB72" w14:textId="2B4AD9E6" w:rsidR="000E19B7" w:rsidRPr="00786544" w:rsidRDefault="000E19B7">
            <w:pPr>
              <w:pStyle w:val="TableText"/>
              <w:rPr>
                <w:rFonts w:ascii="Calibri" w:hAnsi="Calibri"/>
                <w:sz w:val="24"/>
                <w:szCs w:val="24"/>
              </w:rPr>
            </w:pPr>
          </w:p>
        </w:tc>
      </w:tr>
      <w:tr w:rsidR="000E19B7" w:rsidRPr="00786544" w14:paraId="5A1213F9" w14:textId="77777777">
        <w:trPr>
          <w:cantSplit/>
        </w:trPr>
        <w:tc>
          <w:tcPr>
            <w:tcW w:w="857" w:type="dxa"/>
          </w:tcPr>
          <w:p w14:paraId="156FB26C" w14:textId="410DF8AD" w:rsidR="000E19B7" w:rsidRPr="00786544" w:rsidRDefault="00251AC3">
            <w:pPr>
              <w:pStyle w:val="TableText"/>
              <w:rPr>
                <w:rFonts w:ascii="Calibri" w:hAnsi="Calibri"/>
                <w:sz w:val="24"/>
                <w:szCs w:val="24"/>
              </w:rPr>
            </w:pPr>
            <w:r>
              <w:rPr>
                <w:rFonts w:ascii="Calibri" w:hAnsi="Calibri"/>
                <w:sz w:val="24"/>
                <w:szCs w:val="24"/>
              </w:rPr>
              <w:t>5</w:t>
            </w:r>
          </w:p>
        </w:tc>
        <w:tc>
          <w:tcPr>
            <w:tcW w:w="9590" w:type="dxa"/>
            <w:gridSpan w:val="9"/>
          </w:tcPr>
          <w:p w14:paraId="2F85EC18" w14:textId="77777777" w:rsidR="00251AC3" w:rsidRDefault="00251AC3">
            <w:pPr>
              <w:pStyle w:val="TableText"/>
              <w:rPr>
                <w:rFonts w:ascii="Calibri" w:hAnsi="Calibri"/>
                <w:sz w:val="24"/>
                <w:szCs w:val="24"/>
              </w:rPr>
            </w:pPr>
            <w:r>
              <w:rPr>
                <w:rFonts w:ascii="Calibri" w:hAnsi="Calibri"/>
                <w:sz w:val="24"/>
                <w:szCs w:val="24"/>
              </w:rPr>
              <w:t xml:space="preserve">The reserved matters application(s) shall include details of all proposed boundary treatments/fencing/walling, refuse collection points and existing and proposed land levels, including proposed slab levels. </w:t>
            </w:r>
          </w:p>
          <w:p w14:paraId="209B8177" w14:textId="77777777" w:rsidR="00251AC3" w:rsidRDefault="00251AC3">
            <w:pPr>
              <w:pStyle w:val="TableText"/>
              <w:rPr>
                <w:rFonts w:ascii="Calibri" w:hAnsi="Calibri"/>
                <w:sz w:val="24"/>
                <w:szCs w:val="24"/>
              </w:rPr>
            </w:pPr>
          </w:p>
          <w:p w14:paraId="5C527A1B" w14:textId="77777777" w:rsidR="00251AC3" w:rsidRDefault="00251AC3">
            <w:pPr>
              <w:pStyle w:val="TableText"/>
              <w:rPr>
                <w:rFonts w:ascii="Calibri" w:hAnsi="Calibri"/>
                <w:sz w:val="24"/>
                <w:szCs w:val="24"/>
              </w:rPr>
            </w:pPr>
            <w:r>
              <w:rPr>
                <w:rFonts w:ascii="Calibri" w:hAnsi="Calibri"/>
                <w:sz w:val="24"/>
                <w:szCs w:val="24"/>
              </w:rPr>
              <w:t xml:space="preserve">For the avoidance of doubt the submitted information shall include existing and proposed sections through the site including details of the height, </w:t>
            </w:r>
            <w:proofErr w:type="gramStart"/>
            <w:r>
              <w:rPr>
                <w:rFonts w:ascii="Calibri" w:hAnsi="Calibri"/>
                <w:sz w:val="24"/>
                <w:szCs w:val="24"/>
              </w:rPr>
              <w:t>scale</w:t>
            </w:r>
            <w:proofErr w:type="gramEnd"/>
            <w:r>
              <w:rPr>
                <w:rFonts w:ascii="Calibri" w:hAnsi="Calibri"/>
                <w:sz w:val="24"/>
                <w:szCs w:val="24"/>
              </w:rPr>
              <w:t xml:space="preserve"> and location of proposed housing in relation to adjacent existing development/built form (where applicable).  The development shall be carried out in strict accordance with the approved details.</w:t>
            </w:r>
          </w:p>
          <w:p w14:paraId="5CBB2334" w14:textId="77777777" w:rsidR="00251AC3" w:rsidRDefault="00251AC3">
            <w:pPr>
              <w:pStyle w:val="TableText"/>
              <w:rPr>
                <w:rFonts w:ascii="Calibri" w:hAnsi="Calibri"/>
                <w:sz w:val="24"/>
                <w:szCs w:val="24"/>
              </w:rPr>
            </w:pPr>
          </w:p>
          <w:p w14:paraId="18723357" w14:textId="77777777" w:rsidR="00251AC3" w:rsidRDefault="00251AC3">
            <w:pPr>
              <w:pStyle w:val="TableText"/>
              <w:rPr>
                <w:rFonts w:ascii="Calibri" w:hAnsi="Calibri"/>
                <w:sz w:val="24"/>
                <w:szCs w:val="24"/>
              </w:rPr>
            </w:pPr>
            <w:r>
              <w:rPr>
                <w:rFonts w:ascii="Calibri" w:hAnsi="Calibri"/>
                <w:sz w:val="24"/>
                <w:szCs w:val="24"/>
              </w:rPr>
              <w:t xml:space="preserve">REASON:  In order that the Local Planning Authority should be satisfied as to the details and because the application was made for outline permission. </w:t>
            </w:r>
          </w:p>
          <w:p w14:paraId="723D6346" w14:textId="77777777" w:rsidR="000E19B7" w:rsidRDefault="000E19B7">
            <w:pPr>
              <w:pStyle w:val="TableText"/>
              <w:rPr>
                <w:rFonts w:ascii="Calibri" w:hAnsi="Calibri"/>
                <w:sz w:val="24"/>
                <w:szCs w:val="24"/>
              </w:rPr>
            </w:pPr>
          </w:p>
          <w:p w14:paraId="4BED9191" w14:textId="77777777" w:rsidR="00251AC3" w:rsidRDefault="00251AC3">
            <w:pPr>
              <w:pStyle w:val="TableText"/>
              <w:rPr>
                <w:rFonts w:ascii="Calibri" w:hAnsi="Calibri"/>
                <w:sz w:val="24"/>
                <w:szCs w:val="24"/>
              </w:rPr>
            </w:pPr>
          </w:p>
          <w:p w14:paraId="791C9F24" w14:textId="20B13182" w:rsidR="00251AC3" w:rsidRPr="00786544" w:rsidRDefault="00251AC3" w:rsidP="00251AC3">
            <w:pPr>
              <w:pStyle w:val="TableText"/>
              <w:jc w:val="right"/>
              <w:rPr>
                <w:rFonts w:ascii="Calibri" w:hAnsi="Calibri"/>
                <w:sz w:val="24"/>
                <w:szCs w:val="24"/>
              </w:rPr>
            </w:pPr>
            <w:r>
              <w:rPr>
                <w:rFonts w:ascii="Calibri" w:hAnsi="Calibri"/>
                <w:sz w:val="24"/>
                <w:szCs w:val="24"/>
              </w:rPr>
              <w:t>P.T.O.</w:t>
            </w:r>
          </w:p>
        </w:tc>
      </w:tr>
      <w:tr w:rsidR="000E19B7" w:rsidRPr="00786544" w14:paraId="5D8F5E0F" w14:textId="77777777">
        <w:trPr>
          <w:cantSplit/>
        </w:trPr>
        <w:tc>
          <w:tcPr>
            <w:tcW w:w="857" w:type="dxa"/>
          </w:tcPr>
          <w:p w14:paraId="029526E1" w14:textId="5009CAAE" w:rsidR="000E19B7" w:rsidRPr="00786544" w:rsidRDefault="00251AC3">
            <w:pPr>
              <w:pStyle w:val="TableText"/>
              <w:rPr>
                <w:rFonts w:ascii="Calibri" w:hAnsi="Calibri"/>
                <w:sz w:val="24"/>
                <w:szCs w:val="24"/>
              </w:rPr>
            </w:pPr>
            <w:r>
              <w:rPr>
                <w:rFonts w:ascii="Calibri" w:hAnsi="Calibri"/>
                <w:sz w:val="24"/>
                <w:szCs w:val="24"/>
              </w:rPr>
              <w:lastRenderedPageBreak/>
              <w:t>6</w:t>
            </w:r>
          </w:p>
        </w:tc>
        <w:tc>
          <w:tcPr>
            <w:tcW w:w="9590" w:type="dxa"/>
            <w:gridSpan w:val="9"/>
          </w:tcPr>
          <w:p w14:paraId="53AECC77" w14:textId="77777777" w:rsidR="00251AC3" w:rsidRDefault="00251AC3">
            <w:pPr>
              <w:pStyle w:val="TableText"/>
              <w:rPr>
                <w:rFonts w:ascii="Calibri" w:hAnsi="Calibri"/>
                <w:sz w:val="24"/>
                <w:szCs w:val="24"/>
              </w:rPr>
            </w:pPr>
            <w:r>
              <w:rPr>
                <w:rFonts w:ascii="Calibri" w:hAnsi="Calibri"/>
                <w:sz w:val="24"/>
                <w:szCs w:val="24"/>
              </w:rPr>
              <w:t xml:space="preserve">The reserved matters application(s) shall include full details of the proposed play area and a Play Space Management Plan including long term design objectives, timing of works, management responsibilities and maintenance schedules for the play area. </w:t>
            </w:r>
          </w:p>
          <w:p w14:paraId="77CA060E" w14:textId="77777777" w:rsidR="00251AC3" w:rsidRDefault="00251AC3">
            <w:pPr>
              <w:pStyle w:val="TableText"/>
              <w:rPr>
                <w:rFonts w:ascii="Calibri" w:hAnsi="Calibri"/>
                <w:sz w:val="24"/>
                <w:szCs w:val="24"/>
              </w:rPr>
            </w:pPr>
          </w:p>
          <w:p w14:paraId="74DFD69D" w14:textId="77777777" w:rsidR="00251AC3" w:rsidRDefault="00251AC3">
            <w:pPr>
              <w:pStyle w:val="TableText"/>
              <w:rPr>
                <w:rFonts w:ascii="Calibri" w:hAnsi="Calibri"/>
                <w:sz w:val="24"/>
                <w:szCs w:val="24"/>
              </w:rPr>
            </w:pPr>
            <w:r>
              <w:rPr>
                <w:rFonts w:ascii="Calibri" w:hAnsi="Calibri"/>
                <w:sz w:val="24"/>
                <w:szCs w:val="24"/>
              </w:rPr>
              <w:t xml:space="preserve">For the avoidance of doubt the Play Space Management Plan shall also provide precise details of all play equipment and its maintenance and indicate a timescale when the play area shall be provided and made available for use. The development shall be carried out in strict accordance with the approved details and the play area managed in accordance with the timings and methodology contained within the approved Management Plan.  </w:t>
            </w:r>
          </w:p>
          <w:p w14:paraId="12D15EF2" w14:textId="77777777" w:rsidR="00251AC3" w:rsidRDefault="00251AC3">
            <w:pPr>
              <w:pStyle w:val="TableText"/>
              <w:rPr>
                <w:rFonts w:ascii="Calibri" w:hAnsi="Calibri"/>
                <w:sz w:val="24"/>
                <w:szCs w:val="24"/>
              </w:rPr>
            </w:pPr>
          </w:p>
          <w:p w14:paraId="5664B202" w14:textId="77777777" w:rsidR="00251AC3" w:rsidRDefault="00251AC3">
            <w:pPr>
              <w:pStyle w:val="TableText"/>
              <w:rPr>
                <w:rFonts w:ascii="Calibri" w:hAnsi="Calibri"/>
                <w:sz w:val="24"/>
                <w:szCs w:val="24"/>
              </w:rPr>
            </w:pPr>
            <w:r>
              <w:rPr>
                <w:rFonts w:ascii="Calibri" w:hAnsi="Calibri"/>
                <w:sz w:val="24"/>
                <w:szCs w:val="24"/>
              </w:rPr>
              <w:t>REASON: To ensure that the application includes adequate areas on-site public open space provision.</w:t>
            </w:r>
          </w:p>
          <w:p w14:paraId="2F013D09" w14:textId="3DD95A29" w:rsidR="000E19B7" w:rsidRPr="00786544" w:rsidRDefault="000E19B7">
            <w:pPr>
              <w:pStyle w:val="TableText"/>
              <w:rPr>
                <w:rFonts w:ascii="Calibri" w:hAnsi="Calibri"/>
                <w:sz w:val="24"/>
                <w:szCs w:val="24"/>
              </w:rPr>
            </w:pPr>
          </w:p>
        </w:tc>
      </w:tr>
      <w:tr w:rsidR="000E19B7" w:rsidRPr="00786544" w14:paraId="793509D9" w14:textId="77777777">
        <w:trPr>
          <w:cantSplit/>
        </w:trPr>
        <w:tc>
          <w:tcPr>
            <w:tcW w:w="857" w:type="dxa"/>
          </w:tcPr>
          <w:p w14:paraId="47EA9AB5" w14:textId="77777777" w:rsidR="00251AC3" w:rsidRDefault="00251AC3">
            <w:pPr>
              <w:pStyle w:val="TableText"/>
              <w:rPr>
                <w:rFonts w:ascii="Calibri" w:hAnsi="Calibri"/>
                <w:sz w:val="24"/>
                <w:szCs w:val="24"/>
              </w:rPr>
            </w:pPr>
          </w:p>
          <w:p w14:paraId="7B893519" w14:textId="77777777" w:rsidR="00251AC3" w:rsidRDefault="00251AC3">
            <w:pPr>
              <w:pStyle w:val="TableText"/>
              <w:rPr>
                <w:rFonts w:ascii="Calibri" w:hAnsi="Calibri"/>
                <w:sz w:val="24"/>
                <w:szCs w:val="24"/>
              </w:rPr>
            </w:pPr>
          </w:p>
          <w:p w14:paraId="6018437C" w14:textId="0E3DFFC1" w:rsidR="000E19B7" w:rsidRPr="00786544" w:rsidRDefault="00251AC3">
            <w:pPr>
              <w:pStyle w:val="TableText"/>
              <w:rPr>
                <w:rFonts w:ascii="Calibri" w:hAnsi="Calibri"/>
                <w:sz w:val="24"/>
                <w:szCs w:val="24"/>
              </w:rPr>
            </w:pPr>
            <w:r>
              <w:rPr>
                <w:rFonts w:ascii="Calibri" w:hAnsi="Calibri"/>
                <w:sz w:val="24"/>
                <w:szCs w:val="24"/>
              </w:rPr>
              <w:t>7</w:t>
            </w:r>
          </w:p>
        </w:tc>
        <w:tc>
          <w:tcPr>
            <w:tcW w:w="9590" w:type="dxa"/>
            <w:gridSpan w:val="9"/>
          </w:tcPr>
          <w:p w14:paraId="5C4F24A0" w14:textId="77777777" w:rsidR="00251AC3" w:rsidRDefault="00251AC3">
            <w:pPr>
              <w:pStyle w:val="TableText"/>
              <w:rPr>
                <w:rFonts w:ascii="Calibri" w:hAnsi="Calibri"/>
                <w:sz w:val="24"/>
                <w:szCs w:val="24"/>
              </w:rPr>
            </w:pPr>
            <w:r>
              <w:rPr>
                <w:rFonts w:ascii="Calibri" w:hAnsi="Calibri"/>
                <w:sz w:val="24"/>
                <w:szCs w:val="24"/>
              </w:rPr>
              <w:t xml:space="preserve">Landscape, </w:t>
            </w:r>
            <w:proofErr w:type="gramStart"/>
            <w:r>
              <w:rPr>
                <w:rFonts w:ascii="Calibri" w:hAnsi="Calibri"/>
                <w:sz w:val="24"/>
                <w:szCs w:val="24"/>
              </w:rPr>
              <w:t>Ecology</w:t>
            </w:r>
            <w:proofErr w:type="gramEnd"/>
            <w:r>
              <w:rPr>
                <w:rFonts w:ascii="Calibri" w:hAnsi="Calibri"/>
                <w:sz w:val="24"/>
                <w:szCs w:val="24"/>
              </w:rPr>
              <w:t xml:space="preserve"> and trees</w:t>
            </w:r>
          </w:p>
          <w:p w14:paraId="31D84933" w14:textId="77777777" w:rsidR="00251AC3" w:rsidRDefault="00251AC3">
            <w:pPr>
              <w:pStyle w:val="TableText"/>
              <w:rPr>
                <w:rFonts w:ascii="Calibri" w:hAnsi="Calibri"/>
                <w:sz w:val="24"/>
                <w:szCs w:val="24"/>
              </w:rPr>
            </w:pPr>
          </w:p>
          <w:p w14:paraId="1CD05309" w14:textId="77777777" w:rsidR="00251AC3" w:rsidRDefault="00251AC3">
            <w:pPr>
              <w:pStyle w:val="TableText"/>
              <w:rPr>
                <w:rFonts w:ascii="Calibri" w:hAnsi="Calibri"/>
                <w:sz w:val="24"/>
                <w:szCs w:val="24"/>
              </w:rPr>
            </w:pPr>
            <w:r>
              <w:rPr>
                <w:rFonts w:ascii="Calibri" w:hAnsi="Calibri"/>
                <w:sz w:val="24"/>
                <w:szCs w:val="24"/>
              </w:rPr>
              <w:t xml:space="preserve">The submission of the reserved matters shall include an </w:t>
            </w:r>
            <w:proofErr w:type="spellStart"/>
            <w:r>
              <w:rPr>
                <w:rFonts w:ascii="Calibri" w:hAnsi="Calibri"/>
                <w:sz w:val="24"/>
                <w:szCs w:val="24"/>
              </w:rPr>
              <w:t>Arboricultural</w:t>
            </w:r>
            <w:proofErr w:type="spellEnd"/>
            <w:r>
              <w:rPr>
                <w:rFonts w:ascii="Calibri" w:hAnsi="Calibri"/>
                <w:sz w:val="24"/>
                <w:szCs w:val="24"/>
              </w:rPr>
              <w:t xml:space="preserve"> Impact Assessment and Tree Constraints Plan in respect of the existing trees situated within influencing distance of the development site and shall include details of all root protection measures to be undertaken during the construction process. The development shall be carried out in strict accordance with the approved details and the specified tree protection measures shall remain in place throughout the construction phase of the development. </w:t>
            </w:r>
          </w:p>
          <w:p w14:paraId="63DA7EE5" w14:textId="77777777" w:rsidR="00251AC3" w:rsidRDefault="00251AC3">
            <w:pPr>
              <w:pStyle w:val="TableText"/>
              <w:rPr>
                <w:rFonts w:ascii="Calibri" w:hAnsi="Calibri"/>
                <w:sz w:val="24"/>
                <w:szCs w:val="24"/>
              </w:rPr>
            </w:pPr>
          </w:p>
          <w:p w14:paraId="3610EFF4" w14:textId="77777777" w:rsidR="00251AC3" w:rsidRDefault="00251AC3">
            <w:pPr>
              <w:pStyle w:val="TableText"/>
              <w:rPr>
                <w:rFonts w:ascii="Calibri" w:hAnsi="Calibri"/>
                <w:sz w:val="24"/>
                <w:szCs w:val="24"/>
              </w:rPr>
            </w:pPr>
            <w:r>
              <w:rPr>
                <w:rFonts w:ascii="Calibri" w:hAnsi="Calibri"/>
                <w:sz w:val="24"/>
                <w:szCs w:val="24"/>
              </w:rPr>
              <w:t>REASON: To ensure the adequate protection of trees/hedging of landscape and visual amenity value on and adjacent to the site or those likely to be affected by the proposed development.</w:t>
            </w:r>
          </w:p>
          <w:p w14:paraId="1DE1C451" w14:textId="50430483" w:rsidR="000E19B7" w:rsidRPr="00786544" w:rsidRDefault="000E19B7">
            <w:pPr>
              <w:pStyle w:val="TableText"/>
              <w:rPr>
                <w:rFonts w:ascii="Calibri" w:hAnsi="Calibri"/>
                <w:sz w:val="24"/>
                <w:szCs w:val="24"/>
              </w:rPr>
            </w:pPr>
          </w:p>
        </w:tc>
      </w:tr>
      <w:tr w:rsidR="000E19B7" w:rsidRPr="00786544" w14:paraId="46F38746" w14:textId="77777777">
        <w:trPr>
          <w:cantSplit/>
        </w:trPr>
        <w:tc>
          <w:tcPr>
            <w:tcW w:w="857" w:type="dxa"/>
          </w:tcPr>
          <w:p w14:paraId="02C7D368" w14:textId="08DBE442" w:rsidR="000E19B7" w:rsidRPr="00786544" w:rsidRDefault="00251AC3">
            <w:pPr>
              <w:pStyle w:val="TableText"/>
              <w:rPr>
                <w:rFonts w:ascii="Calibri" w:hAnsi="Calibri"/>
                <w:sz w:val="24"/>
                <w:szCs w:val="24"/>
              </w:rPr>
            </w:pPr>
            <w:r>
              <w:rPr>
                <w:rFonts w:ascii="Calibri" w:hAnsi="Calibri"/>
                <w:sz w:val="24"/>
                <w:szCs w:val="24"/>
              </w:rPr>
              <w:t>8</w:t>
            </w:r>
          </w:p>
        </w:tc>
        <w:tc>
          <w:tcPr>
            <w:tcW w:w="9590" w:type="dxa"/>
            <w:gridSpan w:val="9"/>
          </w:tcPr>
          <w:p w14:paraId="16E3A57A" w14:textId="77777777" w:rsidR="00251AC3" w:rsidRDefault="00251AC3">
            <w:pPr>
              <w:pStyle w:val="TableText"/>
              <w:rPr>
                <w:rFonts w:ascii="Calibri" w:hAnsi="Calibri"/>
                <w:sz w:val="24"/>
                <w:szCs w:val="24"/>
              </w:rPr>
            </w:pPr>
            <w:r>
              <w:rPr>
                <w:rFonts w:ascii="Calibri" w:hAnsi="Calibri"/>
                <w:sz w:val="24"/>
                <w:szCs w:val="24"/>
              </w:rPr>
              <w:t xml:space="preserve">The reserved maters application(s) shall include full details of proposed mitigation measures detailed/recommended within Section 7 of the submitted Ecological Appraisal (Ref 4851, report version 4). </w:t>
            </w:r>
          </w:p>
          <w:p w14:paraId="37A2ED16" w14:textId="77777777" w:rsidR="00251AC3" w:rsidRDefault="00251AC3">
            <w:pPr>
              <w:pStyle w:val="TableText"/>
              <w:rPr>
                <w:rFonts w:ascii="Calibri" w:hAnsi="Calibri"/>
                <w:sz w:val="24"/>
                <w:szCs w:val="24"/>
              </w:rPr>
            </w:pPr>
          </w:p>
          <w:p w14:paraId="727E7CB0" w14:textId="77777777" w:rsidR="00251AC3" w:rsidRDefault="00251AC3">
            <w:pPr>
              <w:pStyle w:val="TableText"/>
              <w:rPr>
                <w:rFonts w:ascii="Calibri" w:hAnsi="Calibri"/>
                <w:sz w:val="24"/>
                <w:szCs w:val="24"/>
              </w:rPr>
            </w:pPr>
            <w:r>
              <w:rPr>
                <w:rFonts w:ascii="Calibri" w:hAnsi="Calibri"/>
                <w:sz w:val="24"/>
                <w:szCs w:val="24"/>
              </w:rPr>
              <w:t xml:space="preserve">This shall include information to establish the value of the Category 1 trees identified in the Ecological Appraisal in relation to their potential use by bats. The trees shall be subjected to a detailed climbing investigation by a qualified and licensed ecologist and the results of the investigation shall be submitted to the local planning authority. </w:t>
            </w:r>
          </w:p>
          <w:p w14:paraId="19C96648" w14:textId="77777777" w:rsidR="00251AC3" w:rsidRDefault="00251AC3">
            <w:pPr>
              <w:pStyle w:val="TableText"/>
              <w:rPr>
                <w:rFonts w:ascii="Calibri" w:hAnsi="Calibri"/>
                <w:sz w:val="24"/>
                <w:szCs w:val="24"/>
              </w:rPr>
            </w:pPr>
          </w:p>
          <w:p w14:paraId="79E1098E" w14:textId="77777777" w:rsidR="00251AC3" w:rsidRDefault="00251AC3">
            <w:pPr>
              <w:pStyle w:val="TableText"/>
              <w:rPr>
                <w:rFonts w:ascii="Calibri" w:hAnsi="Calibri"/>
                <w:sz w:val="24"/>
                <w:szCs w:val="24"/>
              </w:rPr>
            </w:pPr>
            <w:r>
              <w:rPr>
                <w:rFonts w:ascii="Calibri" w:hAnsi="Calibri"/>
                <w:sz w:val="24"/>
                <w:szCs w:val="24"/>
              </w:rPr>
              <w:t>The development shall thereafter be carried out in accordance with the approved details and recommendations.</w:t>
            </w:r>
          </w:p>
          <w:p w14:paraId="15F75BBE" w14:textId="77777777" w:rsidR="00251AC3" w:rsidRDefault="00251AC3">
            <w:pPr>
              <w:pStyle w:val="TableText"/>
              <w:rPr>
                <w:rFonts w:ascii="Calibri" w:hAnsi="Calibri"/>
                <w:sz w:val="24"/>
                <w:szCs w:val="24"/>
              </w:rPr>
            </w:pPr>
          </w:p>
          <w:p w14:paraId="7868ABF2" w14:textId="77777777" w:rsidR="00251AC3" w:rsidRDefault="00251AC3">
            <w:pPr>
              <w:pStyle w:val="TableText"/>
              <w:rPr>
                <w:rFonts w:ascii="Calibri" w:hAnsi="Calibri"/>
                <w:sz w:val="24"/>
                <w:szCs w:val="24"/>
              </w:rPr>
            </w:pPr>
            <w:r>
              <w:rPr>
                <w:rFonts w:ascii="Calibri" w:hAnsi="Calibri"/>
                <w:sz w:val="24"/>
                <w:szCs w:val="24"/>
              </w:rPr>
              <w:t>REASON: In the interests of biodiversity and to enhance nesting/roosting opportunities for species of conservation concern and reduce the impact of development.</w:t>
            </w:r>
          </w:p>
          <w:p w14:paraId="42E9DC43" w14:textId="77777777" w:rsidR="000E19B7" w:rsidRDefault="000E19B7">
            <w:pPr>
              <w:pStyle w:val="TableText"/>
              <w:rPr>
                <w:rFonts w:ascii="Calibri" w:hAnsi="Calibri"/>
                <w:sz w:val="24"/>
                <w:szCs w:val="24"/>
              </w:rPr>
            </w:pPr>
          </w:p>
          <w:p w14:paraId="2F03D257" w14:textId="77777777" w:rsidR="00251AC3" w:rsidRDefault="00251AC3">
            <w:pPr>
              <w:pStyle w:val="TableText"/>
              <w:rPr>
                <w:rFonts w:ascii="Calibri" w:hAnsi="Calibri"/>
                <w:sz w:val="24"/>
                <w:szCs w:val="24"/>
              </w:rPr>
            </w:pPr>
          </w:p>
          <w:p w14:paraId="3172CBEE" w14:textId="77777777" w:rsidR="00251AC3" w:rsidRDefault="00251AC3">
            <w:pPr>
              <w:pStyle w:val="TableText"/>
              <w:rPr>
                <w:rFonts w:ascii="Calibri" w:hAnsi="Calibri"/>
                <w:sz w:val="24"/>
                <w:szCs w:val="24"/>
              </w:rPr>
            </w:pPr>
          </w:p>
          <w:p w14:paraId="4705DCC7" w14:textId="22158B87" w:rsidR="00251AC3" w:rsidRPr="00786544" w:rsidRDefault="00251AC3" w:rsidP="00251AC3">
            <w:pPr>
              <w:pStyle w:val="TableText"/>
              <w:jc w:val="right"/>
              <w:rPr>
                <w:rFonts w:ascii="Calibri" w:hAnsi="Calibri"/>
                <w:sz w:val="24"/>
                <w:szCs w:val="24"/>
              </w:rPr>
            </w:pPr>
            <w:r>
              <w:rPr>
                <w:rFonts w:ascii="Calibri" w:hAnsi="Calibri"/>
                <w:sz w:val="24"/>
                <w:szCs w:val="24"/>
              </w:rPr>
              <w:t>P.T.O.</w:t>
            </w:r>
          </w:p>
        </w:tc>
      </w:tr>
      <w:tr w:rsidR="000E19B7" w:rsidRPr="00786544" w14:paraId="5C2E4313" w14:textId="77777777">
        <w:trPr>
          <w:cantSplit/>
        </w:trPr>
        <w:tc>
          <w:tcPr>
            <w:tcW w:w="857" w:type="dxa"/>
          </w:tcPr>
          <w:p w14:paraId="07997621" w14:textId="76D06EE5" w:rsidR="000E19B7" w:rsidRPr="00786544" w:rsidRDefault="00251AC3">
            <w:pPr>
              <w:pStyle w:val="TableText"/>
              <w:rPr>
                <w:rFonts w:ascii="Calibri" w:hAnsi="Calibri"/>
                <w:sz w:val="24"/>
                <w:szCs w:val="24"/>
              </w:rPr>
            </w:pPr>
            <w:r>
              <w:rPr>
                <w:rFonts w:ascii="Calibri" w:hAnsi="Calibri"/>
                <w:sz w:val="24"/>
                <w:szCs w:val="24"/>
              </w:rPr>
              <w:lastRenderedPageBreak/>
              <w:t>9</w:t>
            </w:r>
          </w:p>
        </w:tc>
        <w:tc>
          <w:tcPr>
            <w:tcW w:w="9590" w:type="dxa"/>
            <w:gridSpan w:val="9"/>
          </w:tcPr>
          <w:p w14:paraId="7103F9C2" w14:textId="77777777" w:rsidR="00251AC3" w:rsidRDefault="00251AC3">
            <w:pPr>
              <w:pStyle w:val="TableText"/>
              <w:rPr>
                <w:rFonts w:ascii="Calibri" w:hAnsi="Calibri"/>
                <w:sz w:val="24"/>
                <w:szCs w:val="24"/>
              </w:rPr>
            </w:pPr>
            <w:r>
              <w:rPr>
                <w:rFonts w:ascii="Calibri" w:hAnsi="Calibri"/>
                <w:sz w:val="24"/>
                <w:szCs w:val="24"/>
              </w:rPr>
              <w:t xml:space="preserve">The reserved matters application(s) shall include details of the provisions to be made for building dependent species of conservation concern, artificial bird nesting boxes and artificial bat roosting sites. The details shall be submitted on a dwelling/building dependent bird/bat species development site plan and include details of plot numbers and the numbers of artificial bird nesting boxes and artificial bat roosting site per individual building/dwelling and type. The details shall also identify the actual wall and roof elevations into which the above provisions shall be incorporated.  </w:t>
            </w:r>
          </w:p>
          <w:p w14:paraId="25ED1F8D" w14:textId="77777777" w:rsidR="00251AC3" w:rsidRDefault="00251AC3">
            <w:pPr>
              <w:pStyle w:val="TableText"/>
              <w:rPr>
                <w:rFonts w:ascii="Calibri" w:hAnsi="Calibri"/>
                <w:sz w:val="24"/>
                <w:szCs w:val="24"/>
              </w:rPr>
            </w:pPr>
          </w:p>
          <w:p w14:paraId="7D91CE29" w14:textId="77777777" w:rsidR="00251AC3" w:rsidRDefault="00251AC3">
            <w:pPr>
              <w:pStyle w:val="TableText"/>
              <w:rPr>
                <w:rFonts w:ascii="Calibri" w:hAnsi="Calibri"/>
                <w:sz w:val="24"/>
                <w:szCs w:val="24"/>
              </w:rPr>
            </w:pPr>
            <w:r>
              <w:rPr>
                <w:rFonts w:ascii="Calibri" w:hAnsi="Calibri"/>
                <w:sz w:val="24"/>
                <w:szCs w:val="24"/>
              </w:rPr>
              <w:t>The artificial bird/bat boxes shall be incorporated into those individual dwellings/buildings during the actual construction of those individual dwellings/buildings identified on the submitted plan before each such dwelling/building is first brought into use and retained thereafter.</w:t>
            </w:r>
          </w:p>
          <w:p w14:paraId="383EB261" w14:textId="77777777" w:rsidR="00251AC3" w:rsidRDefault="00251AC3">
            <w:pPr>
              <w:pStyle w:val="TableText"/>
              <w:rPr>
                <w:rFonts w:ascii="Calibri" w:hAnsi="Calibri"/>
                <w:sz w:val="24"/>
                <w:szCs w:val="24"/>
              </w:rPr>
            </w:pPr>
          </w:p>
          <w:p w14:paraId="026A2BB1" w14:textId="77777777" w:rsidR="00251AC3" w:rsidRDefault="00251AC3">
            <w:pPr>
              <w:pStyle w:val="TableText"/>
              <w:rPr>
                <w:rFonts w:ascii="Calibri" w:hAnsi="Calibri"/>
                <w:sz w:val="24"/>
                <w:szCs w:val="24"/>
              </w:rPr>
            </w:pPr>
            <w:r>
              <w:rPr>
                <w:rFonts w:ascii="Calibri" w:hAnsi="Calibri"/>
                <w:sz w:val="24"/>
                <w:szCs w:val="24"/>
              </w:rPr>
              <w:t>REASON: In the interests of biodiversity and to enhance nesting/roosting opportunities for species of conservation concern and reduce the impact of development.</w:t>
            </w:r>
          </w:p>
          <w:p w14:paraId="25558078" w14:textId="4555AA11" w:rsidR="000E19B7" w:rsidRPr="00786544" w:rsidRDefault="000E19B7">
            <w:pPr>
              <w:pStyle w:val="TableText"/>
              <w:rPr>
                <w:rFonts w:ascii="Calibri" w:hAnsi="Calibri"/>
                <w:sz w:val="24"/>
                <w:szCs w:val="24"/>
              </w:rPr>
            </w:pPr>
          </w:p>
        </w:tc>
      </w:tr>
      <w:tr w:rsidR="000E19B7" w:rsidRPr="00786544" w14:paraId="4C47DD17" w14:textId="77777777">
        <w:trPr>
          <w:cantSplit/>
        </w:trPr>
        <w:tc>
          <w:tcPr>
            <w:tcW w:w="857" w:type="dxa"/>
          </w:tcPr>
          <w:p w14:paraId="75D014AE" w14:textId="353B4CDD" w:rsidR="000E19B7" w:rsidRPr="00786544" w:rsidRDefault="00251AC3">
            <w:pPr>
              <w:pStyle w:val="TableText"/>
              <w:rPr>
                <w:rFonts w:ascii="Calibri" w:hAnsi="Calibri"/>
                <w:sz w:val="24"/>
                <w:szCs w:val="24"/>
              </w:rPr>
            </w:pPr>
            <w:r>
              <w:rPr>
                <w:rFonts w:ascii="Calibri" w:hAnsi="Calibri"/>
                <w:sz w:val="24"/>
                <w:szCs w:val="24"/>
              </w:rPr>
              <w:t>10</w:t>
            </w:r>
          </w:p>
        </w:tc>
        <w:tc>
          <w:tcPr>
            <w:tcW w:w="9590" w:type="dxa"/>
            <w:gridSpan w:val="9"/>
          </w:tcPr>
          <w:p w14:paraId="1E6A949F" w14:textId="77777777" w:rsidR="00251AC3" w:rsidRDefault="00251AC3">
            <w:pPr>
              <w:pStyle w:val="TableText"/>
              <w:rPr>
                <w:rFonts w:ascii="Calibri" w:hAnsi="Calibri"/>
                <w:sz w:val="24"/>
                <w:szCs w:val="24"/>
              </w:rPr>
            </w:pPr>
            <w:r>
              <w:rPr>
                <w:rFonts w:ascii="Calibri" w:hAnsi="Calibri"/>
                <w:sz w:val="24"/>
                <w:szCs w:val="24"/>
              </w:rPr>
              <w:t>The reserved matters application(s) shall include details of a scheme for any external building or ground mounted lighting/illumination. For the avoidance of doubt the submitted details shall include luminance levels and demonstrate how any proposed external lighting has been designed and located to avoid excessive light spill/pollution and shall include details to demonstrate how artificial illumination of important wildlife habitats is minimised/mitigated.</w:t>
            </w:r>
          </w:p>
          <w:p w14:paraId="5FC1BB8E" w14:textId="77777777" w:rsidR="00251AC3" w:rsidRDefault="00251AC3">
            <w:pPr>
              <w:pStyle w:val="TableText"/>
              <w:rPr>
                <w:rFonts w:ascii="Calibri" w:hAnsi="Calibri"/>
                <w:sz w:val="24"/>
                <w:szCs w:val="24"/>
              </w:rPr>
            </w:pPr>
          </w:p>
          <w:p w14:paraId="42EC5B18" w14:textId="77777777" w:rsidR="00251AC3" w:rsidRDefault="00251AC3">
            <w:pPr>
              <w:pStyle w:val="TableText"/>
              <w:rPr>
                <w:rFonts w:ascii="Calibri" w:hAnsi="Calibri"/>
                <w:sz w:val="24"/>
                <w:szCs w:val="24"/>
              </w:rPr>
            </w:pPr>
            <w:r>
              <w:rPr>
                <w:rFonts w:ascii="Calibri" w:hAnsi="Calibri"/>
                <w:sz w:val="24"/>
                <w:szCs w:val="24"/>
              </w:rPr>
              <w:t>The lighting schemes(s) shall be implemented in accordance with the approved details and retained.</w:t>
            </w:r>
          </w:p>
          <w:p w14:paraId="4E6B97E9" w14:textId="77777777" w:rsidR="00251AC3" w:rsidRDefault="00251AC3">
            <w:pPr>
              <w:pStyle w:val="TableText"/>
              <w:rPr>
                <w:rFonts w:ascii="Calibri" w:hAnsi="Calibri"/>
                <w:sz w:val="24"/>
                <w:szCs w:val="24"/>
              </w:rPr>
            </w:pPr>
            <w:r>
              <w:rPr>
                <w:rFonts w:ascii="Calibri" w:hAnsi="Calibri"/>
                <w:sz w:val="24"/>
                <w:szCs w:val="24"/>
              </w:rPr>
              <w:tab/>
            </w:r>
          </w:p>
          <w:p w14:paraId="4503E6CD" w14:textId="77777777" w:rsidR="00251AC3" w:rsidRDefault="00251AC3">
            <w:pPr>
              <w:pStyle w:val="TableText"/>
              <w:rPr>
                <w:rFonts w:ascii="Calibri" w:hAnsi="Calibri"/>
                <w:sz w:val="24"/>
                <w:szCs w:val="24"/>
              </w:rPr>
            </w:pPr>
            <w:r>
              <w:rPr>
                <w:rFonts w:ascii="Calibri" w:hAnsi="Calibri"/>
                <w:sz w:val="24"/>
                <w:szCs w:val="24"/>
              </w:rPr>
              <w:t>REASON: To enable the Local Planning Authority to exercise control over development which could prove materially harmful the character and visual amenities of the immediate area and to minimise/mitigate the potential impacts upon protected species resultant from the development.</w:t>
            </w:r>
          </w:p>
          <w:p w14:paraId="4AB63CD0" w14:textId="3A896C13" w:rsidR="000E19B7" w:rsidRPr="00786544" w:rsidRDefault="000E19B7">
            <w:pPr>
              <w:pStyle w:val="TableText"/>
              <w:rPr>
                <w:rFonts w:ascii="Calibri" w:hAnsi="Calibri"/>
                <w:sz w:val="24"/>
                <w:szCs w:val="24"/>
              </w:rPr>
            </w:pPr>
          </w:p>
        </w:tc>
      </w:tr>
      <w:tr w:rsidR="000E19B7" w:rsidRPr="00786544" w14:paraId="5D92AA51" w14:textId="77777777">
        <w:trPr>
          <w:cantSplit/>
        </w:trPr>
        <w:tc>
          <w:tcPr>
            <w:tcW w:w="857" w:type="dxa"/>
          </w:tcPr>
          <w:p w14:paraId="3C30B5EA" w14:textId="77777777" w:rsidR="00251AC3" w:rsidRDefault="00251AC3">
            <w:pPr>
              <w:pStyle w:val="TableText"/>
              <w:rPr>
                <w:rFonts w:ascii="Calibri" w:hAnsi="Calibri"/>
                <w:sz w:val="24"/>
                <w:szCs w:val="24"/>
              </w:rPr>
            </w:pPr>
          </w:p>
          <w:p w14:paraId="59AC66F6" w14:textId="77777777" w:rsidR="00251AC3" w:rsidRDefault="00251AC3">
            <w:pPr>
              <w:pStyle w:val="TableText"/>
              <w:rPr>
                <w:rFonts w:ascii="Calibri" w:hAnsi="Calibri"/>
                <w:sz w:val="24"/>
                <w:szCs w:val="24"/>
              </w:rPr>
            </w:pPr>
          </w:p>
          <w:p w14:paraId="7BF999E9" w14:textId="33BFA1BC" w:rsidR="000E19B7" w:rsidRPr="00786544" w:rsidRDefault="00251AC3">
            <w:pPr>
              <w:pStyle w:val="TableText"/>
              <w:rPr>
                <w:rFonts w:ascii="Calibri" w:hAnsi="Calibri"/>
                <w:sz w:val="24"/>
                <w:szCs w:val="24"/>
              </w:rPr>
            </w:pPr>
            <w:r>
              <w:rPr>
                <w:rFonts w:ascii="Calibri" w:hAnsi="Calibri"/>
                <w:sz w:val="24"/>
                <w:szCs w:val="24"/>
              </w:rPr>
              <w:t>11</w:t>
            </w:r>
          </w:p>
        </w:tc>
        <w:tc>
          <w:tcPr>
            <w:tcW w:w="9590" w:type="dxa"/>
            <w:gridSpan w:val="9"/>
          </w:tcPr>
          <w:p w14:paraId="19C76DA5" w14:textId="77777777" w:rsidR="00251AC3" w:rsidRDefault="00251AC3">
            <w:pPr>
              <w:pStyle w:val="TableText"/>
              <w:rPr>
                <w:rFonts w:ascii="Calibri" w:hAnsi="Calibri"/>
                <w:sz w:val="24"/>
                <w:szCs w:val="24"/>
              </w:rPr>
            </w:pPr>
            <w:r>
              <w:rPr>
                <w:rFonts w:ascii="Calibri" w:hAnsi="Calibri"/>
                <w:sz w:val="24"/>
                <w:szCs w:val="24"/>
              </w:rPr>
              <w:t>Highways</w:t>
            </w:r>
          </w:p>
          <w:p w14:paraId="55BF7CB3" w14:textId="77777777" w:rsidR="00251AC3" w:rsidRDefault="00251AC3">
            <w:pPr>
              <w:pStyle w:val="TableText"/>
              <w:rPr>
                <w:rFonts w:ascii="Calibri" w:hAnsi="Calibri"/>
                <w:sz w:val="24"/>
                <w:szCs w:val="24"/>
              </w:rPr>
            </w:pPr>
          </w:p>
          <w:p w14:paraId="7271CB24" w14:textId="302FAAF7" w:rsidR="00251AC3" w:rsidRDefault="00251AC3">
            <w:pPr>
              <w:pStyle w:val="TableText"/>
              <w:rPr>
                <w:rFonts w:ascii="Calibri" w:hAnsi="Calibri"/>
                <w:sz w:val="24"/>
                <w:szCs w:val="24"/>
              </w:rPr>
            </w:pPr>
            <w:r>
              <w:rPr>
                <w:rFonts w:ascii="Calibri" w:hAnsi="Calibri"/>
                <w:sz w:val="24"/>
                <w:szCs w:val="24"/>
              </w:rPr>
              <w:tab/>
              <w:t>Any application for the approval of reserved matters shall include details of the provision of domestic external or internal (within garages) sockets for the charging of electric/hybrid vehicles on no less than 30% of the dwellings. Development shall be carried out in strict accordance with the approved details and the agreed charging points shall be installed and be made available for use prior to first occupation of the dwelling(s) upon which they are to be located/are intended to serve.</w:t>
            </w:r>
          </w:p>
          <w:p w14:paraId="7C720D21" w14:textId="77777777" w:rsidR="00251AC3" w:rsidRDefault="00251AC3">
            <w:pPr>
              <w:pStyle w:val="TableText"/>
              <w:rPr>
                <w:rFonts w:ascii="Calibri" w:hAnsi="Calibri"/>
                <w:sz w:val="24"/>
                <w:szCs w:val="24"/>
              </w:rPr>
            </w:pPr>
          </w:p>
          <w:p w14:paraId="337CCD13" w14:textId="77777777" w:rsidR="00251AC3" w:rsidRDefault="00251AC3">
            <w:pPr>
              <w:pStyle w:val="TableText"/>
              <w:rPr>
                <w:rFonts w:ascii="Calibri" w:hAnsi="Calibri"/>
                <w:sz w:val="24"/>
                <w:szCs w:val="24"/>
              </w:rPr>
            </w:pPr>
            <w:r>
              <w:rPr>
                <w:rFonts w:ascii="Calibri" w:hAnsi="Calibri"/>
                <w:sz w:val="24"/>
                <w:szCs w:val="24"/>
              </w:rPr>
              <w:t>REASON: To ensure that the development provides adequate and appropriate sustainable transport options and in the interest of lowering emissions resultant from vehicular movements associated with the development.</w:t>
            </w:r>
          </w:p>
          <w:p w14:paraId="29C9D377" w14:textId="77777777" w:rsidR="000E19B7" w:rsidRDefault="000E19B7">
            <w:pPr>
              <w:pStyle w:val="TableText"/>
              <w:rPr>
                <w:rFonts w:ascii="Calibri" w:hAnsi="Calibri"/>
                <w:sz w:val="24"/>
                <w:szCs w:val="24"/>
              </w:rPr>
            </w:pPr>
          </w:p>
          <w:p w14:paraId="40922088" w14:textId="77777777" w:rsidR="00251AC3" w:rsidRDefault="00251AC3">
            <w:pPr>
              <w:pStyle w:val="TableText"/>
              <w:rPr>
                <w:rFonts w:ascii="Calibri" w:hAnsi="Calibri"/>
                <w:sz w:val="24"/>
                <w:szCs w:val="24"/>
              </w:rPr>
            </w:pPr>
          </w:p>
          <w:p w14:paraId="319288B1" w14:textId="06E4B5BD" w:rsidR="00251AC3" w:rsidRPr="00786544" w:rsidRDefault="00251AC3" w:rsidP="00251AC3">
            <w:pPr>
              <w:pStyle w:val="TableText"/>
              <w:jc w:val="right"/>
              <w:rPr>
                <w:rFonts w:ascii="Calibri" w:hAnsi="Calibri"/>
                <w:sz w:val="24"/>
                <w:szCs w:val="24"/>
              </w:rPr>
            </w:pPr>
            <w:r>
              <w:rPr>
                <w:rFonts w:ascii="Calibri" w:hAnsi="Calibri"/>
                <w:sz w:val="24"/>
                <w:szCs w:val="24"/>
              </w:rPr>
              <w:t>P.T.O.</w:t>
            </w:r>
          </w:p>
        </w:tc>
      </w:tr>
      <w:tr w:rsidR="000E19B7" w:rsidRPr="00786544" w14:paraId="5B6E939A" w14:textId="77777777">
        <w:trPr>
          <w:cantSplit/>
        </w:trPr>
        <w:tc>
          <w:tcPr>
            <w:tcW w:w="857" w:type="dxa"/>
          </w:tcPr>
          <w:p w14:paraId="5E9CD238" w14:textId="14845E32" w:rsidR="000E19B7" w:rsidRPr="00786544" w:rsidRDefault="00251AC3">
            <w:pPr>
              <w:pStyle w:val="TableText"/>
              <w:rPr>
                <w:rFonts w:ascii="Calibri" w:hAnsi="Calibri"/>
                <w:sz w:val="24"/>
                <w:szCs w:val="24"/>
              </w:rPr>
            </w:pPr>
            <w:r>
              <w:rPr>
                <w:rFonts w:ascii="Calibri" w:hAnsi="Calibri"/>
                <w:sz w:val="24"/>
                <w:szCs w:val="24"/>
              </w:rPr>
              <w:lastRenderedPageBreak/>
              <w:t>12</w:t>
            </w:r>
          </w:p>
        </w:tc>
        <w:tc>
          <w:tcPr>
            <w:tcW w:w="9590" w:type="dxa"/>
            <w:gridSpan w:val="9"/>
          </w:tcPr>
          <w:p w14:paraId="441B322D" w14:textId="77777777" w:rsidR="00251AC3" w:rsidRDefault="00251AC3">
            <w:pPr>
              <w:pStyle w:val="TableText"/>
              <w:rPr>
                <w:rFonts w:ascii="Calibri" w:hAnsi="Calibri"/>
                <w:sz w:val="24"/>
                <w:szCs w:val="24"/>
              </w:rPr>
            </w:pPr>
            <w:r>
              <w:rPr>
                <w:rFonts w:ascii="Calibri" w:hAnsi="Calibri"/>
                <w:sz w:val="24"/>
                <w:szCs w:val="24"/>
              </w:rPr>
              <w:t xml:space="preserve">No part of the development hereby approved shall commence until a scheme for the construction of the site access and the off-site works of highway improvement has been submitted to, and approved by, the Local Planning </w:t>
            </w:r>
            <w:proofErr w:type="gramStart"/>
            <w:r>
              <w:rPr>
                <w:rFonts w:ascii="Calibri" w:hAnsi="Calibri"/>
                <w:sz w:val="24"/>
                <w:szCs w:val="24"/>
              </w:rPr>
              <w:t>Authority..</w:t>
            </w:r>
            <w:proofErr w:type="gramEnd"/>
          </w:p>
          <w:p w14:paraId="32CA76D9" w14:textId="77777777" w:rsidR="00251AC3" w:rsidRDefault="00251AC3">
            <w:pPr>
              <w:pStyle w:val="TableText"/>
              <w:rPr>
                <w:rFonts w:ascii="Calibri" w:hAnsi="Calibri"/>
                <w:sz w:val="24"/>
                <w:szCs w:val="24"/>
              </w:rPr>
            </w:pPr>
          </w:p>
          <w:p w14:paraId="64ACF90F" w14:textId="77777777" w:rsidR="00251AC3" w:rsidRDefault="00251AC3">
            <w:pPr>
              <w:pStyle w:val="TableText"/>
              <w:rPr>
                <w:rFonts w:ascii="Calibri" w:hAnsi="Calibri"/>
                <w:sz w:val="24"/>
                <w:szCs w:val="24"/>
              </w:rPr>
            </w:pPr>
            <w:r>
              <w:rPr>
                <w:rFonts w:ascii="Calibri" w:hAnsi="Calibri"/>
                <w:sz w:val="24"/>
                <w:szCs w:val="24"/>
              </w:rPr>
              <w:t>For the avoidance of doubt the submitted details shall also include the precise nature and design of all pedestrian/cycleway accesses into and out of the site including details of their interface with existing pedestrian/cycle routes or networks.  The development shall be carried out in strict accordance with the approved details.</w:t>
            </w:r>
          </w:p>
          <w:p w14:paraId="369D7FA6" w14:textId="77777777" w:rsidR="00251AC3" w:rsidRDefault="00251AC3">
            <w:pPr>
              <w:pStyle w:val="TableText"/>
              <w:rPr>
                <w:rFonts w:ascii="Calibri" w:hAnsi="Calibri"/>
                <w:sz w:val="24"/>
                <w:szCs w:val="24"/>
              </w:rPr>
            </w:pPr>
          </w:p>
          <w:p w14:paraId="76DDB381" w14:textId="77777777" w:rsidR="00251AC3" w:rsidRDefault="00251AC3">
            <w:pPr>
              <w:pStyle w:val="TableText"/>
              <w:rPr>
                <w:rFonts w:ascii="Calibri" w:hAnsi="Calibri"/>
                <w:sz w:val="24"/>
                <w:szCs w:val="24"/>
              </w:rPr>
            </w:pPr>
            <w:r>
              <w:rPr>
                <w:rFonts w:ascii="Calibri" w:hAnsi="Calibri"/>
                <w:sz w:val="24"/>
                <w:szCs w:val="24"/>
              </w:rPr>
              <w:t xml:space="preserve">REASON: </w:t>
            </w:r>
            <w:proofErr w:type="gramStart"/>
            <w:r>
              <w:rPr>
                <w:rFonts w:ascii="Calibri" w:hAnsi="Calibri"/>
                <w:sz w:val="24"/>
                <w:szCs w:val="24"/>
              </w:rPr>
              <w:t>In order to</w:t>
            </w:r>
            <w:proofErr w:type="gramEnd"/>
            <w:r>
              <w:rPr>
                <w:rFonts w:ascii="Calibri" w:hAnsi="Calibri"/>
                <w:sz w:val="24"/>
                <w:szCs w:val="24"/>
              </w:rPr>
              <w:t xml:space="preserve"> satisfy the Local Planning Authority that the final details of the highway scheme/works are acceptable before work commences on site.</w:t>
            </w:r>
          </w:p>
          <w:p w14:paraId="4139A4A8" w14:textId="5336C2D8" w:rsidR="000E19B7" w:rsidRPr="00786544" w:rsidRDefault="000E19B7">
            <w:pPr>
              <w:pStyle w:val="TableText"/>
              <w:rPr>
                <w:rFonts w:ascii="Calibri" w:hAnsi="Calibri"/>
                <w:sz w:val="24"/>
                <w:szCs w:val="24"/>
              </w:rPr>
            </w:pPr>
          </w:p>
        </w:tc>
      </w:tr>
      <w:tr w:rsidR="000E19B7" w:rsidRPr="00786544" w14:paraId="62371649" w14:textId="77777777">
        <w:trPr>
          <w:cantSplit/>
        </w:trPr>
        <w:tc>
          <w:tcPr>
            <w:tcW w:w="857" w:type="dxa"/>
          </w:tcPr>
          <w:p w14:paraId="3C215B3B" w14:textId="351E6760" w:rsidR="000E19B7" w:rsidRPr="00786544" w:rsidRDefault="00251AC3">
            <w:pPr>
              <w:pStyle w:val="TableText"/>
              <w:rPr>
                <w:rFonts w:ascii="Calibri" w:hAnsi="Calibri"/>
                <w:sz w:val="24"/>
                <w:szCs w:val="24"/>
              </w:rPr>
            </w:pPr>
            <w:r>
              <w:rPr>
                <w:rFonts w:ascii="Calibri" w:hAnsi="Calibri"/>
                <w:sz w:val="24"/>
                <w:szCs w:val="24"/>
              </w:rPr>
              <w:t>13</w:t>
            </w:r>
          </w:p>
        </w:tc>
        <w:tc>
          <w:tcPr>
            <w:tcW w:w="9590" w:type="dxa"/>
            <w:gridSpan w:val="9"/>
          </w:tcPr>
          <w:p w14:paraId="4EE17E4D" w14:textId="77777777" w:rsidR="00251AC3" w:rsidRDefault="00251AC3">
            <w:pPr>
              <w:pStyle w:val="TableText"/>
              <w:rPr>
                <w:rFonts w:ascii="Calibri" w:hAnsi="Calibri"/>
                <w:sz w:val="24"/>
                <w:szCs w:val="24"/>
              </w:rPr>
            </w:pPr>
            <w:r>
              <w:rPr>
                <w:rFonts w:ascii="Calibri" w:hAnsi="Calibri"/>
                <w:sz w:val="24"/>
                <w:szCs w:val="24"/>
              </w:rPr>
              <w:t>The proposed access from the site to Highmoor Park shall be constructed to a width of 7.3m with 2m footways on either side.</w:t>
            </w:r>
          </w:p>
          <w:p w14:paraId="7E0AF3E0" w14:textId="77777777" w:rsidR="00251AC3" w:rsidRDefault="00251AC3">
            <w:pPr>
              <w:pStyle w:val="TableText"/>
              <w:rPr>
                <w:rFonts w:ascii="Calibri" w:hAnsi="Calibri"/>
                <w:sz w:val="24"/>
                <w:szCs w:val="24"/>
              </w:rPr>
            </w:pPr>
          </w:p>
          <w:p w14:paraId="3DF2532C" w14:textId="77777777" w:rsidR="00251AC3" w:rsidRDefault="00251AC3">
            <w:pPr>
              <w:pStyle w:val="TableText"/>
              <w:rPr>
                <w:rFonts w:ascii="Calibri" w:hAnsi="Calibri"/>
                <w:sz w:val="24"/>
                <w:szCs w:val="24"/>
              </w:rPr>
            </w:pPr>
            <w:r>
              <w:rPr>
                <w:rFonts w:ascii="Calibri" w:hAnsi="Calibri"/>
                <w:sz w:val="24"/>
                <w:szCs w:val="24"/>
              </w:rPr>
              <w:t>REASON: To enable vehicles to enter and leave the premises in a safe manner without causing a hazard to other road users.</w:t>
            </w:r>
          </w:p>
          <w:p w14:paraId="66B5A991" w14:textId="053ADB0E" w:rsidR="000E19B7" w:rsidRPr="00786544" w:rsidRDefault="000E19B7">
            <w:pPr>
              <w:pStyle w:val="TableText"/>
              <w:rPr>
                <w:rFonts w:ascii="Calibri" w:hAnsi="Calibri"/>
                <w:sz w:val="24"/>
                <w:szCs w:val="24"/>
              </w:rPr>
            </w:pPr>
          </w:p>
        </w:tc>
      </w:tr>
      <w:tr w:rsidR="000E19B7" w:rsidRPr="00786544" w14:paraId="7E73891D" w14:textId="77777777">
        <w:trPr>
          <w:cantSplit/>
        </w:trPr>
        <w:tc>
          <w:tcPr>
            <w:tcW w:w="857" w:type="dxa"/>
          </w:tcPr>
          <w:p w14:paraId="765EDCF6" w14:textId="6A70A517" w:rsidR="000E19B7" w:rsidRPr="00786544" w:rsidRDefault="00251AC3">
            <w:pPr>
              <w:pStyle w:val="TableText"/>
              <w:rPr>
                <w:rFonts w:ascii="Calibri" w:hAnsi="Calibri"/>
                <w:sz w:val="24"/>
                <w:szCs w:val="24"/>
              </w:rPr>
            </w:pPr>
            <w:r>
              <w:rPr>
                <w:rFonts w:ascii="Calibri" w:hAnsi="Calibri"/>
                <w:sz w:val="24"/>
                <w:szCs w:val="24"/>
              </w:rPr>
              <w:t>14</w:t>
            </w:r>
          </w:p>
        </w:tc>
        <w:tc>
          <w:tcPr>
            <w:tcW w:w="9590" w:type="dxa"/>
            <w:gridSpan w:val="9"/>
          </w:tcPr>
          <w:p w14:paraId="48596D2F" w14:textId="77777777" w:rsidR="00251AC3" w:rsidRDefault="00251AC3">
            <w:pPr>
              <w:pStyle w:val="TableText"/>
              <w:rPr>
                <w:rFonts w:ascii="Calibri" w:hAnsi="Calibri"/>
                <w:sz w:val="24"/>
                <w:szCs w:val="24"/>
              </w:rPr>
            </w:pPr>
            <w:r>
              <w:rPr>
                <w:rFonts w:ascii="Calibri" w:hAnsi="Calibri"/>
                <w:sz w:val="24"/>
                <w:szCs w:val="24"/>
              </w:rPr>
              <w:t xml:space="preserve">No dwelling hereby approved shall be occupied until the approved scheme for the construction of the site access referred to in Condition 12 has been constructed and completed in accordance with the approved details. </w:t>
            </w:r>
          </w:p>
          <w:p w14:paraId="09A9C5F0" w14:textId="77777777" w:rsidR="00251AC3" w:rsidRDefault="00251AC3">
            <w:pPr>
              <w:pStyle w:val="TableText"/>
              <w:rPr>
                <w:rFonts w:ascii="Calibri" w:hAnsi="Calibri"/>
                <w:sz w:val="24"/>
                <w:szCs w:val="24"/>
              </w:rPr>
            </w:pPr>
          </w:p>
          <w:p w14:paraId="3A3778D5" w14:textId="77777777" w:rsidR="00251AC3" w:rsidRDefault="00251AC3">
            <w:pPr>
              <w:pStyle w:val="TableText"/>
              <w:rPr>
                <w:rFonts w:ascii="Calibri" w:hAnsi="Calibri"/>
                <w:sz w:val="24"/>
                <w:szCs w:val="24"/>
              </w:rPr>
            </w:pPr>
            <w:r>
              <w:rPr>
                <w:rFonts w:ascii="Calibri" w:hAnsi="Calibri"/>
                <w:sz w:val="24"/>
                <w:szCs w:val="24"/>
              </w:rPr>
              <w:t>REASON: In order that the traffic generated by the development does not exacerbate unsatisfactory highway conditions in advance of the completion of the highway scheme/works.</w:t>
            </w:r>
          </w:p>
          <w:p w14:paraId="304FBF88" w14:textId="1B9EE803" w:rsidR="000E19B7" w:rsidRPr="00786544" w:rsidRDefault="000E19B7">
            <w:pPr>
              <w:pStyle w:val="TableText"/>
              <w:rPr>
                <w:rFonts w:ascii="Calibri" w:hAnsi="Calibri"/>
                <w:sz w:val="24"/>
                <w:szCs w:val="24"/>
              </w:rPr>
            </w:pPr>
          </w:p>
        </w:tc>
      </w:tr>
      <w:tr w:rsidR="000E19B7" w:rsidRPr="00786544" w14:paraId="61ED31A6" w14:textId="77777777">
        <w:trPr>
          <w:cantSplit/>
        </w:trPr>
        <w:tc>
          <w:tcPr>
            <w:tcW w:w="857" w:type="dxa"/>
          </w:tcPr>
          <w:p w14:paraId="31600D08" w14:textId="7E7A4DAD" w:rsidR="000E19B7" w:rsidRPr="00786544" w:rsidRDefault="00251AC3">
            <w:pPr>
              <w:pStyle w:val="TableText"/>
              <w:rPr>
                <w:rFonts w:ascii="Calibri" w:hAnsi="Calibri"/>
                <w:sz w:val="24"/>
                <w:szCs w:val="24"/>
              </w:rPr>
            </w:pPr>
            <w:r>
              <w:rPr>
                <w:rFonts w:ascii="Calibri" w:hAnsi="Calibri"/>
                <w:sz w:val="24"/>
                <w:szCs w:val="24"/>
              </w:rPr>
              <w:t>15</w:t>
            </w:r>
          </w:p>
        </w:tc>
        <w:tc>
          <w:tcPr>
            <w:tcW w:w="9590" w:type="dxa"/>
            <w:gridSpan w:val="9"/>
          </w:tcPr>
          <w:p w14:paraId="78FD985C" w14:textId="77777777" w:rsidR="00251AC3" w:rsidRDefault="00251AC3">
            <w:pPr>
              <w:pStyle w:val="TableText"/>
              <w:rPr>
                <w:rFonts w:ascii="Calibri" w:hAnsi="Calibri"/>
                <w:sz w:val="24"/>
                <w:szCs w:val="24"/>
              </w:rPr>
            </w:pPr>
            <w:r>
              <w:rPr>
                <w:rFonts w:ascii="Calibri" w:hAnsi="Calibri"/>
                <w:sz w:val="24"/>
                <w:szCs w:val="24"/>
              </w:rPr>
              <w:t xml:space="preserve">The new estate road/access between the site and Highmoor Park shall be constructed in accordance with Lancashire County Council's Specification for Construction of Estate Roads to at least base course level before any development takes place within the site. </w:t>
            </w:r>
          </w:p>
          <w:p w14:paraId="0AB46F5C" w14:textId="77777777" w:rsidR="00251AC3" w:rsidRDefault="00251AC3">
            <w:pPr>
              <w:pStyle w:val="TableText"/>
              <w:rPr>
                <w:rFonts w:ascii="Calibri" w:hAnsi="Calibri"/>
                <w:sz w:val="24"/>
                <w:szCs w:val="24"/>
              </w:rPr>
            </w:pPr>
          </w:p>
          <w:p w14:paraId="524D0B49" w14:textId="77777777" w:rsidR="00251AC3" w:rsidRDefault="00251AC3">
            <w:pPr>
              <w:pStyle w:val="TableText"/>
              <w:rPr>
                <w:rFonts w:ascii="Calibri" w:hAnsi="Calibri"/>
                <w:sz w:val="24"/>
                <w:szCs w:val="24"/>
              </w:rPr>
            </w:pPr>
            <w:r>
              <w:rPr>
                <w:rFonts w:ascii="Calibri" w:hAnsi="Calibri"/>
                <w:sz w:val="24"/>
                <w:szCs w:val="24"/>
              </w:rPr>
              <w:t>REASON:  To ensure that satisfactory access is provided to the site before the development hereby permitted becomes operative.</w:t>
            </w:r>
          </w:p>
          <w:p w14:paraId="4CE0AA2C" w14:textId="4720D9B7" w:rsidR="000E19B7" w:rsidRPr="00786544" w:rsidRDefault="000E19B7">
            <w:pPr>
              <w:pStyle w:val="TableText"/>
              <w:rPr>
                <w:rFonts w:ascii="Calibri" w:hAnsi="Calibri"/>
                <w:sz w:val="24"/>
                <w:szCs w:val="24"/>
              </w:rPr>
            </w:pPr>
          </w:p>
        </w:tc>
      </w:tr>
      <w:tr w:rsidR="000E19B7" w:rsidRPr="00786544" w14:paraId="4B9000D7" w14:textId="77777777">
        <w:trPr>
          <w:cantSplit/>
        </w:trPr>
        <w:tc>
          <w:tcPr>
            <w:tcW w:w="857" w:type="dxa"/>
          </w:tcPr>
          <w:p w14:paraId="63969B13" w14:textId="3502DC63" w:rsidR="000E19B7" w:rsidRPr="00786544" w:rsidRDefault="00251AC3">
            <w:pPr>
              <w:pStyle w:val="TableText"/>
              <w:rPr>
                <w:rFonts w:ascii="Calibri" w:hAnsi="Calibri"/>
                <w:sz w:val="24"/>
                <w:szCs w:val="24"/>
              </w:rPr>
            </w:pPr>
            <w:r>
              <w:rPr>
                <w:rFonts w:ascii="Calibri" w:hAnsi="Calibri"/>
                <w:sz w:val="24"/>
                <w:szCs w:val="24"/>
              </w:rPr>
              <w:t>16</w:t>
            </w:r>
          </w:p>
        </w:tc>
        <w:tc>
          <w:tcPr>
            <w:tcW w:w="9590" w:type="dxa"/>
            <w:gridSpan w:val="9"/>
          </w:tcPr>
          <w:p w14:paraId="49D1C8E2" w14:textId="77777777" w:rsidR="00251AC3" w:rsidRDefault="00251AC3">
            <w:pPr>
              <w:pStyle w:val="TableText"/>
              <w:rPr>
                <w:rFonts w:ascii="Calibri" w:hAnsi="Calibri"/>
                <w:sz w:val="24"/>
                <w:szCs w:val="24"/>
              </w:rPr>
            </w:pPr>
            <w:r>
              <w:rPr>
                <w:rFonts w:ascii="Calibri" w:hAnsi="Calibri"/>
                <w:sz w:val="24"/>
                <w:szCs w:val="24"/>
              </w:rPr>
              <w:t xml:space="preserve">Prior to the commencement of any development, details of the programming of the offsite highway works, including details of any associated financial contribution(s) and works required for improvements at the junction of Waterloo Road and </w:t>
            </w:r>
            <w:proofErr w:type="spellStart"/>
            <w:r>
              <w:rPr>
                <w:rFonts w:ascii="Calibri" w:hAnsi="Calibri"/>
                <w:sz w:val="24"/>
                <w:szCs w:val="24"/>
              </w:rPr>
              <w:t>Shawbridge</w:t>
            </w:r>
            <w:proofErr w:type="spellEnd"/>
            <w:r>
              <w:rPr>
                <w:rFonts w:ascii="Calibri" w:hAnsi="Calibri"/>
                <w:sz w:val="24"/>
                <w:szCs w:val="24"/>
              </w:rPr>
              <w:t xml:space="preserve"> Street, shall have been submitted to and agreed in writing by the Local Planning Authority. The off-site highway works shall be undertaken in accordance with the agreed program. </w:t>
            </w:r>
          </w:p>
          <w:p w14:paraId="7B54F3D4" w14:textId="77777777" w:rsidR="00251AC3" w:rsidRDefault="00251AC3">
            <w:pPr>
              <w:pStyle w:val="TableText"/>
              <w:rPr>
                <w:rFonts w:ascii="Calibri" w:hAnsi="Calibri"/>
                <w:sz w:val="24"/>
                <w:szCs w:val="24"/>
              </w:rPr>
            </w:pPr>
          </w:p>
          <w:p w14:paraId="17D64D2B" w14:textId="77777777" w:rsidR="00251AC3" w:rsidRDefault="00251AC3">
            <w:pPr>
              <w:pStyle w:val="TableText"/>
              <w:rPr>
                <w:rFonts w:ascii="Calibri" w:hAnsi="Calibri"/>
                <w:sz w:val="24"/>
                <w:szCs w:val="24"/>
              </w:rPr>
            </w:pPr>
            <w:r>
              <w:rPr>
                <w:rFonts w:ascii="Calibri" w:hAnsi="Calibri"/>
                <w:sz w:val="24"/>
                <w:szCs w:val="24"/>
              </w:rPr>
              <w:t>REASON: In order that traffic generated by the development does not exacerbate unsatisfactory highway conditions in advance of completion of the highway works, in the interests of highway safety.</w:t>
            </w:r>
          </w:p>
          <w:p w14:paraId="5B729985" w14:textId="77777777" w:rsidR="000E19B7" w:rsidRDefault="000E19B7">
            <w:pPr>
              <w:pStyle w:val="TableText"/>
              <w:rPr>
                <w:rFonts w:ascii="Calibri" w:hAnsi="Calibri"/>
                <w:sz w:val="24"/>
                <w:szCs w:val="24"/>
              </w:rPr>
            </w:pPr>
          </w:p>
          <w:p w14:paraId="62B4780A" w14:textId="77777777" w:rsidR="00251AC3" w:rsidRDefault="00251AC3">
            <w:pPr>
              <w:pStyle w:val="TableText"/>
              <w:rPr>
                <w:rFonts w:ascii="Calibri" w:hAnsi="Calibri"/>
                <w:sz w:val="24"/>
                <w:szCs w:val="24"/>
              </w:rPr>
            </w:pPr>
          </w:p>
          <w:p w14:paraId="54F51F35" w14:textId="77777777" w:rsidR="00251AC3" w:rsidRDefault="00251AC3">
            <w:pPr>
              <w:pStyle w:val="TableText"/>
              <w:rPr>
                <w:rFonts w:ascii="Calibri" w:hAnsi="Calibri"/>
                <w:sz w:val="24"/>
                <w:szCs w:val="24"/>
              </w:rPr>
            </w:pPr>
          </w:p>
          <w:p w14:paraId="23C805B7" w14:textId="3DBE6402" w:rsidR="00251AC3" w:rsidRPr="00786544" w:rsidRDefault="00251AC3" w:rsidP="00251AC3">
            <w:pPr>
              <w:pStyle w:val="TableText"/>
              <w:jc w:val="right"/>
              <w:rPr>
                <w:rFonts w:ascii="Calibri" w:hAnsi="Calibri"/>
                <w:sz w:val="24"/>
                <w:szCs w:val="24"/>
              </w:rPr>
            </w:pPr>
            <w:r>
              <w:rPr>
                <w:rFonts w:ascii="Calibri" w:hAnsi="Calibri"/>
                <w:sz w:val="24"/>
                <w:szCs w:val="24"/>
              </w:rPr>
              <w:t>P.T.O.</w:t>
            </w:r>
          </w:p>
        </w:tc>
      </w:tr>
      <w:tr w:rsidR="000E19B7" w:rsidRPr="00786544" w14:paraId="155DC373" w14:textId="77777777">
        <w:trPr>
          <w:cantSplit/>
        </w:trPr>
        <w:tc>
          <w:tcPr>
            <w:tcW w:w="857" w:type="dxa"/>
          </w:tcPr>
          <w:p w14:paraId="6E7D1D42" w14:textId="49CD833A" w:rsidR="000E19B7" w:rsidRPr="00786544" w:rsidRDefault="00251AC3">
            <w:pPr>
              <w:pStyle w:val="TableText"/>
              <w:rPr>
                <w:rFonts w:ascii="Calibri" w:hAnsi="Calibri"/>
                <w:sz w:val="24"/>
                <w:szCs w:val="24"/>
              </w:rPr>
            </w:pPr>
            <w:r>
              <w:rPr>
                <w:rFonts w:ascii="Calibri" w:hAnsi="Calibri"/>
                <w:sz w:val="24"/>
                <w:szCs w:val="24"/>
              </w:rPr>
              <w:lastRenderedPageBreak/>
              <w:t>17</w:t>
            </w:r>
          </w:p>
        </w:tc>
        <w:tc>
          <w:tcPr>
            <w:tcW w:w="9590" w:type="dxa"/>
            <w:gridSpan w:val="9"/>
          </w:tcPr>
          <w:p w14:paraId="297705E3" w14:textId="77777777" w:rsidR="00251AC3" w:rsidRDefault="00251AC3">
            <w:pPr>
              <w:pStyle w:val="TableText"/>
              <w:rPr>
                <w:rFonts w:ascii="Calibri" w:hAnsi="Calibri"/>
                <w:sz w:val="24"/>
                <w:szCs w:val="24"/>
              </w:rPr>
            </w:pPr>
            <w:r>
              <w:rPr>
                <w:rFonts w:ascii="Calibri" w:hAnsi="Calibri"/>
                <w:sz w:val="24"/>
                <w:szCs w:val="24"/>
              </w:rPr>
              <w:t xml:space="preserve">No dwelling shall be occupied until visibility splays 2.4 metres back from the centre line of the access and extending 43 metres on the nearside carriageway edge in both directions have </w:t>
            </w:r>
            <w:proofErr w:type="gramStart"/>
            <w:r>
              <w:rPr>
                <w:rFonts w:ascii="Calibri" w:hAnsi="Calibri"/>
                <w:sz w:val="24"/>
                <w:szCs w:val="24"/>
              </w:rPr>
              <w:t>be</w:t>
            </w:r>
            <w:proofErr w:type="gramEnd"/>
            <w:r>
              <w:rPr>
                <w:rFonts w:ascii="Calibri" w:hAnsi="Calibri"/>
                <w:sz w:val="24"/>
                <w:szCs w:val="24"/>
              </w:rPr>
              <w:t xml:space="preserve"> provided at the access as shown on the approved plans. Nothing shall be erected, retained, planted and / or allowed to grow at or above a height of 0.9 metres above the nearside carriageway level which would obstruct the visibility splay. The visibility splays shall be </w:t>
            </w:r>
            <w:proofErr w:type="gramStart"/>
            <w:r>
              <w:rPr>
                <w:rFonts w:ascii="Calibri" w:hAnsi="Calibri"/>
                <w:sz w:val="24"/>
                <w:szCs w:val="24"/>
              </w:rPr>
              <w:t>maintained free of obstruction at all times</w:t>
            </w:r>
            <w:proofErr w:type="gramEnd"/>
            <w:r>
              <w:rPr>
                <w:rFonts w:ascii="Calibri" w:hAnsi="Calibri"/>
                <w:sz w:val="24"/>
                <w:szCs w:val="24"/>
              </w:rPr>
              <w:t xml:space="preserve"> thereafter for the lifetime of the development. </w:t>
            </w:r>
          </w:p>
          <w:p w14:paraId="1717A1F1" w14:textId="77777777" w:rsidR="00251AC3" w:rsidRDefault="00251AC3">
            <w:pPr>
              <w:pStyle w:val="TableText"/>
              <w:rPr>
                <w:rFonts w:ascii="Calibri" w:hAnsi="Calibri"/>
                <w:sz w:val="24"/>
                <w:szCs w:val="24"/>
              </w:rPr>
            </w:pPr>
          </w:p>
          <w:p w14:paraId="716D43D8" w14:textId="77777777" w:rsidR="00251AC3" w:rsidRDefault="00251AC3">
            <w:pPr>
              <w:pStyle w:val="TableText"/>
              <w:rPr>
                <w:rFonts w:ascii="Calibri" w:hAnsi="Calibri"/>
                <w:sz w:val="24"/>
                <w:szCs w:val="24"/>
              </w:rPr>
            </w:pPr>
            <w:r>
              <w:rPr>
                <w:rFonts w:ascii="Calibri" w:hAnsi="Calibri"/>
                <w:sz w:val="24"/>
                <w:szCs w:val="24"/>
              </w:rPr>
              <w:t>REASON:  To ensure adequate inter-visibility between highway users at the street junction or site access, in the interests of highway safety.</w:t>
            </w:r>
          </w:p>
          <w:p w14:paraId="50D84F0F" w14:textId="00AC6A0E" w:rsidR="000E19B7" w:rsidRPr="00786544" w:rsidRDefault="000E19B7">
            <w:pPr>
              <w:pStyle w:val="TableText"/>
              <w:rPr>
                <w:rFonts w:ascii="Calibri" w:hAnsi="Calibri"/>
                <w:sz w:val="24"/>
                <w:szCs w:val="24"/>
              </w:rPr>
            </w:pPr>
          </w:p>
        </w:tc>
      </w:tr>
      <w:tr w:rsidR="000E19B7" w:rsidRPr="00786544" w14:paraId="5C6D111E" w14:textId="77777777">
        <w:trPr>
          <w:cantSplit/>
        </w:trPr>
        <w:tc>
          <w:tcPr>
            <w:tcW w:w="857" w:type="dxa"/>
          </w:tcPr>
          <w:p w14:paraId="491FD3D1" w14:textId="6C3029ED" w:rsidR="000E19B7" w:rsidRPr="00786544" w:rsidRDefault="00251AC3">
            <w:pPr>
              <w:pStyle w:val="TableText"/>
              <w:rPr>
                <w:rFonts w:ascii="Calibri" w:hAnsi="Calibri"/>
                <w:sz w:val="24"/>
                <w:szCs w:val="24"/>
              </w:rPr>
            </w:pPr>
            <w:r>
              <w:rPr>
                <w:rFonts w:ascii="Calibri" w:hAnsi="Calibri"/>
                <w:sz w:val="24"/>
                <w:szCs w:val="24"/>
              </w:rPr>
              <w:t>18</w:t>
            </w:r>
          </w:p>
        </w:tc>
        <w:tc>
          <w:tcPr>
            <w:tcW w:w="9590" w:type="dxa"/>
            <w:gridSpan w:val="9"/>
          </w:tcPr>
          <w:p w14:paraId="1D7D0360" w14:textId="77777777" w:rsidR="00251AC3" w:rsidRDefault="00251AC3">
            <w:pPr>
              <w:pStyle w:val="TableText"/>
              <w:rPr>
                <w:rFonts w:ascii="Calibri" w:hAnsi="Calibri"/>
                <w:sz w:val="24"/>
                <w:szCs w:val="24"/>
              </w:rPr>
            </w:pPr>
            <w:r>
              <w:rPr>
                <w:rFonts w:ascii="Calibri" w:hAnsi="Calibri"/>
                <w:sz w:val="24"/>
                <w:szCs w:val="24"/>
              </w:rPr>
              <w:t xml:space="preserve">Prior to the first use of the development hereby permitted, a detailed Travel Plan shall be submitted to, and approved in writing, by the Local Planning Authority. The Travel Plan shall be implemented within the timescale set out in the approved plan and will be audited and updated at intervals not greater than 18 months to ensure that the approved Plan is carried out. </w:t>
            </w:r>
          </w:p>
          <w:p w14:paraId="2934A020" w14:textId="77777777" w:rsidR="00251AC3" w:rsidRDefault="00251AC3">
            <w:pPr>
              <w:pStyle w:val="TableText"/>
              <w:rPr>
                <w:rFonts w:ascii="Calibri" w:hAnsi="Calibri"/>
                <w:sz w:val="24"/>
                <w:szCs w:val="24"/>
              </w:rPr>
            </w:pPr>
          </w:p>
          <w:p w14:paraId="234EF9B7" w14:textId="77777777" w:rsidR="00251AC3" w:rsidRDefault="00251AC3">
            <w:pPr>
              <w:pStyle w:val="TableText"/>
              <w:rPr>
                <w:rFonts w:ascii="Calibri" w:hAnsi="Calibri"/>
                <w:sz w:val="24"/>
                <w:szCs w:val="24"/>
              </w:rPr>
            </w:pPr>
            <w:r>
              <w:rPr>
                <w:rFonts w:ascii="Calibri" w:hAnsi="Calibri"/>
                <w:sz w:val="24"/>
                <w:szCs w:val="24"/>
              </w:rPr>
              <w:t>Reason: To promote and provide access to sustainable transport options.</w:t>
            </w:r>
          </w:p>
          <w:p w14:paraId="650DC5E0" w14:textId="62EFC46A" w:rsidR="000E19B7" w:rsidRPr="00786544" w:rsidRDefault="000E19B7">
            <w:pPr>
              <w:pStyle w:val="TableText"/>
              <w:rPr>
                <w:rFonts w:ascii="Calibri" w:hAnsi="Calibri"/>
                <w:sz w:val="24"/>
                <w:szCs w:val="24"/>
              </w:rPr>
            </w:pPr>
          </w:p>
        </w:tc>
      </w:tr>
      <w:tr w:rsidR="000E19B7" w:rsidRPr="00786544" w14:paraId="56D9893F" w14:textId="77777777">
        <w:trPr>
          <w:cantSplit/>
        </w:trPr>
        <w:tc>
          <w:tcPr>
            <w:tcW w:w="857" w:type="dxa"/>
          </w:tcPr>
          <w:p w14:paraId="5F369792" w14:textId="0EC54B7B" w:rsidR="000E19B7" w:rsidRPr="00786544" w:rsidRDefault="00251AC3">
            <w:pPr>
              <w:pStyle w:val="TableText"/>
              <w:rPr>
                <w:rFonts w:ascii="Calibri" w:hAnsi="Calibri"/>
                <w:sz w:val="24"/>
                <w:szCs w:val="24"/>
              </w:rPr>
            </w:pPr>
            <w:r>
              <w:rPr>
                <w:rFonts w:ascii="Calibri" w:hAnsi="Calibri"/>
                <w:sz w:val="24"/>
                <w:szCs w:val="24"/>
              </w:rPr>
              <w:t>19</w:t>
            </w:r>
          </w:p>
        </w:tc>
        <w:tc>
          <w:tcPr>
            <w:tcW w:w="9590" w:type="dxa"/>
            <w:gridSpan w:val="9"/>
          </w:tcPr>
          <w:p w14:paraId="141B9EB0" w14:textId="77777777" w:rsidR="00251AC3" w:rsidRDefault="00251AC3">
            <w:pPr>
              <w:pStyle w:val="TableText"/>
              <w:rPr>
                <w:rFonts w:ascii="Calibri" w:hAnsi="Calibri"/>
                <w:sz w:val="24"/>
                <w:szCs w:val="24"/>
              </w:rPr>
            </w:pPr>
            <w:r>
              <w:rPr>
                <w:rFonts w:ascii="Calibri" w:hAnsi="Calibri"/>
                <w:sz w:val="24"/>
                <w:szCs w:val="24"/>
              </w:rPr>
              <w:t>No development shall take place, including any works of demolition or site clearance, until a Construction Management Plan (CMP) or Construction Method Statement (CMS) has been submitted to, and approved in writing by the Local Planning Authority. The approved plan / statement shall provide:</w:t>
            </w:r>
          </w:p>
          <w:p w14:paraId="555E7EB4" w14:textId="77777777" w:rsidR="00251AC3" w:rsidRDefault="00251AC3">
            <w:pPr>
              <w:pStyle w:val="TableText"/>
              <w:rPr>
                <w:rFonts w:ascii="Calibri" w:hAnsi="Calibri"/>
                <w:sz w:val="24"/>
                <w:szCs w:val="24"/>
              </w:rPr>
            </w:pPr>
          </w:p>
          <w:p w14:paraId="2FBCE219" w14:textId="77777777" w:rsidR="00251AC3" w:rsidRDefault="00251AC3">
            <w:pPr>
              <w:pStyle w:val="TableText"/>
              <w:rPr>
                <w:rFonts w:ascii="Calibri" w:hAnsi="Calibri"/>
                <w:sz w:val="24"/>
                <w:szCs w:val="24"/>
              </w:rPr>
            </w:pPr>
            <w:r>
              <w:rPr>
                <w:rFonts w:ascii="Calibri" w:hAnsi="Calibri"/>
                <w:sz w:val="24"/>
                <w:szCs w:val="24"/>
              </w:rPr>
              <w:t xml:space="preserve">24 Hour emergency contact </w:t>
            </w:r>
            <w:proofErr w:type="gramStart"/>
            <w:r>
              <w:rPr>
                <w:rFonts w:ascii="Calibri" w:hAnsi="Calibri"/>
                <w:sz w:val="24"/>
                <w:szCs w:val="24"/>
              </w:rPr>
              <w:t>number;</w:t>
            </w:r>
            <w:proofErr w:type="gramEnd"/>
          </w:p>
          <w:p w14:paraId="72B55BFD" w14:textId="77777777" w:rsidR="00251AC3" w:rsidRDefault="00251AC3">
            <w:pPr>
              <w:pStyle w:val="TableText"/>
              <w:rPr>
                <w:rFonts w:ascii="Calibri" w:hAnsi="Calibri"/>
                <w:sz w:val="24"/>
                <w:szCs w:val="24"/>
              </w:rPr>
            </w:pPr>
            <w:r>
              <w:rPr>
                <w:rFonts w:ascii="Calibri" w:hAnsi="Calibri"/>
                <w:sz w:val="24"/>
                <w:szCs w:val="24"/>
              </w:rPr>
              <w:t xml:space="preserve">Details of the parking of vehicles of site operatives and </w:t>
            </w:r>
            <w:proofErr w:type="gramStart"/>
            <w:r>
              <w:rPr>
                <w:rFonts w:ascii="Calibri" w:hAnsi="Calibri"/>
                <w:sz w:val="24"/>
                <w:szCs w:val="24"/>
              </w:rPr>
              <w:t>visitors;</w:t>
            </w:r>
            <w:proofErr w:type="gramEnd"/>
            <w:r>
              <w:rPr>
                <w:rFonts w:ascii="Calibri" w:hAnsi="Calibri"/>
                <w:sz w:val="24"/>
                <w:szCs w:val="24"/>
              </w:rPr>
              <w:t xml:space="preserve"> </w:t>
            </w:r>
          </w:p>
          <w:p w14:paraId="65AE95F8" w14:textId="77777777" w:rsidR="00251AC3" w:rsidRDefault="00251AC3">
            <w:pPr>
              <w:pStyle w:val="TableText"/>
              <w:rPr>
                <w:rFonts w:ascii="Calibri" w:hAnsi="Calibri"/>
                <w:sz w:val="24"/>
                <w:szCs w:val="24"/>
              </w:rPr>
            </w:pPr>
            <w:r>
              <w:rPr>
                <w:rFonts w:ascii="Calibri" w:hAnsi="Calibri"/>
                <w:sz w:val="24"/>
                <w:szCs w:val="24"/>
              </w:rPr>
              <w:t xml:space="preserve">Details of loading and unloading of plant and </w:t>
            </w:r>
            <w:proofErr w:type="gramStart"/>
            <w:r>
              <w:rPr>
                <w:rFonts w:ascii="Calibri" w:hAnsi="Calibri"/>
                <w:sz w:val="24"/>
                <w:szCs w:val="24"/>
              </w:rPr>
              <w:t>materials;</w:t>
            </w:r>
            <w:proofErr w:type="gramEnd"/>
            <w:r>
              <w:rPr>
                <w:rFonts w:ascii="Calibri" w:hAnsi="Calibri"/>
                <w:sz w:val="24"/>
                <w:szCs w:val="24"/>
              </w:rPr>
              <w:t xml:space="preserve"> </w:t>
            </w:r>
          </w:p>
          <w:p w14:paraId="5062B9A8" w14:textId="77777777" w:rsidR="00251AC3" w:rsidRDefault="00251AC3">
            <w:pPr>
              <w:pStyle w:val="TableText"/>
              <w:rPr>
                <w:rFonts w:ascii="Calibri" w:hAnsi="Calibri"/>
                <w:sz w:val="24"/>
                <w:szCs w:val="24"/>
              </w:rPr>
            </w:pPr>
            <w:r>
              <w:rPr>
                <w:rFonts w:ascii="Calibri" w:hAnsi="Calibri"/>
                <w:sz w:val="24"/>
                <w:szCs w:val="24"/>
              </w:rPr>
              <w:t xml:space="preserve">Arrangements for turning of vehicles within the </w:t>
            </w:r>
            <w:proofErr w:type="gramStart"/>
            <w:r>
              <w:rPr>
                <w:rFonts w:ascii="Calibri" w:hAnsi="Calibri"/>
                <w:sz w:val="24"/>
                <w:szCs w:val="24"/>
              </w:rPr>
              <w:t>site;</w:t>
            </w:r>
            <w:proofErr w:type="gramEnd"/>
          </w:p>
          <w:p w14:paraId="238CA3FF" w14:textId="77777777" w:rsidR="00251AC3" w:rsidRDefault="00251AC3">
            <w:pPr>
              <w:pStyle w:val="TableText"/>
              <w:rPr>
                <w:rFonts w:ascii="Calibri" w:hAnsi="Calibri"/>
                <w:sz w:val="24"/>
                <w:szCs w:val="24"/>
              </w:rPr>
            </w:pPr>
            <w:r>
              <w:rPr>
                <w:rFonts w:ascii="Calibri" w:hAnsi="Calibri"/>
                <w:sz w:val="24"/>
                <w:szCs w:val="24"/>
              </w:rPr>
              <w:t xml:space="preserve">Swept path analysis showing access for the largest vehicles regularly accessing the site and measures to ensure adequate space is available and maintained, including any necessary temporary traffic management </w:t>
            </w:r>
            <w:proofErr w:type="gramStart"/>
            <w:r>
              <w:rPr>
                <w:rFonts w:ascii="Calibri" w:hAnsi="Calibri"/>
                <w:sz w:val="24"/>
                <w:szCs w:val="24"/>
              </w:rPr>
              <w:t>measures;</w:t>
            </w:r>
            <w:proofErr w:type="gramEnd"/>
          </w:p>
          <w:p w14:paraId="7B52DAC4" w14:textId="77777777" w:rsidR="00251AC3" w:rsidRDefault="00251AC3">
            <w:pPr>
              <w:pStyle w:val="TableText"/>
              <w:rPr>
                <w:rFonts w:ascii="Calibri" w:hAnsi="Calibri"/>
                <w:sz w:val="24"/>
                <w:szCs w:val="24"/>
              </w:rPr>
            </w:pPr>
            <w:r>
              <w:rPr>
                <w:rFonts w:ascii="Calibri" w:hAnsi="Calibri"/>
                <w:sz w:val="24"/>
                <w:szCs w:val="24"/>
              </w:rPr>
              <w:t>Measures to protect vulnerable road users (pedestrians and cyclists</w:t>
            </w:r>
            <w:proofErr w:type="gramStart"/>
            <w:r>
              <w:rPr>
                <w:rFonts w:ascii="Calibri" w:hAnsi="Calibri"/>
                <w:sz w:val="24"/>
                <w:szCs w:val="24"/>
              </w:rPr>
              <w:t>);</w:t>
            </w:r>
            <w:proofErr w:type="gramEnd"/>
          </w:p>
          <w:p w14:paraId="68F61063" w14:textId="77777777" w:rsidR="00251AC3" w:rsidRDefault="00251AC3">
            <w:pPr>
              <w:pStyle w:val="TableText"/>
              <w:rPr>
                <w:rFonts w:ascii="Calibri" w:hAnsi="Calibri"/>
                <w:sz w:val="24"/>
                <w:szCs w:val="24"/>
              </w:rPr>
            </w:pPr>
            <w:r>
              <w:rPr>
                <w:rFonts w:ascii="Calibri" w:hAnsi="Calibri"/>
                <w:sz w:val="24"/>
                <w:szCs w:val="24"/>
              </w:rPr>
              <w:t xml:space="preserve">The erection and maintenance of security hoarding including decorative displays and facilities for public viewing, where </w:t>
            </w:r>
            <w:proofErr w:type="gramStart"/>
            <w:r>
              <w:rPr>
                <w:rFonts w:ascii="Calibri" w:hAnsi="Calibri"/>
                <w:sz w:val="24"/>
                <w:szCs w:val="24"/>
              </w:rPr>
              <w:t>appropriate;</w:t>
            </w:r>
            <w:proofErr w:type="gramEnd"/>
            <w:r>
              <w:rPr>
                <w:rFonts w:ascii="Calibri" w:hAnsi="Calibri"/>
                <w:sz w:val="24"/>
                <w:szCs w:val="24"/>
              </w:rPr>
              <w:t xml:space="preserve"> </w:t>
            </w:r>
          </w:p>
          <w:p w14:paraId="176CC303" w14:textId="77777777" w:rsidR="00251AC3" w:rsidRDefault="00251AC3">
            <w:pPr>
              <w:pStyle w:val="TableText"/>
              <w:rPr>
                <w:rFonts w:ascii="Calibri" w:hAnsi="Calibri"/>
                <w:sz w:val="24"/>
                <w:szCs w:val="24"/>
              </w:rPr>
            </w:pPr>
            <w:r>
              <w:rPr>
                <w:rFonts w:ascii="Calibri" w:hAnsi="Calibri"/>
                <w:sz w:val="24"/>
                <w:szCs w:val="24"/>
              </w:rPr>
              <w:t xml:space="preserve">Wheel washing </w:t>
            </w:r>
            <w:proofErr w:type="gramStart"/>
            <w:r>
              <w:rPr>
                <w:rFonts w:ascii="Calibri" w:hAnsi="Calibri"/>
                <w:sz w:val="24"/>
                <w:szCs w:val="24"/>
              </w:rPr>
              <w:t>facilities;</w:t>
            </w:r>
            <w:proofErr w:type="gramEnd"/>
            <w:r>
              <w:rPr>
                <w:rFonts w:ascii="Calibri" w:hAnsi="Calibri"/>
                <w:sz w:val="24"/>
                <w:szCs w:val="24"/>
              </w:rPr>
              <w:t xml:space="preserve"> </w:t>
            </w:r>
          </w:p>
          <w:p w14:paraId="0B930341" w14:textId="77777777" w:rsidR="00251AC3" w:rsidRDefault="00251AC3">
            <w:pPr>
              <w:pStyle w:val="TableText"/>
              <w:rPr>
                <w:rFonts w:ascii="Calibri" w:hAnsi="Calibri"/>
                <w:sz w:val="24"/>
                <w:szCs w:val="24"/>
              </w:rPr>
            </w:pPr>
            <w:r>
              <w:rPr>
                <w:rFonts w:ascii="Calibri" w:hAnsi="Calibri"/>
                <w:sz w:val="24"/>
                <w:szCs w:val="24"/>
              </w:rPr>
              <w:t xml:space="preserve">Measures to deal with dirt, debris, mud or loose material deposited on the highway as a result of </w:t>
            </w:r>
            <w:proofErr w:type="gramStart"/>
            <w:r>
              <w:rPr>
                <w:rFonts w:ascii="Calibri" w:hAnsi="Calibri"/>
                <w:sz w:val="24"/>
                <w:szCs w:val="24"/>
              </w:rPr>
              <w:t>construction;</w:t>
            </w:r>
            <w:proofErr w:type="gramEnd"/>
          </w:p>
          <w:p w14:paraId="24E95D49" w14:textId="77777777" w:rsidR="00251AC3" w:rsidRDefault="00251AC3">
            <w:pPr>
              <w:pStyle w:val="TableText"/>
              <w:rPr>
                <w:rFonts w:ascii="Calibri" w:hAnsi="Calibri"/>
                <w:sz w:val="24"/>
                <w:szCs w:val="24"/>
              </w:rPr>
            </w:pPr>
            <w:r>
              <w:rPr>
                <w:rFonts w:ascii="Calibri" w:hAnsi="Calibri"/>
                <w:sz w:val="24"/>
                <w:szCs w:val="24"/>
              </w:rPr>
              <w:t xml:space="preserve">Measures to control the emission of dust and dirt during </w:t>
            </w:r>
            <w:proofErr w:type="gramStart"/>
            <w:r>
              <w:rPr>
                <w:rFonts w:ascii="Calibri" w:hAnsi="Calibri"/>
                <w:sz w:val="24"/>
                <w:szCs w:val="24"/>
              </w:rPr>
              <w:t>construction;</w:t>
            </w:r>
            <w:proofErr w:type="gramEnd"/>
            <w:r>
              <w:rPr>
                <w:rFonts w:ascii="Calibri" w:hAnsi="Calibri"/>
                <w:sz w:val="24"/>
                <w:szCs w:val="24"/>
              </w:rPr>
              <w:t xml:space="preserve"> </w:t>
            </w:r>
          </w:p>
          <w:p w14:paraId="2122932B" w14:textId="77777777" w:rsidR="00251AC3" w:rsidRDefault="00251AC3">
            <w:pPr>
              <w:pStyle w:val="TableText"/>
              <w:rPr>
                <w:rFonts w:ascii="Calibri" w:hAnsi="Calibri"/>
                <w:sz w:val="24"/>
                <w:szCs w:val="24"/>
              </w:rPr>
            </w:pPr>
            <w:r>
              <w:rPr>
                <w:rFonts w:ascii="Calibri" w:hAnsi="Calibri"/>
                <w:sz w:val="24"/>
                <w:szCs w:val="24"/>
              </w:rPr>
              <w:t xml:space="preserve">Details of a scheme for recycling/disposing of waste resulting from demolition and construction </w:t>
            </w:r>
            <w:proofErr w:type="gramStart"/>
            <w:r>
              <w:rPr>
                <w:rFonts w:ascii="Calibri" w:hAnsi="Calibri"/>
                <w:sz w:val="24"/>
                <w:szCs w:val="24"/>
              </w:rPr>
              <w:t>works;</w:t>
            </w:r>
            <w:proofErr w:type="gramEnd"/>
            <w:r>
              <w:rPr>
                <w:rFonts w:ascii="Calibri" w:hAnsi="Calibri"/>
                <w:sz w:val="24"/>
                <w:szCs w:val="24"/>
              </w:rPr>
              <w:t xml:space="preserve"> </w:t>
            </w:r>
          </w:p>
          <w:p w14:paraId="4213941A" w14:textId="77777777" w:rsidR="00251AC3" w:rsidRDefault="00251AC3">
            <w:pPr>
              <w:pStyle w:val="TableText"/>
              <w:rPr>
                <w:rFonts w:ascii="Calibri" w:hAnsi="Calibri"/>
                <w:sz w:val="24"/>
                <w:szCs w:val="24"/>
              </w:rPr>
            </w:pPr>
            <w:r>
              <w:rPr>
                <w:rFonts w:ascii="Calibri" w:hAnsi="Calibri"/>
                <w:sz w:val="24"/>
                <w:szCs w:val="24"/>
              </w:rPr>
              <w:t xml:space="preserve">Construction vehicle </w:t>
            </w:r>
            <w:proofErr w:type="gramStart"/>
            <w:r>
              <w:rPr>
                <w:rFonts w:ascii="Calibri" w:hAnsi="Calibri"/>
                <w:sz w:val="24"/>
                <w:szCs w:val="24"/>
              </w:rPr>
              <w:t>routing;</w:t>
            </w:r>
            <w:proofErr w:type="gramEnd"/>
          </w:p>
          <w:p w14:paraId="2B81234F" w14:textId="77777777" w:rsidR="00251AC3" w:rsidRDefault="00251AC3">
            <w:pPr>
              <w:pStyle w:val="TableText"/>
              <w:rPr>
                <w:rFonts w:ascii="Calibri" w:hAnsi="Calibri"/>
                <w:sz w:val="24"/>
                <w:szCs w:val="24"/>
              </w:rPr>
            </w:pPr>
            <w:r>
              <w:rPr>
                <w:rFonts w:ascii="Calibri" w:hAnsi="Calibri"/>
                <w:sz w:val="24"/>
                <w:szCs w:val="24"/>
              </w:rPr>
              <w:t xml:space="preserve">Delivery, demolition and construction working </w:t>
            </w:r>
            <w:proofErr w:type="gramStart"/>
            <w:r>
              <w:rPr>
                <w:rFonts w:ascii="Calibri" w:hAnsi="Calibri"/>
                <w:sz w:val="24"/>
                <w:szCs w:val="24"/>
              </w:rPr>
              <w:t>hours;</w:t>
            </w:r>
            <w:proofErr w:type="gramEnd"/>
          </w:p>
          <w:p w14:paraId="3513DD3E" w14:textId="77777777" w:rsidR="00251AC3" w:rsidRDefault="00251AC3">
            <w:pPr>
              <w:pStyle w:val="TableText"/>
              <w:rPr>
                <w:rFonts w:ascii="Calibri" w:hAnsi="Calibri"/>
                <w:sz w:val="24"/>
                <w:szCs w:val="24"/>
              </w:rPr>
            </w:pPr>
            <w:r>
              <w:rPr>
                <w:rFonts w:ascii="Calibri" w:hAnsi="Calibri"/>
                <w:sz w:val="24"/>
                <w:szCs w:val="24"/>
              </w:rPr>
              <w:t>Contact details for the site manager.</w:t>
            </w:r>
          </w:p>
          <w:p w14:paraId="7492E237" w14:textId="77777777" w:rsidR="00251AC3" w:rsidRDefault="00251AC3">
            <w:pPr>
              <w:pStyle w:val="TableText"/>
              <w:rPr>
                <w:rFonts w:ascii="Calibri" w:hAnsi="Calibri"/>
                <w:sz w:val="24"/>
                <w:szCs w:val="24"/>
              </w:rPr>
            </w:pPr>
          </w:p>
          <w:p w14:paraId="2BEB3A54" w14:textId="77777777" w:rsidR="00251AC3" w:rsidRDefault="00251AC3">
            <w:pPr>
              <w:pStyle w:val="TableText"/>
              <w:rPr>
                <w:rFonts w:ascii="Calibri" w:hAnsi="Calibri"/>
                <w:sz w:val="24"/>
                <w:szCs w:val="24"/>
              </w:rPr>
            </w:pPr>
            <w:r>
              <w:rPr>
                <w:rFonts w:ascii="Calibri" w:hAnsi="Calibri"/>
                <w:sz w:val="24"/>
                <w:szCs w:val="24"/>
              </w:rPr>
              <w:t>The approved Construction Management Plan or Construction Method Statement shall be adhered to throughout the construction period for the development.</w:t>
            </w:r>
          </w:p>
          <w:p w14:paraId="21953B9C" w14:textId="77777777" w:rsidR="00251AC3" w:rsidRDefault="00251AC3">
            <w:pPr>
              <w:pStyle w:val="TableText"/>
              <w:rPr>
                <w:rFonts w:ascii="Calibri" w:hAnsi="Calibri"/>
                <w:sz w:val="24"/>
                <w:szCs w:val="24"/>
              </w:rPr>
            </w:pPr>
          </w:p>
          <w:p w14:paraId="02CCD4FE" w14:textId="77777777" w:rsidR="00251AC3" w:rsidRDefault="00251AC3">
            <w:pPr>
              <w:pStyle w:val="TableText"/>
              <w:rPr>
                <w:rFonts w:ascii="Calibri" w:hAnsi="Calibri"/>
                <w:sz w:val="24"/>
                <w:szCs w:val="24"/>
              </w:rPr>
            </w:pPr>
            <w:r>
              <w:rPr>
                <w:rFonts w:ascii="Calibri" w:hAnsi="Calibri"/>
                <w:sz w:val="24"/>
                <w:szCs w:val="24"/>
              </w:rPr>
              <w:t>REASON: In the interests of the safe operation of the adopted highway during the demolition and construction phases.</w:t>
            </w:r>
          </w:p>
          <w:p w14:paraId="4C61968D" w14:textId="42992139" w:rsidR="000E19B7" w:rsidRPr="00786544" w:rsidRDefault="00251AC3" w:rsidP="00251AC3">
            <w:pPr>
              <w:pStyle w:val="TableText"/>
              <w:jc w:val="right"/>
              <w:rPr>
                <w:rFonts w:ascii="Calibri" w:hAnsi="Calibri"/>
                <w:sz w:val="24"/>
                <w:szCs w:val="24"/>
              </w:rPr>
            </w:pPr>
            <w:r>
              <w:rPr>
                <w:rFonts w:ascii="Calibri" w:hAnsi="Calibri"/>
                <w:sz w:val="24"/>
                <w:szCs w:val="24"/>
              </w:rPr>
              <w:t>P.T.O.</w:t>
            </w:r>
          </w:p>
        </w:tc>
      </w:tr>
      <w:tr w:rsidR="000E19B7" w:rsidRPr="00786544" w14:paraId="3F94C4C9" w14:textId="77777777">
        <w:trPr>
          <w:cantSplit/>
        </w:trPr>
        <w:tc>
          <w:tcPr>
            <w:tcW w:w="857" w:type="dxa"/>
          </w:tcPr>
          <w:p w14:paraId="7273108C" w14:textId="41ED7431" w:rsidR="000E19B7" w:rsidRPr="00786544" w:rsidRDefault="00251AC3">
            <w:pPr>
              <w:pStyle w:val="TableText"/>
              <w:rPr>
                <w:rFonts w:ascii="Calibri" w:hAnsi="Calibri"/>
                <w:sz w:val="24"/>
                <w:szCs w:val="24"/>
              </w:rPr>
            </w:pPr>
            <w:r>
              <w:rPr>
                <w:rFonts w:ascii="Calibri" w:hAnsi="Calibri"/>
                <w:sz w:val="24"/>
                <w:szCs w:val="24"/>
              </w:rPr>
              <w:lastRenderedPageBreak/>
              <w:t>20</w:t>
            </w:r>
          </w:p>
        </w:tc>
        <w:tc>
          <w:tcPr>
            <w:tcW w:w="9590" w:type="dxa"/>
            <w:gridSpan w:val="9"/>
          </w:tcPr>
          <w:p w14:paraId="1F1EE8B1" w14:textId="77777777" w:rsidR="00251AC3" w:rsidRDefault="00251AC3">
            <w:pPr>
              <w:pStyle w:val="TableText"/>
              <w:rPr>
                <w:rFonts w:ascii="Calibri" w:hAnsi="Calibri"/>
                <w:sz w:val="24"/>
                <w:szCs w:val="24"/>
              </w:rPr>
            </w:pPr>
            <w:r>
              <w:rPr>
                <w:rFonts w:ascii="Calibri" w:hAnsi="Calibri"/>
                <w:sz w:val="24"/>
                <w:szCs w:val="24"/>
              </w:rPr>
              <w:t xml:space="preserve">During the period of construction deliveries to the site shall only be accepted between the hours of 9.30am and 2.30pm Monday - Friday, to avoid peak traffic on the surrounding highway network. </w:t>
            </w:r>
          </w:p>
          <w:p w14:paraId="24A29706" w14:textId="77777777" w:rsidR="00251AC3" w:rsidRDefault="00251AC3">
            <w:pPr>
              <w:pStyle w:val="TableText"/>
              <w:rPr>
                <w:rFonts w:ascii="Calibri" w:hAnsi="Calibri"/>
                <w:sz w:val="24"/>
                <w:szCs w:val="24"/>
              </w:rPr>
            </w:pPr>
          </w:p>
          <w:p w14:paraId="6AD03CF4" w14:textId="77777777" w:rsidR="00251AC3" w:rsidRDefault="00251AC3">
            <w:pPr>
              <w:pStyle w:val="TableText"/>
              <w:rPr>
                <w:rFonts w:ascii="Calibri" w:hAnsi="Calibri"/>
                <w:sz w:val="24"/>
                <w:szCs w:val="24"/>
              </w:rPr>
            </w:pPr>
            <w:r>
              <w:rPr>
                <w:rFonts w:ascii="Calibri" w:hAnsi="Calibri"/>
                <w:sz w:val="24"/>
                <w:szCs w:val="24"/>
              </w:rPr>
              <w:t>REASON: In the interest of highway safety and consideration to the school traffic.</w:t>
            </w:r>
          </w:p>
          <w:p w14:paraId="434EC2D2" w14:textId="6F42A566" w:rsidR="000E19B7" w:rsidRPr="00786544" w:rsidRDefault="000E19B7">
            <w:pPr>
              <w:pStyle w:val="TableText"/>
              <w:rPr>
                <w:rFonts w:ascii="Calibri" w:hAnsi="Calibri"/>
                <w:sz w:val="24"/>
                <w:szCs w:val="24"/>
              </w:rPr>
            </w:pPr>
          </w:p>
        </w:tc>
      </w:tr>
      <w:tr w:rsidR="000E19B7" w:rsidRPr="00786544" w14:paraId="5B8B4C5F" w14:textId="77777777">
        <w:trPr>
          <w:cantSplit/>
        </w:trPr>
        <w:tc>
          <w:tcPr>
            <w:tcW w:w="857" w:type="dxa"/>
          </w:tcPr>
          <w:p w14:paraId="494E2C55" w14:textId="4D8F52B8" w:rsidR="000E19B7" w:rsidRPr="00786544" w:rsidRDefault="00251AC3">
            <w:pPr>
              <w:pStyle w:val="TableText"/>
              <w:rPr>
                <w:rFonts w:ascii="Calibri" w:hAnsi="Calibri"/>
                <w:sz w:val="24"/>
                <w:szCs w:val="24"/>
              </w:rPr>
            </w:pPr>
            <w:r>
              <w:rPr>
                <w:rFonts w:ascii="Calibri" w:hAnsi="Calibri"/>
                <w:sz w:val="24"/>
                <w:szCs w:val="24"/>
              </w:rPr>
              <w:t>21</w:t>
            </w:r>
          </w:p>
        </w:tc>
        <w:tc>
          <w:tcPr>
            <w:tcW w:w="9590" w:type="dxa"/>
            <w:gridSpan w:val="9"/>
          </w:tcPr>
          <w:p w14:paraId="1B2C7FF4" w14:textId="77777777" w:rsidR="00251AC3" w:rsidRDefault="00251AC3">
            <w:pPr>
              <w:pStyle w:val="TableText"/>
              <w:rPr>
                <w:rFonts w:ascii="Calibri" w:hAnsi="Calibri"/>
                <w:sz w:val="24"/>
                <w:szCs w:val="24"/>
              </w:rPr>
            </w:pPr>
            <w:r>
              <w:rPr>
                <w:rFonts w:ascii="Calibri" w:hAnsi="Calibri"/>
                <w:sz w:val="24"/>
                <w:szCs w:val="24"/>
              </w:rPr>
              <w:t xml:space="preserve">For the full period of construction facilities shall be available on site for the cleaning of the wheels of vehicles leaving the site and such equipment shall be used as necessary to prevent mud, stones and debris being carried onto the highway. Provision to sweep the surrounding highway network by mechanical means will be available and the roads adjacent to the site shall be mechanically swept as required during the full construction period. </w:t>
            </w:r>
          </w:p>
          <w:p w14:paraId="3E14EC4F" w14:textId="77777777" w:rsidR="00251AC3" w:rsidRDefault="00251AC3">
            <w:pPr>
              <w:pStyle w:val="TableText"/>
              <w:rPr>
                <w:rFonts w:ascii="Calibri" w:hAnsi="Calibri"/>
                <w:sz w:val="24"/>
                <w:szCs w:val="24"/>
              </w:rPr>
            </w:pPr>
          </w:p>
          <w:p w14:paraId="3E4DD5BB" w14:textId="77777777" w:rsidR="00251AC3" w:rsidRDefault="00251AC3">
            <w:pPr>
              <w:pStyle w:val="TableText"/>
              <w:rPr>
                <w:rFonts w:ascii="Calibri" w:hAnsi="Calibri"/>
                <w:sz w:val="24"/>
                <w:szCs w:val="24"/>
              </w:rPr>
            </w:pPr>
            <w:r>
              <w:rPr>
                <w:rFonts w:ascii="Calibri" w:hAnsi="Calibri"/>
                <w:sz w:val="24"/>
                <w:szCs w:val="24"/>
              </w:rPr>
              <w:t>Reason: To prevent stones, mud and debris being carried onto the public highway to the detriment of road safety.</w:t>
            </w:r>
          </w:p>
          <w:p w14:paraId="5707A67F" w14:textId="63AEA71C" w:rsidR="000E19B7" w:rsidRPr="00786544" w:rsidRDefault="000E19B7">
            <w:pPr>
              <w:pStyle w:val="TableText"/>
              <w:rPr>
                <w:rFonts w:ascii="Calibri" w:hAnsi="Calibri"/>
                <w:sz w:val="24"/>
                <w:szCs w:val="24"/>
              </w:rPr>
            </w:pPr>
          </w:p>
        </w:tc>
      </w:tr>
      <w:tr w:rsidR="000E19B7" w:rsidRPr="00786544" w14:paraId="02693856" w14:textId="77777777">
        <w:trPr>
          <w:cantSplit/>
        </w:trPr>
        <w:tc>
          <w:tcPr>
            <w:tcW w:w="857" w:type="dxa"/>
          </w:tcPr>
          <w:p w14:paraId="09FDCA7B" w14:textId="0E652B4C" w:rsidR="000E19B7" w:rsidRPr="00786544" w:rsidRDefault="00251AC3">
            <w:pPr>
              <w:pStyle w:val="TableText"/>
              <w:rPr>
                <w:rFonts w:ascii="Calibri" w:hAnsi="Calibri"/>
                <w:sz w:val="24"/>
                <w:szCs w:val="24"/>
              </w:rPr>
            </w:pPr>
            <w:r>
              <w:rPr>
                <w:rFonts w:ascii="Calibri" w:hAnsi="Calibri"/>
                <w:sz w:val="24"/>
                <w:szCs w:val="24"/>
              </w:rPr>
              <w:t>22</w:t>
            </w:r>
          </w:p>
        </w:tc>
        <w:tc>
          <w:tcPr>
            <w:tcW w:w="9590" w:type="dxa"/>
            <w:gridSpan w:val="9"/>
          </w:tcPr>
          <w:p w14:paraId="09E1DA70" w14:textId="77777777" w:rsidR="00251AC3" w:rsidRDefault="00251AC3">
            <w:pPr>
              <w:pStyle w:val="TableText"/>
              <w:rPr>
                <w:rFonts w:ascii="Calibri" w:hAnsi="Calibri"/>
                <w:sz w:val="24"/>
                <w:szCs w:val="24"/>
              </w:rPr>
            </w:pPr>
            <w:r>
              <w:rPr>
                <w:rFonts w:ascii="Calibri" w:hAnsi="Calibri"/>
                <w:sz w:val="24"/>
                <w:szCs w:val="24"/>
              </w:rPr>
              <w:t xml:space="preserve">No development shall be commenced until details of the proposed arrangements for future management and maintenance of the proposed streets within the development have been submitted to and approved in writing by the Local Planning Authority. The streets shall thereafter be maintained in accordance with the approved management and maintenance details until such time as an agreement has been entered into under Section 38 of the Highways Act 1980 or a private management and maintenance company has been established. </w:t>
            </w:r>
          </w:p>
          <w:p w14:paraId="7DE716DD" w14:textId="77777777" w:rsidR="00251AC3" w:rsidRDefault="00251AC3">
            <w:pPr>
              <w:pStyle w:val="TableText"/>
              <w:rPr>
                <w:rFonts w:ascii="Calibri" w:hAnsi="Calibri"/>
                <w:sz w:val="24"/>
                <w:szCs w:val="24"/>
              </w:rPr>
            </w:pPr>
          </w:p>
          <w:p w14:paraId="31286E92" w14:textId="079C672B" w:rsidR="00251AC3" w:rsidRDefault="00251AC3">
            <w:pPr>
              <w:pStyle w:val="TableText"/>
              <w:rPr>
                <w:rFonts w:ascii="Calibri" w:hAnsi="Calibri"/>
                <w:sz w:val="24"/>
                <w:szCs w:val="24"/>
              </w:rPr>
            </w:pPr>
            <w:r>
              <w:rPr>
                <w:rFonts w:ascii="Calibri" w:hAnsi="Calibri"/>
                <w:sz w:val="24"/>
                <w:szCs w:val="24"/>
              </w:rPr>
              <w:t>Reason: In the interest of highway safety; to ensure a satisfactory appearance to the highways infrastructure serving the approved development; and to safeguard the users of the highway and the visual amenities of the locality.</w:t>
            </w:r>
          </w:p>
          <w:p w14:paraId="162E9FD6" w14:textId="15B68599" w:rsidR="00251AC3" w:rsidRDefault="00251AC3">
            <w:pPr>
              <w:pStyle w:val="TableText"/>
              <w:rPr>
                <w:rFonts w:ascii="Calibri" w:hAnsi="Calibri"/>
                <w:sz w:val="24"/>
                <w:szCs w:val="24"/>
              </w:rPr>
            </w:pPr>
          </w:p>
          <w:p w14:paraId="1630028B" w14:textId="4ADE5EAB" w:rsidR="00251AC3" w:rsidRDefault="00251AC3">
            <w:pPr>
              <w:pStyle w:val="TableText"/>
              <w:rPr>
                <w:rFonts w:ascii="Calibri" w:hAnsi="Calibri"/>
                <w:sz w:val="24"/>
                <w:szCs w:val="24"/>
              </w:rPr>
            </w:pPr>
          </w:p>
          <w:p w14:paraId="4FE2AD99" w14:textId="462A9A80" w:rsidR="00251AC3" w:rsidRDefault="00251AC3">
            <w:pPr>
              <w:pStyle w:val="TableText"/>
              <w:rPr>
                <w:rFonts w:ascii="Calibri" w:hAnsi="Calibri"/>
                <w:sz w:val="24"/>
                <w:szCs w:val="24"/>
              </w:rPr>
            </w:pPr>
          </w:p>
          <w:p w14:paraId="6B760B1F" w14:textId="2A95904F" w:rsidR="00251AC3" w:rsidRDefault="00251AC3">
            <w:pPr>
              <w:pStyle w:val="TableText"/>
              <w:rPr>
                <w:rFonts w:ascii="Calibri" w:hAnsi="Calibri"/>
                <w:sz w:val="24"/>
                <w:szCs w:val="24"/>
              </w:rPr>
            </w:pPr>
          </w:p>
          <w:p w14:paraId="46CDFDD7" w14:textId="67900475" w:rsidR="00251AC3" w:rsidRDefault="00251AC3">
            <w:pPr>
              <w:pStyle w:val="TableText"/>
              <w:rPr>
                <w:rFonts w:ascii="Calibri" w:hAnsi="Calibri"/>
                <w:sz w:val="24"/>
                <w:szCs w:val="24"/>
              </w:rPr>
            </w:pPr>
          </w:p>
          <w:p w14:paraId="1B07F72A" w14:textId="1BA1C700" w:rsidR="00251AC3" w:rsidRDefault="00251AC3">
            <w:pPr>
              <w:pStyle w:val="TableText"/>
              <w:rPr>
                <w:rFonts w:ascii="Calibri" w:hAnsi="Calibri"/>
                <w:sz w:val="24"/>
                <w:szCs w:val="24"/>
              </w:rPr>
            </w:pPr>
          </w:p>
          <w:p w14:paraId="285BFC14" w14:textId="6BE26421" w:rsidR="00251AC3" w:rsidRDefault="00251AC3">
            <w:pPr>
              <w:pStyle w:val="TableText"/>
              <w:rPr>
                <w:rFonts w:ascii="Calibri" w:hAnsi="Calibri"/>
                <w:sz w:val="24"/>
                <w:szCs w:val="24"/>
              </w:rPr>
            </w:pPr>
          </w:p>
          <w:p w14:paraId="67283029" w14:textId="0BCC7D93" w:rsidR="00251AC3" w:rsidRDefault="00251AC3">
            <w:pPr>
              <w:pStyle w:val="TableText"/>
              <w:rPr>
                <w:rFonts w:ascii="Calibri" w:hAnsi="Calibri"/>
                <w:sz w:val="24"/>
                <w:szCs w:val="24"/>
              </w:rPr>
            </w:pPr>
          </w:p>
          <w:p w14:paraId="3EFA1A5D" w14:textId="1BD230D6" w:rsidR="00251AC3" w:rsidRDefault="00251AC3">
            <w:pPr>
              <w:pStyle w:val="TableText"/>
              <w:rPr>
                <w:rFonts w:ascii="Calibri" w:hAnsi="Calibri"/>
                <w:sz w:val="24"/>
                <w:szCs w:val="24"/>
              </w:rPr>
            </w:pPr>
          </w:p>
          <w:p w14:paraId="69A84D6B" w14:textId="78AEED3D" w:rsidR="00251AC3" w:rsidRDefault="00251AC3">
            <w:pPr>
              <w:pStyle w:val="TableText"/>
              <w:rPr>
                <w:rFonts w:ascii="Calibri" w:hAnsi="Calibri"/>
                <w:sz w:val="24"/>
                <w:szCs w:val="24"/>
              </w:rPr>
            </w:pPr>
          </w:p>
          <w:p w14:paraId="69D04886" w14:textId="767B372F" w:rsidR="00251AC3" w:rsidRDefault="00251AC3">
            <w:pPr>
              <w:pStyle w:val="TableText"/>
              <w:rPr>
                <w:rFonts w:ascii="Calibri" w:hAnsi="Calibri"/>
                <w:sz w:val="24"/>
                <w:szCs w:val="24"/>
              </w:rPr>
            </w:pPr>
          </w:p>
          <w:p w14:paraId="70010599" w14:textId="7240C4C7" w:rsidR="00251AC3" w:rsidRDefault="00251AC3">
            <w:pPr>
              <w:pStyle w:val="TableText"/>
              <w:rPr>
                <w:rFonts w:ascii="Calibri" w:hAnsi="Calibri"/>
                <w:sz w:val="24"/>
                <w:szCs w:val="24"/>
              </w:rPr>
            </w:pPr>
          </w:p>
          <w:p w14:paraId="39C9EC6C" w14:textId="127FB4E4" w:rsidR="00251AC3" w:rsidRDefault="00251AC3">
            <w:pPr>
              <w:pStyle w:val="TableText"/>
              <w:rPr>
                <w:rFonts w:ascii="Calibri" w:hAnsi="Calibri"/>
                <w:sz w:val="24"/>
                <w:szCs w:val="24"/>
              </w:rPr>
            </w:pPr>
          </w:p>
          <w:p w14:paraId="484B5782" w14:textId="0D68F769" w:rsidR="00251AC3" w:rsidRDefault="00251AC3">
            <w:pPr>
              <w:pStyle w:val="TableText"/>
              <w:rPr>
                <w:rFonts w:ascii="Calibri" w:hAnsi="Calibri"/>
                <w:sz w:val="24"/>
                <w:szCs w:val="24"/>
              </w:rPr>
            </w:pPr>
          </w:p>
          <w:p w14:paraId="0EE8412D" w14:textId="7F192081" w:rsidR="00251AC3" w:rsidRDefault="00251AC3">
            <w:pPr>
              <w:pStyle w:val="TableText"/>
              <w:rPr>
                <w:rFonts w:ascii="Calibri" w:hAnsi="Calibri"/>
                <w:sz w:val="24"/>
                <w:szCs w:val="24"/>
              </w:rPr>
            </w:pPr>
          </w:p>
          <w:p w14:paraId="0200E7CF" w14:textId="77C995E3" w:rsidR="00251AC3" w:rsidRDefault="00251AC3">
            <w:pPr>
              <w:pStyle w:val="TableText"/>
              <w:rPr>
                <w:rFonts w:ascii="Calibri" w:hAnsi="Calibri"/>
                <w:sz w:val="24"/>
                <w:szCs w:val="24"/>
              </w:rPr>
            </w:pPr>
          </w:p>
          <w:p w14:paraId="0B880D52" w14:textId="7D73C3E6" w:rsidR="00251AC3" w:rsidRDefault="00251AC3">
            <w:pPr>
              <w:pStyle w:val="TableText"/>
              <w:rPr>
                <w:rFonts w:ascii="Calibri" w:hAnsi="Calibri"/>
                <w:sz w:val="24"/>
                <w:szCs w:val="24"/>
              </w:rPr>
            </w:pPr>
          </w:p>
          <w:p w14:paraId="5D2F48D6" w14:textId="31B11749" w:rsidR="00251AC3" w:rsidRDefault="00251AC3" w:rsidP="00251AC3">
            <w:pPr>
              <w:pStyle w:val="TableText"/>
              <w:jc w:val="right"/>
              <w:rPr>
                <w:rFonts w:ascii="Calibri" w:hAnsi="Calibri"/>
                <w:sz w:val="24"/>
                <w:szCs w:val="24"/>
              </w:rPr>
            </w:pPr>
            <w:r>
              <w:rPr>
                <w:rFonts w:ascii="Calibri" w:hAnsi="Calibri"/>
                <w:sz w:val="24"/>
                <w:szCs w:val="24"/>
              </w:rPr>
              <w:t>P.T.O.</w:t>
            </w:r>
          </w:p>
          <w:p w14:paraId="684D8EB9" w14:textId="25651020" w:rsidR="000E19B7" w:rsidRPr="00786544" w:rsidRDefault="000E19B7">
            <w:pPr>
              <w:pStyle w:val="TableText"/>
              <w:rPr>
                <w:rFonts w:ascii="Calibri" w:hAnsi="Calibri"/>
                <w:sz w:val="24"/>
                <w:szCs w:val="24"/>
              </w:rPr>
            </w:pPr>
          </w:p>
        </w:tc>
      </w:tr>
      <w:tr w:rsidR="000E19B7" w:rsidRPr="00786544" w14:paraId="10006935" w14:textId="77777777">
        <w:trPr>
          <w:cantSplit/>
        </w:trPr>
        <w:tc>
          <w:tcPr>
            <w:tcW w:w="857" w:type="dxa"/>
          </w:tcPr>
          <w:p w14:paraId="65736F95" w14:textId="77777777" w:rsidR="00251AC3" w:rsidRDefault="00251AC3">
            <w:pPr>
              <w:pStyle w:val="TableText"/>
              <w:rPr>
                <w:rFonts w:ascii="Calibri" w:hAnsi="Calibri"/>
                <w:sz w:val="24"/>
                <w:szCs w:val="24"/>
              </w:rPr>
            </w:pPr>
          </w:p>
          <w:p w14:paraId="665B40CA" w14:textId="77777777" w:rsidR="00251AC3" w:rsidRDefault="00251AC3">
            <w:pPr>
              <w:pStyle w:val="TableText"/>
              <w:rPr>
                <w:rFonts w:ascii="Calibri" w:hAnsi="Calibri"/>
                <w:sz w:val="24"/>
                <w:szCs w:val="24"/>
              </w:rPr>
            </w:pPr>
          </w:p>
          <w:p w14:paraId="19A2E8A7" w14:textId="55D185BC" w:rsidR="000E19B7" w:rsidRPr="00786544" w:rsidRDefault="00251AC3">
            <w:pPr>
              <w:pStyle w:val="TableText"/>
              <w:rPr>
                <w:rFonts w:ascii="Calibri" w:hAnsi="Calibri"/>
                <w:sz w:val="24"/>
                <w:szCs w:val="24"/>
              </w:rPr>
            </w:pPr>
            <w:r>
              <w:rPr>
                <w:rFonts w:ascii="Calibri" w:hAnsi="Calibri"/>
                <w:sz w:val="24"/>
                <w:szCs w:val="24"/>
              </w:rPr>
              <w:t>23</w:t>
            </w:r>
          </w:p>
        </w:tc>
        <w:tc>
          <w:tcPr>
            <w:tcW w:w="9590" w:type="dxa"/>
            <w:gridSpan w:val="9"/>
          </w:tcPr>
          <w:p w14:paraId="22CC945E" w14:textId="77777777" w:rsidR="00251AC3" w:rsidRDefault="00251AC3">
            <w:pPr>
              <w:pStyle w:val="TableText"/>
              <w:rPr>
                <w:rFonts w:ascii="Calibri" w:hAnsi="Calibri"/>
                <w:sz w:val="24"/>
                <w:szCs w:val="24"/>
              </w:rPr>
            </w:pPr>
            <w:r>
              <w:rPr>
                <w:rFonts w:ascii="Calibri" w:hAnsi="Calibri"/>
                <w:sz w:val="24"/>
                <w:szCs w:val="24"/>
              </w:rPr>
              <w:t>Drainage and flood risk</w:t>
            </w:r>
          </w:p>
          <w:p w14:paraId="3A348FC6" w14:textId="77777777" w:rsidR="00251AC3" w:rsidRDefault="00251AC3">
            <w:pPr>
              <w:pStyle w:val="TableText"/>
              <w:rPr>
                <w:rFonts w:ascii="Calibri" w:hAnsi="Calibri"/>
                <w:sz w:val="24"/>
                <w:szCs w:val="24"/>
              </w:rPr>
            </w:pPr>
          </w:p>
          <w:p w14:paraId="36003B9D" w14:textId="77777777" w:rsidR="00251AC3" w:rsidRDefault="00251AC3">
            <w:pPr>
              <w:pStyle w:val="TableText"/>
              <w:rPr>
                <w:rFonts w:ascii="Calibri" w:hAnsi="Calibri"/>
                <w:sz w:val="24"/>
                <w:szCs w:val="24"/>
              </w:rPr>
            </w:pPr>
            <w:r>
              <w:rPr>
                <w:rFonts w:ascii="Calibri" w:hAnsi="Calibri"/>
                <w:sz w:val="24"/>
                <w:szCs w:val="24"/>
              </w:rPr>
              <w:t xml:space="preserve">No development shall commence until final details of the design and implementation of an appropriate surface water drainage scheme have been submitted to and approved in writing by the Local Planning Authority. Those details shall include: </w:t>
            </w:r>
          </w:p>
          <w:p w14:paraId="71157C11" w14:textId="77777777" w:rsidR="00251AC3" w:rsidRDefault="00251AC3">
            <w:pPr>
              <w:pStyle w:val="TableText"/>
              <w:rPr>
                <w:rFonts w:ascii="Calibri" w:hAnsi="Calibri"/>
                <w:sz w:val="24"/>
                <w:szCs w:val="24"/>
              </w:rPr>
            </w:pPr>
          </w:p>
          <w:p w14:paraId="667B2F6F" w14:textId="77777777" w:rsidR="00251AC3" w:rsidRDefault="00251AC3">
            <w:pPr>
              <w:pStyle w:val="TableText"/>
              <w:rPr>
                <w:rFonts w:ascii="Calibri" w:hAnsi="Calibri"/>
                <w:sz w:val="24"/>
                <w:szCs w:val="24"/>
              </w:rPr>
            </w:pPr>
            <w:r>
              <w:rPr>
                <w:rFonts w:ascii="Calibri" w:hAnsi="Calibri"/>
                <w:sz w:val="24"/>
                <w:szCs w:val="24"/>
              </w:rPr>
              <w:t xml:space="preserve">a) Evidence of an assessment of the site conditions to include site investigation and test results to confirm infiltrations </w:t>
            </w:r>
            <w:proofErr w:type="gramStart"/>
            <w:r>
              <w:rPr>
                <w:rFonts w:ascii="Calibri" w:hAnsi="Calibri"/>
                <w:sz w:val="24"/>
                <w:szCs w:val="24"/>
              </w:rPr>
              <w:t>rates;</w:t>
            </w:r>
            <w:proofErr w:type="gramEnd"/>
            <w:r>
              <w:rPr>
                <w:rFonts w:ascii="Calibri" w:hAnsi="Calibri"/>
                <w:sz w:val="24"/>
                <w:szCs w:val="24"/>
              </w:rPr>
              <w:t xml:space="preserve"> </w:t>
            </w:r>
          </w:p>
          <w:p w14:paraId="5F27F7E9" w14:textId="77777777" w:rsidR="00251AC3" w:rsidRDefault="00251AC3">
            <w:pPr>
              <w:pStyle w:val="TableText"/>
              <w:rPr>
                <w:rFonts w:ascii="Calibri" w:hAnsi="Calibri"/>
                <w:sz w:val="24"/>
                <w:szCs w:val="24"/>
              </w:rPr>
            </w:pPr>
            <w:r>
              <w:rPr>
                <w:rFonts w:ascii="Calibri" w:hAnsi="Calibri"/>
                <w:sz w:val="24"/>
                <w:szCs w:val="24"/>
              </w:rPr>
              <w:t>b) A final surface water drainage layout plan; appropriately labelled to include all pipe/structure references, dimensions, design levels, finished floor levels and external ground levels (in AOD</w:t>
            </w:r>
            <w:proofErr w:type="gramStart"/>
            <w:r>
              <w:rPr>
                <w:rFonts w:ascii="Calibri" w:hAnsi="Calibri"/>
                <w:sz w:val="24"/>
                <w:szCs w:val="24"/>
              </w:rPr>
              <w:t>);</w:t>
            </w:r>
            <w:proofErr w:type="gramEnd"/>
            <w:r>
              <w:rPr>
                <w:rFonts w:ascii="Calibri" w:hAnsi="Calibri"/>
                <w:sz w:val="24"/>
                <w:szCs w:val="24"/>
              </w:rPr>
              <w:t xml:space="preserve"> </w:t>
            </w:r>
          </w:p>
          <w:p w14:paraId="4654A2D4" w14:textId="77777777" w:rsidR="00251AC3" w:rsidRDefault="00251AC3">
            <w:pPr>
              <w:pStyle w:val="TableText"/>
              <w:rPr>
                <w:rFonts w:ascii="Calibri" w:hAnsi="Calibri"/>
                <w:sz w:val="24"/>
                <w:szCs w:val="24"/>
              </w:rPr>
            </w:pPr>
            <w:r>
              <w:rPr>
                <w:rFonts w:ascii="Calibri" w:hAnsi="Calibri"/>
                <w:sz w:val="24"/>
                <w:szCs w:val="24"/>
              </w:rPr>
              <w:t xml:space="preserve">c) A full set of flow calculations for the surface water drainage network. The calculations must show the full network design criteria, pipeline schedules and simulation outputs for the 1 in 1 year, 1 in 30 year and 1 in </w:t>
            </w:r>
            <w:proofErr w:type="gramStart"/>
            <w:r>
              <w:rPr>
                <w:rFonts w:ascii="Calibri" w:hAnsi="Calibri"/>
                <w:sz w:val="24"/>
                <w:szCs w:val="24"/>
              </w:rPr>
              <w:t>100 year</w:t>
            </w:r>
            <w:proofErr w:type="gramEnd"/>
            <w:r>
              <w:rPr>
                <w:rFonts w:ascii="Calibri" w:hAnsi="Calibri"/>
                <w:sz w:val="24"/>
                <w:szCs w:val="24"/>
              </w:rPr>
              <w:t xml:space="preserve"> return period, plus an additional 40% allowance for climate change and a 10% allowance for urban creep. The calculations must demonstrate that surface water runoff will not exceed the existing pre-development greenfield runoff rates and volumes for the corresponding rainfall </w:t>
            </w:r>
            <w:proofErr w:type="gramStart"/>
            <w:r>
              <w:rPr>
                <w:rFonts w:ascii="Calibri" w:hAnsi="Calibri"/>
                <w:sz w:val="24"/>
                <w:szCs w:val="24"/>
              </w:rPr>
              <w:t>event;</w:t>
            </w:r>
            <w:proofErr w:type="gramEnd"/>
            <w:r>
              <w:rPr>
                <w:rFonts w:ascii="Calibri" w:hAnsi="Calibri"/>
                <w:sz w:val="24"/>
                <w:szCs w:val="24"/>
              </w:rPr>
              <w:t xml:space="preserve"> </w:t>
            </w:r>
          </w:p>
          <w:p w14:paraId="2D262CBF" w14:textId="77777777" w:rsidR="00251AC3" w:rsidRDefault="00251AC3">
            <w:pPr>
              <w:pStyle w:val="TableText"/>
              <w:rPr>
                <w:rFonts w:ascii="Calibri" w:hAnsi="Calibri"/>
                <w:sz w:val="24"/>
                <w:szCs w:val="24"/>
              </w:rPr>
            </w:pPr>
            <w:r>
              <w:rPr>
                <w:rFonts w:ascii="Calibri" w:hAnsi="Calibri"/>
                <w:sz w:val="24"/>
                <w:szCs w:val="24"/>
              </w:rPr>
              <w:t xml:space="preserve">d) A final site plan showing all on-site surface water catchment areas, </w:t>
            </w:r>
            <w:proofErr w:type="gramStart"/>
            <w:r>
              <w:rPr>
                <w:rFonts w:ascii="Calibri" w:hAnsi="Calibri"/>
                <w:sz w:val="24"/>
                <w:szCs w:val="24"/>
              </w:rPr>
              <w:t>i.e.</w:t>
            </w:r>
            <w:proofErr w:type="gramEnd"/>
            <w:r>
              <w:rPr>
                <w:rFonts w:ascii="Calibri" w:hAnsi="Calibri"/>
                <w:sz w:val="24"/>
                <w:szCs w:val="24"/>
              </w:rPr>
              <w:t xml:space="preserve"> areas that will contribute to the proposed surface water drainage network; </w:t>
            </w:r>
          </w:p>
          <w:p w14:paraId="5A3C4FD1" w14:textId="77777777" w:rsidR="00251AC3" w:rsidRDefault="00251AC3">
            <w:pPr>
              <w:pStyle w:val="TableText"/>
              <w:rPr>
                <w:rFonts w:ascii="Calibri" w:hAnsi="Calibri"/>
                <w:sz w:val="24"/>
                <w:szCs w:val="24"/>
              </w:rPr>
            </w:pPr>
            <w:r>
              <w:rPr>
                <w:rFonts w:ascii="Calibri" w:hAnsi="Calibri"/>
                <w:sz w:val="24"/>
                <w:szCs w:val="24"/>
              </w:rPr>
              <w:t xml:space="preserve">e) Confirmation of how surface water is to be managed within any non-drained areas of the site, </w:t>
            </w:r>
            <w:proofErr w:type="gramStart"/>
            <w:r>
              <w:rPr>
                <w:rFonts w:ascii="Calibri" w:hAnsi="Calibri"/>
                <w:sz w:val="24"/>
                <w:szCs w:val="24"/>
              </w:rPr>
              <w:t>i.e.</w:t>
            </w:r>
            <w:proofErr w:type="gramEnd"/>
            <w:r>
              <w:rPr>
                <w:rFonts w:ascii="Calibri" w:hAnsi="Calibri"/>
                <w:sz w:val="24"/>
                <w:szCs w:val="24"/>
              </w:rPr>
              <w:t xml:space="preserve"> gardens and public open space; </w:t>
            </w:r>
          </w:p>
          <w:p w14:paraId="5C0AD6EE" w14:textId="77777777" w:rsidR="00251AC3" w:rsidRDefault="00251AC3">
            <w:pPr>
              <w:pStyle w:val="TableText"/>
              <w:rPr>
                <w:rFonts w:ascii="Calibri" w:hAnsi="Calibri"/>
                <w:sz w:val="24"/>
                <w:szCs w:val="24"/>
              </w:rPr>
            </w:pPr>
            <w:r>
              <w:rPr>
                <w:rFonts w:ascii="Calibri" w:hAnsi="Calibri"/>
                <w:sz w:val="24"/>
                <w:szCs w:val="24"/>
              </w:rPr>
              <w:t xml:space="preserve">f) A final site plan showing all overland flow routes and flood water exceedance routes, both on and off </w:t>
            </w:r>
            <w:proofErr w:type="gramStart"/>
            <w:r>
              <w:rPr>
                <w:rFonts w:ascii="Calibri" w:hAnsi="Calibri"/>
                <w:sz w:val="24"/>
                <w:szCs w:val="24"/>
              </w:rPr>
              <w:t>site;</w:t>
            </w:r>
            <w:proofErr w:type="gramEnd"/>
            <w:r>
              <w:rPr>
                <w:rFonts w:ascii="Calibri" w:hAnsi="Calibri"/>
                <w:sz w:val="24"/>
                <w:szCs w:val="24"/>
              </w:rPr>
              <w:t xml:space="preserve"> </w:t>
            </w:r>
          </w:p>
          <w:p w14:paraId="3A88D4DB" w14:textId="77777777" w:rsidR="00251AC3" w:rsidRDefault="00251AC3">
            <w:pPr>
              <w:pStyle w:val="TableText"/>
              <w:rPr>
                <w:rFonts w:ascii="Calibri" w:hAnsi="Calibri"/>
                <w:sz w:val="24"/>
                <w:szCs w:val="24"/>
              </w:rPr>
            </w:pPr>
            <w:r>
              <w:rPr>
                <w:rFonts w:ascii="Calibri" w:hAnsi="Calibri"/>
                <w:sz w:val="24"/>
                <w:szCs w:val="24"/>
              </w:rPr>
              <w:t xml:space="preserve">g) Details of any measures taken to prevent flooding and pollution of the receiving groundwater and/or surface waters, including watercourses; and </w:t>
            </w:r>
          </w:p>
          <w:p w14:paraId="01C6C77F" w14:textId="77777777" w:rsidR="00251AC3" w:rsidRDefault="00251AC3">
            <w:pPr>
              <w:pStyle w:val="TableText"/>
              <w:rPr>
                <w:rFonts w:ascii="Calibri" w:hAnsi="Calibri"/>
                <w:sz w:val="24"/>
                <w:szCs w:val="24"/>
              </w:rPr>
            </w:pPr>
            <w:r>
              <w:rPr>
                <w:rFonts w:ascii="Calibri" w:hAnsi="Calibri"/>
                <w:sz w:val="24"/>
                <w:szCs w:val="24"/>
              </w:rPr>
              <w:t xml:space="preserve">h) Details of an appropriate management and maintenance plan for the surface water drainage network over the lifetime of the development. </w:t>
            </w:r>
          </w:p>
          <w:p w14:paraId="47E3C3CF" w14:textId="77777777" w:rsidR="00251AC3" w:rsidRDefault="00251AC3">
            <w:pPr>
              <w:pStyle w:val="TableText"/>
              <w:rPr>
                <w:rFonts w:ascii="Calibri" w:hAnsi="Calibri"/>
                <w:sz w:val="24"/>
                <w:szCs w:val="24"/>
              </w:rPr>
            </w:pPr>
          </w:p>
          <w:p w14:paraId="50169248" w14:textId="77777777" w:rsidR="00251AC3" w:rsidRDefault="00251AC3">
            <w:pPr>
              <w:pStyle w:val="TableText"/>
              <w:rPr>
                <w:rFonts w:ascii="Calibri" w:hAnsi="Calibri"/>
                <w:sz w:val="24"/>
                <w:szCs w:val="24"/>
              </w:rPr>
            </w:pPr>
            <w:r>
              <w:rPr>
                <w:rFonts w:ascii="Calibri" w:hAnsi="Calibri"/>
                <w:sz w:val="24"/>
                <w:szCs w:val="24"/>
              </w:rPr>
              <w:t xml:space="preserve">The scheme shall be implemented in accordance with the approved details prior to first occupation of any of the approved dwellings, or completion of the development, whichever is the sooner. Thereafter the drainage system shall be retained, </w:t>
            </w:r>
            <w:proofErr w:type="gramStart"/>
            <w:r>
              <w:rPr>
                <w:rFonts w:ascii="Calibri" w:hAnsi="Calibri"/>
                <w:sz w:val="24"/>
                <w:szCs w:val="24"/>
              </w:rPr>
              <w:t>managed</w:t>
            </w:r>
            <w:proofErr w:type="gramEnd"/>
            <w:r>
              <w:rPr>
                <w:rFonts w:ascii="Calibri" w:hAnsi="Calibri"/>
                <w:sz w:val="24"/>
                <w:szCs w:val="24"/>
              </w:rPr>
              <w:t xml:space="preserve"> and maintained in accordance with the approved details. </w:t>
            </w:r>
          </w:p>
          <w:p w14:paraId="7149A11B" w14:textId="77777777" w:rsidR="00251AC3" w:rsidRDefault="00251AC3">
            <w:pPr>
              <w:pStyle w:val="TableText"/>
              <w:rPr>
                <w:rFonts w:ascii="Calibri" w:hAnsi="Calibri"/>
                <w:sz w:val="24"/>
                <w:szCs w:val="24"/>
              </w:rPr>
            </w:pPr>
          </w:p>
          <w:p w14:paraId="0F912F82" w14:textId="77777777" w:rsidR="00251AC3" w:rsidRDefault="00251AC3">
            <w:pPr>
              <w:pStyle w:val="TableText"/>
              <w:rPr>
                <w:rFonts w:ascii="Calibri" w:hAnsi="Calibri"/>
                <w:sz w:val="24"/>
                <w:szCs w:val="24"/>
              </w:rPr>
            </w:pPr>
            <w:r>
              <w:rPr>
                <w:rFonts w:ascii="Calibri" w:hAnsi="Calibri"/>
                <w:sz w:val="24"/>
                <w:szCs w:val="24"/>
              </w:rPr>
              <w:t>REASON:  To ensure that the proposed development can be adequately drained, to ensure that there is no flood risk on or off the site resulting from the proposed development, to ensure that water quality is not detrimentally impacted by the development proposal and to ensure that appropriate maintenance mechanisms are put in place for the lifetime of the development.</w:t>
            </w:r>
          </w:p>
          <w:p w14:paraId="5CDCA7EF" w14:textId="77777777" w:rsidR="000E19B7" w:rsidRDefault="000E19B7">
            <w:pPr>
              <w:pStyle w:val="TableText"/>
              <w:rPr>
                <w:rFonts w:ascii="Calibri" w:hAnsi="Calibri"/>
                <w:sz w:val="24"/>
                <w:szCs w:val="24"/>
              </w:rPr>
            </w:pPr>
          </w:p>
          <w:p w14:paraId="212F4EB0" w14:textId="77777777" w:rsidR="00251AC3" w:rsidRDefault="00251AC3">
            <w:pPr>
              <w:pStyle w:val="TableText"/>
              <w:rPr>
                <w:rFonts w:ascii="Calibri" w:hAnsi="Calibri"/>
                <w:sz w:val="24"/>
                <w:szCs w:val="24"/>
              </w:rPr>
            </w:pPr>
          </w:p>
          <w:p w14:paraId="7378C68E" w14:textId="77777777" w:rsidR="00251AC3" w:rsidRDefault="00251AC3">
            <w:pPr>
              <w:pStyle w:val="TableText"/>
              <w:rPr>
                <w:rFonts w:ascii="Calibri" w:hAnsi="Calibri"/>
                <w:sz w:val="24"/>
                <w:szCs w:val="24"/>
              </w:rPr>
            </w:pPr>
          </w:p>
          <w:p w14:paraId="186737F2" w14:textId="77777777" w:rsidR="00251AC3" w:rsidRDefault="00251AC3">
            <w:pPr>
              <w:pStyle w:val="TableText"/>
              <w:rPr>
                <w:rFonts w:ascii="Calibri" w:hAnsi="Calibri"/>
                <w:sz w:val="24"/>
                <w:szCs w:val="24"/>
              </w:rPr>
            </w:pPr>
          </w:p>
          <w:p w14:paraId="29A4506E" w14:textId="77777777" w:rsidR="00251AC3" w:rsidRDefault="00251AC3">
            <w:pPr>
              <w:pStyle w:val="TableText"/>
              <w:rPr>
                <w:rFonts w:ascii="Calibri" w:hAnsi="Calibri"/>
                <w:sz w:val="24"/>
                <w:szCs w:val="24"/>
              </w:rPr>
            </w:pPr>
          </w:p>
          <w:p w14:paraId="7B70F599" w14:textId="77777777" w:rsidR="00251AC3" w:rsidRDefault="00251AC3">
            <w:pPr>
              <w:pStyle w:val="TableText"/>
              <w:rPr>
                <w:rFonts w:ascii="Calibri" w:hAnsi="Calibri"/>
                <w:sz w:val="24"/>
                <w:szCs w:val="24"/>
              </w:rPr>
            </w:pPr>
          </w:p>
          <w:p w14:paraId="6556C507" w14:textId="77777777" w:rsidR="00251AC3" w:rsidRDefault="00251AC3">
            <w:pPr>
              <w:pStyle w:val="TableText"/>
              <w:rPr>
                <w:rFonts w:ascii="Calibri" w:hAnsi="Calibri"/>
                <w:sz w:val="24"/>
                <w:szCs w:val="24"/>
              </w:rPr>
            </w:pPr>
          </w:p>
          <w:p w14:paraId="19C404FF" w14:textId="3C467B0B" w:rsidR="00251AC3" w:rsidRPr="00786544" w:rsidRDefault="00251AC3" w:rsidP="00251AC3">
            <w:pPr>
              <w:pStyle w:val="TableText"/>
              <w:jc w:val="right"/>
              <w:rPr>
                <w:rFonts w:ascii="Calibri" w:hAnsi="Calibri"/>
                <w:sz w:val="24"/>
                <w:szCs w:val="24"/>
              </w:rPr>
            </w:pPr>
            <w:r>
              <w:rPr>
                <w:rFonts w:ascii="Calibri" w:hAnsi="Calibri"/>
                <w:sz w:val="24"/>
                <w:szCs w:val="24"/>
              </w:rPr>
              <w:t>P.T.O.</w:t>
            </w:r>
          </w:p>
        </w:tc>
      </w:tr>
      <w:tr w:rsidR="000E19B7" w:rsidRPr="00786544" w14:paraId="45BB1840" w14:textId="77777777">
        <w:trPr>
          <w:cantSplit/>
        </w:trPr>
        <w:tc>
          <w:tcPr>
            <w:tcW w:w="857" w:type="dxa"/>
          </w:tcPr>
          <w:p w14:paraId="7AD0BD10" w14:textId="1A6DCFE6" w:rsidR="000E19B7" w:rsidRPr="00786544" w:rsidRDefault="00251AC3">
            <w:pPr>
              <w:pStyle w:val="TableText"/>
              <w:rPr>
                <w:rFonts w:ascii="Calibri" w:hAnsi="Calibri"/>
                <w:sz w:val="24"/>
                <w:szCs w:val="24"/>
              </w:rPr>
            </w:pPr>
            <w:r>
              <w:rPr>
                <w:rFonts w:ascii="Calibri" w:hAnsi="Calibri"/>
                <w:sz w:val="24"/>
                <w:szCs w:val="24"/>
              </w:rPr>
              <w:lastRenderedPageBreak/>
              <w:t>24</w:t>
            </w:r>
          </w:p>
        </w:tc>
        <w:tc>
          <w:tcPr>
            <w:tcW w:w="9590" w:type="dxa"/>
            <w:gridSpan w:val="9"/>
          </w:tcPr>
          <w:p w14:paraId="59CC6344" w14:textId="76EB2923" w:rsidR="00251AC3" w:rsidRDefault="00251AC3">
            <w:pPr>
              <w:pStyle w:val="TableText"/>
              <w:rPr>
                <w:rFonts w:ascii="Calibri" w:hAnsi="Calibri"/>
                <w:sz w:val="24"/>
                <w:szCs w:val="24"/>
              </w:rPr>
            </w:pPr>
            <w:r>
              <w:rPr>
                <w:rFonts w:ascii="Calibri" w:hAnsi="Calibri"/>
                <w:sz w:val="24"/>
                <w:szCs w:val="24"/>
              </w:rPr>
              <w:t xml:space="preserve">The application(s) for the approval of reserved matter(s)shall be accompanied by full details of the proposed surface water attenuation pond. For the avoidance of doubt the submitted information shall include proposed sections through the pond including relevant existing and proposed land levels and details of all associated landscaping and boundary treatments where applicable.  The development shall be carried out in strict accordance with the approved details prior to the occupation of the first dwelling hereby </w:t>
            </w:r>
            <w:proofErr w:type="gramStart"/>
            <w:r>
              <w:rPr>
                <w:rFonts w:ascii="Calibri" w:hAnsi="Calibri"/>
                <w:sz w:val="24"/>
                <w:szCs w:val="24"/>
              </w:rPr>
              <w:t>approved .</w:t>
            </w:r>
            <w:proofErr w:type="gramEnd"/>
          </w:p>
          <w:p w14:paraId="2478618C" w14:textId="77777777" w:rsidR="00251AC3" w:rsidRDefault="00251AC3">
            <w:pPr>
              <w:pStyle w:val="TableText"/>
              <w:rPr>
                <w:rFonts w:ascii="Calibri" w:hAnsi="Calibri"/>
                <w:sz w:val="24"/>
                <w:szCs w:val="24"/>
              </w:rPr>
            </w:pPr>
          </w:p>
          <w:p w14:paraId="62883A1E" w14:textId="77777777" w:rsidR="00251AC3" w:rsidRDefault="00251AC3">
            <w:pPr>
              <w:pStyle w:val="TableText"/>
              <w:rPr>
                <w:rFonts w:ascii="Calibri" w:hAnsi="Calibri"/>
                <w:sz w:val="24"/>
                <w:szCs w:val="24"/>
              </w:rPr>
            </w:pPr>
            <w:r>
              <w:rPr>
                <w:rFonts w:ascii="Calibri" w:hAnsi="Calibri"/>
                <w:sz w:val="24"/>
                <w:szCs w:val="24"/>
              </w:rPr>
              <w:t>REASON: To ensure a satisfactory form of development in the interests of visual and residential amenities and to ensure the Local planning Authority can make an accurate assessment of the details relating to matters of flood risk and sustainable drainage.</w:t>
            </w:r>
          </w:p>
          <w:p w14:paraId="34F21276" w14:textId="1F2A6A5D" w:rsidR="000E19B7" w:rsidRPr="00786544" w:rsidRDefault="000E19B7">
            <w:pPr>
              <w:pStyle w:val="TableText"/>
              <w:rPr>
                <w:rFonts w:ascii="Calibri" w:hAnsi="Calibri"/>
                <w:sz w:val="24"/>
                <w:szCs w:val="24"/>
              </w:rPr>
            </w:pPr>
          </w:p>
        </w:tc>
      </w:tr>
      <w:tr w:rsidR="000E19B7" w:rsidRPr="00786544" w14:paraId="34B03024" w14:textId="77777777">
        <w:trPr>
          <w:cantSplit/>
        </w:trPr>
        <w:tc>
          <w:tcPr>
            <w:tcW w:w="857" w:type="dxa"/>
          </w:tcPr>
          <w:p w14:paraId="359E31DB" w14:textId="01CD6634" w:rsidR="000E19B7" w:rsidRPr="00786544" w:rsidRDefault="00251AC3">
            <w:pPr>
              <w:pStyle w:val="TableText"/>
              <w:rPr>
                <w:rFonts w:ascii="Calibri" w:hAnsi="Calibri"/>
                <w:sz w:val="24"/>
                <w:szCs w:val="24"/>
              </w:rPr>
            </w:pPr>
            <w:r>
              <w:rPr>
                <w:rFonts w:ascii="Calibri" w:hAnsi="Calibri"/>
                <w:sz w:val="24"/>
                <w:szCs w:val="24"/>
              </w:rPr>
              <w:t>25</w:t>
            </w:r>
          </w:p>
        </w:tc>
        <w:tc>
          <w:tcPr>
            <w:tcW w:w="9590" w:type="dxa"/>
            <w:gridSpan w:val="9"/>
          </w:tcPr>
          <w:p w14:paraId="6FE34927" w14:textId="77777777" w:rsidR="00251AC3" w:rsidRDefault="00251AC3">
            <w:pPr>
              <w:pStyle w:val="TableText"/>
              <w:rPr>
                <w:rFonts w:ascii="Calibri" w:hAnsi="Calibri"/>
                <w:sz w:val="24"/>
                <w:szCs w:val="24"/>
              </w:rPr>
            </w:pPr>
            <w:r>
              <w:rPr>
                <w:rFonts w:ascii="Calibri" w:hAnsi="Calibri"/>
                <w:sz w:val="24"/>
                <w:szCs w:val="24"/>
              </w:rPr>
              <w:t>No development shall commence until details of how surface water and pollution prevention will be managed have been submitted to and approved in writing by the Local Planning Authority. The approved measures shall be implemented and operational prior to the commencement of the construction of the dwellinghouses.</w:t>
            </w:r>
          </w:p>
          <w:p w14:paraId="567A4401" w14:textId="77777777" w:rsidR="00251AC3" w:rsidRDefault="00251AC3">
            <w:pPr>
              <w:pStyle w:val="TableText"/>
              <w:rPr>
                <w:rFonts w:ascii="Calibri" w:hAnsi="Calibri"/>
                <w:sz w:val="24"/>
                <w:szCs w:val="24"/>
              </w:rPr>
            </w:pPr>
          </w:p>
          <w:p w14:paraId="0C5B66AE" w14:textId="77777777" w:rsidR="00251AC3" w:rsidRDefault="00251AC3">
            <w:pPr>
              <w:pStyle w:val="TableText"/>
              <w:rPr>
                <w:rFonts w:ascii="Calibri" w:hAnsi="Calibri"/>
                <w:sz w:val="24"/>
                <w:szCs w:val="24"/>
              </w:rPr>
            </w:pPr>
            <w:r>
              <w:rPr>
                <w:rFonts w:ascii="Calibri" w:hAnsi="Calibri"/>
                <w:sz w:val="24"/>
                <w:szCs w:val="24"/>
              </w:rPr>
              <w:t xml:space="preserve">REASON:  To ensure that the construction of development does not pose an undue flood risk on site or elsewhere and to ensure that any pollution arising from the development </w:t>
            </w:r>
            <w:proofErr w:type="gramStart"/>
            <w:r>
              <w:rPr>
                <w:rFonts w:ascii="Calibri" w:hAnsi="Calibri"/>
                <w:sz w:val="24"/>
                <w:szCs w:val="24"/>
              </w:rPr>
              <w:t>as a result of</w:t>
            </w:r>
            <w:proofErr w:type="gramEnd"/>
            <w:r>
              <w:rPr>
                <w:rFonts w:ascii="Calibri" w:hAnsi="Calibri"/>
                <w:sz w:val="24"/>
                <w:szCs w:val="24"/>
              </w:rPr>
              <w:t xml:space="preserve"> the construction works does not adversely impact on existing or proposed ecological or geomorphic condition of water bodies.</w:t>
            </w:r>
          </w:p>
          <w:p w14:paraId="10EB79E6" w14:textId="297EE3E6" w:rsidR="000E19B7" w:rsidRPr="00786544" w:rsidRDefault="000E19B7">
            <w:pPr>
              <w:pStyle w:val="TableText"/>
              <w:rPr>
                <w:rFonts w:ascii="Calibri" w:hAnsi="Calibri"/>
                <w:sz w:val="24"/>
                <w:szCs w:val="24"/>
              </w:rPr>
            </w:pPr>
          </w:p>
        </w:tc>
      </w:tr>
      <w:tr w:rsidR="000E19B7" w:rsidRPr="00786544" w14:paraId="0253775B" w14:textId="77777777">
        <w:trPr>
          <w:cantSplit/>
        </w:trPr>
        <w:tc>
          <w:tcPr>
            <w:tcW w:w="857" w:type="dxa"/>
          </w:tcPr>
          <w:p w14:paraId="6633A8C5" w14:textId="3FD67C7B" w:rsidR="000E19B7" w:rsidRPr="00786544" w:rsidRDefault="00251AC3">
            <w:pPr>
              <w:pStyle w:val="TableText"/>
              <w:rPr>
                <w:rFonts w:ascii="Calibri" w:hAnsi="Calibri"/>
                <w:sz w:val="24"/>
                <w:szCs w:val="24"/>
              </w:rPr>
            </w:pPr>
            <w:r>
              <w:rPr>
                <w:rFonts w:ascii="Calibri" w:hAnsi="Calibri"/>
                <w:sz w:val="24"/>
                <w:szCs w:val="24"/>
              </w:rPr>
              <w:t>26</w:t>
            </w:r>
          </w:p>
        </w:tc>
        <w:tc>
          <w:tcPr>
            <w:tcW w:w="9590" w:type="dxa"/>
            <w:gridSpan w:val="9"/>
          </w:tcPr>
          <w:p w14:paraId="37FD8A4B" w14:textId="77777777" w:rsidR="00251AC3" w:rsidRDefault="00251AC3">
            <w:pPr>
              <w:pStyle w:val="TableText"/>
              <w:rPr>
                <w:rFonts w:ascii="Calibri" w:hAnsi="Calibri"/>
                <w:sz w:val="24"/>
                <w:szCs w:val="24"/>
              </w:rPr>
            </w:pPr>
            <w:r>
              <w:rPr>
                <w:rFonts w:ascii="Calibri" w:hAnsi="Calibri"/>
                <w:sz w:val="24"/>
                <w:szCs w:val="24"/>
              </w:rPr>
              <w:t>The drainage for the development hereby approved, shall be carried out in accordance with principles set out in the submitted Flood Risk Assessment (Ref No.: 18522, Dated: Jan 2021) which was prepared by Topping Engineers. No surface water will be permitted to drain directly or indirectly into the public sewer. The development shall be completed in accordance with the approved details.</w:t>
            </w:r>
          </w:p>
          <w:p w14:paraId="1EE92CCA" w14:textId="77777777" w:rsidR="00251AC3" w:rsidRDefault="00251AC3">
            <w:pPr>
              <w:pStyle w:val="TableText"/>
              <w:rPr>
                <w:rFonts w:ascii="Calibri" w:hAnsi="Calibri"/>
                <w:sz w:val="24"/>
                <w:szCs w:val="24"/>
              </w:rPr>
            </w:pPr>
          </w:p>
          <w:p w14:paraId="062FD346" w14:textId="77777777" w:rsidR="00251AC3" w:rsidRDefault="00251AC3">
            <w:pPr>
              <w:pStyle w:val="TableText"/>
              <w:rPr>
                <w:rFonts w:ascii="Calibri" w:hAnsi="Calibri"/>
                <w:sz w:val="24"/>
                <w:szCs w:val="24"/>
              </w:rPr>
            </w:pPr>
            <w:r>
              <w:rPr>
                <w:rFonts w:ascii="Calibri" w:hAnsi="Calibri"/>
                <w:sz w:val="24"/>
                <w:szCs w:val="24"/>
              </w:rPr>
              <w:t>REASON: To ensure a satisfactory form of development and to prevent an undue increase in surface water run-off and to reduce the risk of flooding.</w:t>
            </w:r>
          </w:p>
          <w:p w14:paraId="66DE89A5" w14:textId="73C8EB02" w:rsidR="000E19B7" w:rsidRPr="00786544" w:rsidRDefault="000E19B7">
            <w:pPr>
              <w:pStyle w:val="TableText"/>
              <w:rPr>
                <w:rFonts w:ascii="Calibri" w:hAnsi="Calibri"/>
                <w:sz w:val="24"/>
                <w:szCs w:val="24"/>
              </w:rPr>
            </w:pPr>
          </w:p>
        </w:tc>
      </w:tr>
      <w:tr w:rsidR="000E19B7" w:rsidRPr="00786544" w14:paraId="4DA2213D" w14:textId="77777777">
        <w:trPr>
          <w:cantSplit/>
        </w:trPr>
        <w:tc>
          <w:tcPr>
            <w:tcW w:w="857" w:type="dxa"/>
          </w:tcPr>
          <w:p w14:paraId="57168D90" w14:textId="22725F3E" w:rsidR="000E19B7" w:rsidRPr="00786544" w:rsidRDefault="00251AC3">
            <w:pPr>
              <w:pStyle w:val="TableText"/>
              <w:rPr>
                <w:rFonts w:ascii="Calibri" w:hAnsi="Calibri"/>
                <w:sz w:val="24"/>
                <w:szCs w:val="24"/>
              </w:rPr>
            </w:pPr>
            <w:r>
              <w:rPr>
                <w:rFonts w:ascii="Calibri" w:hAnsi="Calibri"/>
                <w:sz w:val="24"/>
                <w:szCs w:val="24"/>
              </w:rPr>
              <w:t>27</w:t>
            </w:r>
          </w:p>
        </w:tc>
        <w:tc>
          <w:tcPr>
            <w:tcW w:w="9590" w:type="dxa"/>
            <w:gridSpan w:val="9"/>
          </w:tcPr>
          <w:p w14:paraId="1F0576C9" w14:textId="77777777" w:rsidR="00251AC3" w:rsidRDefault="00251AC3">
            <w:pPr>
              <w:pStyle w:val="TableText"/>
              <w:rPr>
                <w:rFonts w:ascii="Calibri" w:hAnsi="Calibri"/>
                <w:sz w:val="24"/>
                <w:szCs w:val="24"/>
              </w:rPr>
            </w:pPr>
            <w:r>
              <w:rPr>
                <w:rFonts w:ascii="Calibri" w:hAnsi="Calibri"/>
                <w:sz w:val="24"/>
                <w:szCs w:val="24"/>
              </w:rPr>
              <w:t xml:space="preserve">Foul and surface water shall be drained on separate systems. </w:t>
            </w:r>
          </w:p>
          <w:p w14:paraId="43FC75E4" w14:textId="77777777" w:rsidR="00251AC3" w:rsidRDefault="00251AC3">
            <w:pPr>
              <w:pStyle w:val="TableText"/>
              <w:rPr>
                <w:rFonts w:ascii="Calibri" w:hAnsi="Calibri"/>
                <w:sz w:val="24"/>
                <w:szCs w:val="24"/>
              </w:rPr>
            </w:pPr>
          </w:p>
          <w:p w14:paraId="06FB254F" w14:textId="77777777" w:rsidR="00251AC3" w:rsidRDefault="00251AC3">
            <w:pPr>
              <w:pStyle w:val="TableText"/>
              <w:rPr>
                <w:rFonts w:ascii="Calibri" w:hAnsi="Calibri"/>
                <w:sz w:val="24"/>
                <w:szCs w:val="24"/>
              </w:rPr>
            </w:pPr>
            <w:r>
              <w:rPr>
                <w:rFonts w:ascii="Calibri" w:hAnsi="Calibri"/>
                <w:sz w:val="24"/>
                <w:szCs w:val="24"/>
              </w:rPr>
              <w:t>REASON:  To secure proper drainage and to manage the risk of flooding and pollution.</w:t>
            </w:r>
          </w:p>
          <w:p w14:paraId="1741AD4D" w14:textId="6BD30E34" w:rsidR="000E19B7" w:rsidRPr="00786544" w:rsidRDefault="000E19B7">
            <w:pPr>
              <w:pStyle w:val="TableText"/>
              <w:rPr>
                <w:rFonts w:ascii="Calibri" w:hAnsi="Calibri"/>
                <w:sz w:val="24"/>
                <w:szCs w:val="24"/>
              </w:rPr>
            </w:pPr>
          </w:p>
        </w:tc>
      </w:tr>
      <w:tr w:rsidR="000E19B7" w:rsidRPr="00786544" w14:paraId="3B97A10C" w14:textId="77777777">
        <w:trPr>
          <w:cantSplit/>
        </w:trPr>
        <w:tc>
          <w:tcPr>
            <w:tcW w:w="857" w:type="dxa"/>
          </w:tcPr>
          <w:p w14:paraId="5FE1F8D3" w14:textId="18BC8EDD" w:rsidR="000E19B7" w:rsidRPr="00786544" w:rsidRDefault="00251AC3">
            <w:pPr>
              <w:pStyle w:val="TableText"/>
              <w:rPr>
                <w:rFonts w:ascii="Calibri" w:hAnsi="Calibri"/>
                <w:sz w:val="24"/>
                <w:szCs w:val="24"/>
              </w:rPr>
            </w:pPr>
            <w:r>
              <w:rPr>
                <w:rFonts w:ascii="Calibri" w:hAnsi="Calibri"/>
                <w:sz w:val="24"/>
                <w:szCs w:val="24"/>
              </w:rPr>
              <w:t>28</w:t>
            </w:r>
          </w:p>
        </w:tc>
        <w:tc>
          <w:tcPr>
            <w:tcW w:w="9590" w:type="dxa"/>
            <w:gridSpan w:val="9"/>
          </w:tcPr>
          <w:p w14:paraId="2D55DEFC" w14:textId="77777777" w:rsidR="00251AC3" w:rsidRDefault="00251AC3">
            <w:pPr>
              <w:pStyle w:val="TableText"/>
              <w:rPr>
                <w:rFonts w:ascii="Calibri" w:hAnsi="Calibri"/>
                <w:sz w:val="24"/>
                <w:szCs w:val="24"/>
              </w:rPr>
            </w:pPr>
            <w:r>
              <w:rPr>
                <w:rFonts w:ascii="Calibri" w:hAnsi="Calibri"/>
                <w:sz w:val="24"/>
                <w:szCs w:val="24"/>
              </w:rPr>
              <w:t>No ground levels within the 100-year return period plus 35% allowance for climate change extent of Shaw Brook (as identified by Flood Risk Assessment (Ref No.: 18522, Dated: Jan 2021) shall be raised.</w:t>
            </w:r>
          </w:p>
          <w:p w14:paraId="1B35ABA5" w14:textId="77777777" w:rsidR="00251AC3" w:rsidRDefault="00251AC3">
            <w:pPr>
              <w:pStyle w:val="TableText"/>
              <w:rPr>
                <w:rFonts w:ascii="Calibri" w:hAnsi="Calibri"/>
                <w:sz w:val="24"/>
                <w:szCs w:val="24"/>
              </w:rPr>
            </w:pPr>
          </w:p>
          <w:p w14:paraId="40BB631D" w14:textId="77777777" w:rsidR="00251AC3" w:rsidRDefault="00251AC3">
            <w:pPr>
              <w:pStyle w:val="TableText"/>
              <w:rPr>
                <w:rFonts w:ascii="Calibri" w:hAnsi="Calibri"/>
                <w:sz w:val="24"/>
                <w:szCs w:val="24"/>
              </w:rPr>
            </w:pPr>
            <w:r>
              <w:rPr>
                <w:rFonts w:ascii="Calibri" w:hAnsi="Calibri"/>
                <w:sz w:val="24"/>
                <w:szCs w:val="24"/>
              </w:rPr>
              <w:t>REASON:  To reduce the risk of flooding to the proposed development and its future users.</w:t>
            </w:r>
          </w:p>
          <w:p w14:paraId="036BD72B" w14:textId="77777777" w:rsidR="00251AC3" w:rsidRDefault="00251AC3">
            <w:pPr>
              <w:pStyle w:val="TableText"/>
              <w:rPr>
                <w:rFonts w:ascii="Calibri" w:hAnsi="Calibri"/>
                <w:sz w:val="24"/>
                <w:szCs w:val="24"/>
              </w:rPr>
            </w:pPr>
          </w:p>
          <w:p w14:paraId="38D2E15C" w14:textId="77777777" w:rsidR="000E19B7" w:rsidRDefault="000E19B7">
            <w:pPr>
              <w:pStyle w:val="TableText"/>
              <w:rPr>
                <w:rFonts w:ascii="Calibri" w:hAnsi="Calibri"/>
                <w:sz w:val="24"/>
                <w:szCs w:val="24"/>
              </w:rPr>
            </w:pPr>
          </w:p>
          <w:p w14:paraId="7B13A46B" w14:textId="147310B0" w:rsidR="00251AC3" w:rsidRPr="00786544" w:rsidRDefault="00251AC3" w:rsidP="00251AC3">
            <w:pPr>
              <w:pStyle w:val="TableText"/>
              <w:jc w:val="right"/>
              <w:rPr>
                <w:rFonts w:ascii="Calibri" w:hAnsi="Calibri"/>
                <w:sz w:val="24"/>
                <w:szCs w:val="24"/>
              </w:rPr>
            </w:pPr>
            <w:r>
              <w:rPr>
                <w:rFonts w:ascii="Calibri" w:hAnsi="Calibri"/>
                <w:sz w:val="24"/>
                <w:szCs w:val="24"/>
              </w:rPr>
              <w:t>P.T.O.</w:t>
            </w:r>
          </w:p>
        </w:tc>
      </w:tr>
      <w:tr w:rsidR="000E19B7" w:rsidRPr="00786544" w14:paraId="7C4FBFB7" w14:textId="77777777">
        <w:trPr>
          <w:cantSplit/>
        </w:trPr>
        <w:tc>
          <w:tcPr>
            <w:tcW w:w="857" w:type="dxa"/>
          </w:tcPr>
          <w:p w14:paraId="430A0CB8" w14:textId="14C176C0" w:rsidR="000E19B7" w:rsidRPr="00786544" w:rsidRDefault="00251AC3">
            <w:pPr>
              <w:pStyle w:val="TableText"/>
              <w:rPr>
                <w:rFonts w:ascii="Calibri" w:hAnsi="Calibri"/>
                <w:sz w:val="24"/>
                <w:szCs w:val="24"/>
              </w:rPr>
            </w:pPr>
            <w:r>
              <w:rPr>
                <w:rFonts w:ascii="Calibri" w:hAnsi="Calibri"/>
                <w:sz w:val="24"/>
                <w:szCs w:val="24"/>
              </w:rPr>
              <w:lastRenderedPageBreak/>
              <w:t>29</w:t>
            </w:r>
          </w:p>
        </w:tc>
        <w:tc>
          <w:tcPr>
            <w:tcW w:w="9590" w:type="dxa"/>
            <w:gridSpan w:val="9"/>
          </w:tcPr>
          <w:p w14:paraId="7C8E2BE9" w14:textId="77777777" w:rsidR="00251AC3" w:rsidRDefault="00251AC3">
            <w:pPr>
              <w:pStyle w:val="TableText"/>
              <w:rPr>
                <w:rFonts w:ascii="Calibri" w:hAnsi="Calibri"/>
                <w:sz w:val="24"/>
                <w:szCs w:val="24"/>
              </w:rPr>
            </w:pPr>
            <w:r>
              <w:rPr>
                <w:rFonts w:ascii="Calibri" w:hAnsi="Calibri"/>
                <w:sz w:val="24"/>
                <w:szCs w:val="24"/>
              </w:rPr>
              <w:t xml:space="preserve">Prior to the occupation of the first dwellinghouse hereby approved a post-development 'Operation and Maintenance Plan and Verification Report', shall be submitted to and approved in writing by the Local Planning Authority.  </w:t>
            </w:r>
          </w:p>
          <w:p w14:paraId="6C153994" w14:textId="77777777" w:rsidR="00251AC3" w:rsidRDefault="00251AC3">
            <w:pPr>
              <w:pStyle w:val="TableText"/>
              <w:rPr>
                <w:rFonts w:ascii="Calibri" w:hAnsi="Calibri"/>
                <w:sz w:val="24"/>
                <w:szCs w:val="24"/>
              </w:rPr>
            </w:pPr>
          </w:p>
          <w:p w14:paraId="0F821516" w14:textId="77777777" w:rsidR="00251AC3" w:rsidRDefault="00251AC3">
            <w:pPr>
              <w:pStyle w:val="TableText"/>
              <w:rPr>
                <w:rFonts w:ascii="Calibri" w:hAnsi="Calibri"/>
                <w:sz w:val="24"/>
                <w:szCs w:val="24"/>
              </w:rPr>
            </w:pPr>
            <w:r>
              <w:rPr>
                <w:rFonts w:ascii="Calibri" w:hAnsi="Calibri"/>
                <w:sz w:val="24"/>
                <w:szCs w:val="24"/>
              </w:rPr>
              <w:t>The Verification Report must demonstrate that the sustainable drainage system has been constructed as per the agreed scheme, and contain information and evidence (including photographs) of details and locations (including national grid reference) of inlets, outlets and control structures; landscape plans; full as built drawings; information pertinent to the installation of those items identified on the critical drainage assets drawing; and, the submission of a final 'operation and maintenance manual' for the sustainable drainage scheme as constructed.</w:t>
            </w:r>
          </w:p>
          <w:p w14:paraId="3012FCC9" w14:textId="77777777" w:rsidR="00251AC3" w:rsidRDefault="00251AC3">
            <w:pPr>
              <w:pStyle w:val="TableText"/>
              <w:rPr>
                <w:rFonts w:ascii="Calibri" w:hAnsi="Calibri"/>
                <w:sz w:val="24"/>
                <w:szCs w:val="24"/>
              </w:rPr>
            </w:pPr>
          </w:p>
          <w:p w14:paraId="7396D3FE" w14:textId="7FB1B146" w:rsidR="000E19B7" w:rsidRPr="00786544" w:rsidRDefault="00251AC3">
            <w:pPr>
              <w:pStyle w:val="TableText"/>
              <w:rPr>
                <w:rFonts w:ascii="Calibri" w:hAnsi="Calibri"/>
                <w:sz w:val="24"/>
                <w:szCs w:val="24"/>
              </w:rPr>
            </w:pPr>
            <w:r>
              <w:rPr>
                <w:rFonts w:ascii="Calibri" w:hAnsi="Calibri"/>
                <w:sz w:val="24"/>
                <w:szCs w:val="24"/>
              </w:rPr>
              <w:t>REASON: To ensure that the proposed development has been adequately drained.</w:t>
            </w:r>
          </w:p>
        </w:tc>
      </w:tr>
      <w:bookmarkEnd w:id="0"/>
      <w:tr w:rsidR="000E19B7" w:rsidRPr="00786544" w14:paraId="2F886428" w14:textId="77777777">
        <w:trPr>
          <w:cantSplit/>
        </w:trPr>
        <w:tc>
          <w:tcPr>
            <w:tcW w:w="857" w:type="dxa"/>
          </w:tcPr>
          <w:p w14:paraId="437FBAD5" w14:textId="77777777" w:rsidR="000E19B7" w:rsidRPr="00786544" w:rsidRDefault="000E19B7">
            <w:pPr>
              <w:pStyle w:val="DefaultText"/>
              <w:rPr>
                <w:rFonts w:ascii="Calibri" w:hAnsi="Calibri"/>
                <w:sz w:val="24"/>
                <w:szCs w:val="24"/>
              </w:rPr>
            </w:pPr>
          </w:p>
        </w:tc>
        <w:tc>
          <w:tcPr>
            <w:tcW w:w="9590" w:type="dxa"/>
            <w:gridSpan w:val="9"/>
          </w:tcPr>
          <w:p w14:paraId="162F4C22" w14:textId="77777777" w:rsidR="000E19B7" w:rsidRPr="00786544" w:rsidRDefault="000E19B7">
            <w:pPr>
              <w:pStyle w:val="DefaultText"/>
              <w:jc w:val="both"/>
              <w:rPr>
                <w:rFonts w:ascii="Calibri" w:hAnsi="Calibri"/>
                <w:sz w:val="24"/>
                <w:szCs w:val="24"/>
              </w:rPr>
            </w:pPr>
          </w:p>
        </w:tc>
      </w:tr>
      <w:tr w:rsidR="000E19B7" w:rsidRPr="00786544" w14:paraId="371588CE" w14:textId="77777777">
        <w:trPr>
          <w:cantSplit/>
        </w:trPr>
        <w:tc>
          <w:tcPr>
            <w:tcW w:w="857" w:type="dxa"/>
          </w:tcPr>
          <w:p w14:paraId="1E772807" w14:textId="77777777" w:rsidR="000E19B7" w:rsidRPr="00786544" w:rsidRDefault="000E19B7">
            <w:pPr>
              <w:pStyle w:val="TableText"/>
              <w:rPr>
                <w:rFonts w:ascii="Calibri" w:hAnsi="Calibri"/>
                <w:sz w:val="24"/>
                <w:szCs w:val="24"/>
              </w:rPr>
            </w:pPr>
            <w:r w:rsidRPr="00786544">
              <w:rPr>
                <w:rFonts w:ascii="Calibri" w:hAnsi="Calibri"/>
                <w:b/>
                <w:sz w:val="24"/>
                <w:szCs w:val="24"/>
                <w:u w:val="single"/>
              </w:rPr>
              <w:t>Note(s)</w:t>
            </w:r>
          </w:p>
        </w:tc>
        <w:tc>
          <w:tcPr>
            <w:tcW w:w="9590" w:type="dxa"/>
            <w:gridSpan w:val="9"/>
          </w:tcPr>
          <w:p w14:paraId="5C4751AF" w14:textId="77777777" w:rsidR="000E19B7" w:rsidRPr="00786544" w:rsidRDefault="000E19B7">
            <w:pPr>
              <w:pStyle w:val="DefaultText"/>
              <w:rPr>
                <w:rFonts w:ascii="Calibri" w:hAnsi="Calibri"/>
                <w:sz w:val="24"/>
                <w:szCs w:val="24"/>
              </w:rPr>
            </w:pPr>
          </w:p>
        </w:tc>
      </w:tr>
      <w:tr w:rsidR="000E19B7" w:rsidRPr="00786544" w14:paraId="76ACA461" w14:textId="77777777">
        <w:trPr>
          <w:cantSplit/>
        </w:trPr>
        <w:tc>
          <w:tcPr>
            <w:tcW w:w="857" w:type="dxa"/>
          </w:tcPr>
          <w:p w14:paraId="6DBF2DEB" w14:textId="77777777" w:rsidR="000E19B7" w:rsidRDefault="000E19B7">
            <w:pPr>
              <w:pStyle w:val="TableText"/>
              <w:rPr>
                <w:rFonts w:ascii="Calibri" w:hAnsi="Calibri"/>
                <w:sz w:val="24"/>
                <w:szCs w:val="24"/>
              </w:rPr>
            </w:pPr>
            <w:r w:rsidRPr="00786544">
              <w:rPr>
                <w:rFonts w:ascii="Calibri" w:hAnsi="Calibri"/>
                <w:sz w:val="24"/>
                <w:szCs w:val="24"/>
              </w:rPr>
              <w:t xml:space="preserve">1 </w:t>
            </w:r>
          </w:p>
          <w:p w14:paraId="03D9C389" w14:textId="77777777" w:rsidR="00A02507" w:rsidRDefault="00A02507">
            <w:pPr>
              <w:pStyle w:val="TableText"/>
              <w:rPr>
                <w:rFonts w:ascii="Calibri" w:hAnsi="Calibri"/>
                <w:sz w:val="24"/>
                <w:szCs w:val="24"/>
              </w:rPr>
            </w:pPr>
          </w:p>
          <w:p w14:paraId="2D576700" w14:textId="77777777" w:rsidR="00A02507" w:rsidRDefault="00A02507">
            <w:pPr>
              <w:pStyle w:val="TableText"/>
              <w:rPr>
                <w:rFonts w:ascii="Calibri" w:hAnsi="Calibri"/>
                <w:sz w:val="24"/>
                <w:szCs w:val="24"/>
              </w:rPr>
            </w:pPr>
          </w:p>
          <w:p w14:paraId="502E25B2" w14:textId="0D172CA4" w:rsidR="00A02507" w:rsidRPr="00786544" w:rsidRDefault="00A02507">
            <w:pPr>
              <w:pStyle w:val="TableText"/>
              <w:rPr>
                <w:rFonts w:ascii="Calibri" w:hAnsi="Calibri"/>
                <w:sz w:val="24"/>
                <w:szCs w:val="24"/>
              </w:rPr>
            </w:pPr>
          </w:p>
        </w:tc>
        <w:tc>
          <w:tcPr>
            <w:tcW w:w="9590" w:type="dxa"/>
            <w:gridSpan w:val="9"/>
          </w:tcPr>
          <w:p w14:paraId="72CAA7D3" w14:textId="77777777" w:rsidR="000E19B7" w:rsidRDefault="00E37F3B" w:rsidP="00E37F3B">
            <w:pPr>
              <w:pStyle w:val="TableText"/>
              <w:rPr>
                <w:rFonts w:ascii="Calibri" w:hAnsi="Calibri"/>
                <w:sz w:val="24"/>
                <w:szCs w:val="24"/>
              </w:rPr>
            </w:pPr>
            <w:r w:rsidRPr="00786544">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p>
          <w:p w14:paraId="1568F5DC" w14:textId="1B2B9A49" w:rsidR="00A02507" w:rsidRPr="00786544" w:rsidRDefault="00A02507" w:rsidP="00E37F3B">
            <w:pPr>
              <w:pStyle w:val="TableText"/>
              <w:rPr>
                <w:rFonts w:ascii="Calibri" w:hAnsi="Calibri"/>
                <w:sz w:val="24"/>
                <w:szCs w:val="24"/>
              </w:rPr>
            </w:pPr>
          </w:p>
        </w:tc>
      </w:tr>
      <w:tr w:rsidR="00A02507" w:rsidRPr="00786544" w14:paraId="6A7A09A0" w14:textId="77777777">
        <w:trPr>
          <w:cantSplit/>
        </w:trPr>
        <w:tc>
          <w:tcPr>
            <w:tcW w:w="857" w:type="dxa"/>
          </w:tcPr>
          <w:p w14:paraId="7491F0D4" w14:textId="77777777" w:rsidR="00A02507" w:rsidRDefault="00A02507">
            <w:pPr>
              <w:pStyle w:val="TableText"/>
              <w:rPr>
                <w:rFonts w:ascii="Calibri" w:hAnsi="Calibri"/>
                <w:sz w:val="24"/>
                <w:szCs w:val="24"/>
              </w:rPr>
            </w:pPr>
            <w:r>
              <w:rPr>
                <w:rFonts w:ascii="Calibri" w:hAnsi="Calibri"/>
                <w:sz w:val="24"/>
                <w:szCs w:val="24"/>
              </w:rPr>
              <w:t>2</w:t>
            </w:r>
          </w:p>
          <w:p w14:paraId="73062667" w14:textId="77777777" w:rsidR="00A02507" w:rsidRDefault="00A02507">
            <w:pPr>
              <w:pStyle w:val="TableText"/>
              <w:rPr>
                <w:rFonts w:ascii="Calibri" w:hAnsi="Calibri"/>
                <w:sz w:val="24"/>
                <w:szCs w:val="24"/>
              </w:rPr>
            </w:pPr>
          </w:p>
          <w:p w14:paraId="5F847DB7" w14:textId="77777777" w:rsidR="00A02507" w:rsidRDefault="00A02507">
            <w:pPr>
              <w:pStyle w:val="TableText"/>
              <w:rPr>
                <w:rFonts w:ascii="Calibri" w:hAnsi="Calibri"/>
                <w:sz w:val="24"/>
                <w:szCs w:val="24"/>
              </w:rPr>
            </w:pPr>
          </w:p>
          <w:p w14:paraId="04F7D3C4" w14:textId="77777777" w:rsidR="00A02507" w:rsidRDefault="00A02507">
            <w:pPr>
              <w:pStyle w:val="TableText"/>
              <w:rPr>
                <w:rFonts w:ascii="Calibri" w:hAnsi="Calibri"/>
                <w:sz w:val="24"/>
                <w:szCs w:val="24"/>
              </w:rPr>
            </w:pPr>
          </w:p>
          <w:p w14:paraId="04BBBFC3" w14:textId="77777777" w:rsidR="00A02507" w:rsidRDefault="00A02507">
            <w:pPr>
              <w:pStyle w:val="TableText"/>
              <w:rPr>
                <w:rFonts w:ascii="Calibri" w:hAnsi="Calibri"/>
                <w:sz w:val="24"/>
                <w:szCs w:val="24"/>
              </w:rPr>
            </w:pPr>
          </w:p>
          <w:p w14:paraId="7F70F1D6" w14:textId="31B85A68" w:rsidR="00A02507" w:rsidRPr="00786544" w:rsidRDefault="00A02507">
            <w:pPr>
              <w:pStyle w:val="TableText"/>
              <w:rPr>
                <w:rFonts w:ascii="Calibri" w:hAnsi="Calibri"/>
                <w:sz w:val="24"/>
                <w:szCs w:val="24"/>
              </w:rPr>
            </w:pPr>
          </w:p>
        </w:tc>
        <w:tc>
          <w:tcPr>
            <w:tcW w:w="9590" w:type="dxa"/>
            <w:gridSpan w:val="9"/>
          </w:tcPr>
          <w:p w14:paraId="2AFA96DB" w14:textId="609F6E31" w:rsidR="00A02507" w:rsidRPr="00786544" w:rsidRDefault="00A02507" w:rsidP="00A02507">
            <w:pPr>
              <w:pStyle w:val="BodySingle"/>
              <w:rPr>
                <w:rFonts w:ascii="Calibri" w:hAnsi="Calibri"/>
                <w:sz w:val="24"/>
                <w:szCs w:val="24"/>
              </w:rPr>
            </w:pPr>
            <w:r w:rsidRPr="00786544">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p>
        </w:tc>
      </w:tr>
      <w:tr w:rsidR="00A02507" w:rsidRPr="00786544" w14:paraId="46D0601A" w14:textId="77777777">
        <w:trPr>
          <w:cantSplit/>
        </w:trPr>
        <w:tc>
          <w:tcPr>
            <w:tcW w:w="857" w:type="dxa"/>
          </w:tcPr>
          <w:p w14:paraId="5D4D2AF7" w14:textId="77777777" w:rsidR="00A02507" w:rsidRDefault="00A02507">
            <w:pPr>
              <w:pStyle w:val="TableText"/>
              <w:rPr>
                <w:rFonts w:ascii="Calibri" w:hAnsi="Calibri"/>
                <w:sz w:val="24"/>
                <w:szCs w:val="24"/>
              </w:rPr>
            </w:pPr>
            <w:r>
              <w:rPr>
                <w:rFonts w:ascii="Calibri" w:hAnsi="Calibri"/>
                <w:sz w:val="24"/>
                <w:szCs w:val="24"/>
              </w:rPr>
              <w:t>3</w:t>
            </w:r>
          </w:p>
          <w:p w14:paraId="77829DB6" w14:textId="77777777" w:rsidR="00A02507" w:rsidRDefault="00A02507">
            <w:pPr>
              <w:pStyle w:val="TableText"/>
              <w:rPr>
                <w:rFonts w:ascii="Calibri" w:hAnsi="Calibri"/>
                <w:sz w:val="24"/>
                <w:szCs w:val="24"/>
              </w:rPr>
            </w:pPr>
          </w:p>
          <w:p w14:paraId="4B94E49E" w14:textId="6593570C" w:rsidR="00A02507" w:rsidRPr="00786544" w:rsidRDefault="00A02507">
            <w:pPr>
              <w:pStyle w:val="TableText"/>
              <w:rPr>
                <w:rFonts w:ascii="Calibri" w:hAnsi="Calibri"/>
                <w:sz w:val="24"/>
                <w:szCs w:val="24"/>
              </w:rPr>
            </w:pPr>
          </w:p>
        </w:tc>
        <w:tc>
          <w:tcPr>
            <w:tcW w:w="9590" w:type="dxa"/>
            <w:gridSpan w:val="9"/>
          </w:tcPr>
          <w:p w14:paraId="263C95C5" w14:textId="77777777" w:rsidR="00A02507" w:rsidRDefault="00A02507" w:rsidP="00A02507">
            <w:pPr>
              <w:pStyle w:val="BodySingle"/>
              <w:rPr>
                <w:rFonts w:ascii="Calibri" w:hAnsi="Calibri"/>
                <w:sz w:val="24"/>
                <w:szCs w:val="24"/>
              </w:rPr>
            </w:pPr>
            <w:r>
              <w:rPr>
                <w:rFonts w:ascii="Calibri" w:hAnsi="Calibri"/>
                <w:sz w:val="24"/>
                <w:szCs w:val="24"/>
              </w:rPr>
              <w:t>This Decision Notice should be read in conjunction with the Section 106 Agreement signed and dated 26 January 2023.</w:t>
            </w:r>
          </w:p>
          <w:p w14:paraId="2A137085" w14:textId="7D4A5C23" w:rsidR="00A02507" w:rsidRPr="00A02507" w:rsidRDefault="00A02507" w:rsidP="00A02507"/>
        </w:tc>
      </w:tr>
      <w:tr w:rsidR="00A02507" w:rsidRPr="00786544" w14:paraId="0F918CF1" w14:textId="77777777">
        <w:trPr>
          <w:cantSplit/>
        </w:trPr>
        <w:tc>
          <w:tcPr>
            <w:tcW w:w="857" w:type="dxa"/>
          </w:tcPr>
          <w:p w14:paraId="5C66434B" w14:textId="607F5640" w:rsidR="00A02507" w:rsidRPr="00786544" w:rsidRDefault="00A02507">
            <w:pPr>
              <w:pStyle w:val="TableText"/>
              <w:rPr>
                <w:rFonts w:ascii="Calibri" w:hAnsi="Calibri"/>
                <w:sz w:val="24"/>
                <w:szCs w:val="24"/>
              </w:rPr>
            </w:pPr>
            <w:r>
              <w:rPr>
                <w:rFonts w:ascii="Calibri" w:hAnsi="Calibri"/>
                <w:sz w:val="24"/>
                <w:szCs w:val="24"/>
              </w:rPr>
              <w:t>4</w:t>
            </w:r>
          </w:p>
        </w:tc>
        <w:tc>
          <w:tcPr>
            <w:tcW w:w="9590" w:type="dxa"/>
            <w:gridSpan w:val="9"/>
          </w:tcPr>
          <w:p w14:paraId="5518A6AB" w14:textId="77777777" w:rsidR="00A02507" w:rsidRDefault="00A02507" w:rsidP="00A02507">
            <w:pPr>
              <w:spacing w:line="259" w:lineRule="auto"/>
            </w:pPr>
            <w:r>
              <w:rPr>
                <w:rFonts w:ascii="Arial" w:eastAsia="Arial" w:hAnsi="Arial" w:cs="Arial"/>
                <w:b/>
              </w:rPr>
              <w:t xml:space="preserve">Surface water drainage: </w:t>
            </w:r>
          </w:p>
          <w:p w14:paraId="2DBED872" w14:textId="63666292" w:rsidR="00A02507" w:rsidRPr="00A02507" w:rsidRDefault="00A02507" w:rsidP="00A02507">
            <w:pPr>
              <w:rPr>
                <w:rFonts w:ascii="Calibri" w:hAnsi="Calibri" w:cs="Calibri"/>
                <w:sz w:val="24"/>
                <w:szCs w:val="24"/>
              </w:rPr>
            </w:pPr>
            <w:r w:rsidRPr="00A02507">
              <w:rPr>
                <w:rFonts w:ascii="Calibri" w:hAnsi="Calibri" w:cs="Calibri"/>
                <w:sz w:val="24"/>
                <w:szCs w:val="24"/>
              </w:rPr>
              <w:t>The surface water drainage proposals outlined within the applicant</w:t>
            </w:r>
            <w:r>
              <w:rPr>
                <w:rFonts w:ascii="Calibri" w:hAnsi="Calibri" w:cs="Calibri"/>
                <w:sz w:val="24"/>
                <w:szCs w:val="24"/>
              </w:rPr>
              <w:t>’</w:t>
            </w:r>
            <w:r w:rsidRPr="00A02507">
              <w:rPr>
                <w:rFonts w:ascii="Calibri" w:hAnsi="Calibri" w:cs="Calibri"/>
                <w:sz w:val="24"/>
                <w:szCs w:val="24"/>
              </w:rPr>
              <w:t xml:space="preserve">s flood risk assessment (ref: 18522, dated: August 2019) are only preliminary and may change following further detailed design and investigation. The applicant will therefore be expected to provide a final surface water drainage scheme for the site once all detailed design and investigation work has been completed. The final scheme will need to be submitted to and approved by the LPA prior to the commencement of any </w:t>
            </w:r>
            <w:proofErr w:type="gramStart"/>
            <w:r w:rsidRPr="00A02507">
              <w:rPr>
                <w:rFonts w:ascii="Calibri" w:hAnsi="Calibri" w:cs="Calibri"/>
                <w:sz w:val="24"/>
                <w:szCs w:val="24"/>
              </w:rPr>
              <w:t>development, and</w:t>
            </w:r>
            <w:proofErr w:type="gramEnd"/>
            <w:r w:rsidRPr="00A02507">
              <w:rPr>
                <w:rFonts w:ascii="Calibri" w:hAnsi="Calibri" w:cs="Calibri"/>
                <w:sz w:val="24"/>
                <w:szCs w:val="24"/>
              </w:rPr>
              <w:t xml:space="preserve"> must comply with the requirements of the National Planning Policy Framework and the non-statutory technical standards for sustainable drainage systems; March 2015. The strategy must also be accompanied by an appropriate management and maintenance plan that details how the surface water drainage network will be managed and maintained over the lifetime of the development. The LLFA is satisfied that these details can be secured through the inclusion of the above recommended planning condition. </w:t>
            </w:r>
          </w:p>
          <w:p w14:paraId="5A3071FB" w14:textId="77777777" w:rsidR="00A02507" w:rsidRPr="00786544" w:rsidRDefault="00A02507" w:rsidP="00E37F3B">
            <w:pPr>
              <w:pStyle w:val="TableText"/>
              <w:rPr>
                <w:rFonts w:ascii="Calibri" w:hAnsi="Calibri"/>
                <w:sz w:val="24"/>
                <w:szCs w:val="24"/>
              </w:rPr>
            </w:pPr>
          </w:p>
        </w:tc>
      </w:tr>
      <w:tr w:rsidR="00A02507" w:rsidRPr="00786544" w14:paraId="0DA4B094" w14:textId="77777777">
        <w:trPr>
          <w:cantSplit/>
        </w:trPr>
        <w:tc>
          <w:tcPr>
            <w:tcW w:w="857" w:type="dxa"/>
          </w:tcPr>
          <w:p w14:paraId="7494C7D8" w14:textId="77777777" w:rsidR="00A02507" w:rsidRPr="00786544" w:rsidRDefault="00A02507">
            <w:pPr>
              <w:pStyle w:val="TableText"/>
              <w:rPr>
                <w:rFonts w:ascii="Calibri" w:hAnsi="Calibri"/>
                <w:sz w:val="24"/>
                <w:szCs w:val="24"/>
              </w:rPr>
            </w:pPr>
          </w:p>
        </w:tc>
        <w:tc>
          <w:tcPr>
            <w:tcW w:w="9590" w:type="dxa"/>
            <w:gridSpan w:val="9"/>
          </w:tcPr>
          <w:p w14:paraId="0AC39E83" w14:textId="688F6598" w:rsidR="00A02507" w:rsidRPr="00786544" w:rsidRDefault="00A02507" w:rsidP="00A02507">
            <w:pPr>
              <w:pStyle w:val="TableText"/>
              <w:jc w:val="right"/>
              <w:rPr>
                <w:rFonts w:ascii="Calibri" w:hAnsi="Calibri"/>
                <w:sz w:val="24"/>
                <w:szCs w:val="24"/>
              </w:rPr>
            </w:pPr>
            <w:r>
              <w:rPr>
                <w:rFonts w:ascii="Calibri" w:hAnsi="Calibri"/>
                <w:sz w:val="24"/>
                <w:szCs w:val="24"/>
              </w:rPr>
              <w:t>P.T.O.</w:t>
            </w:r>
          </w:p>
        </w:tc>
      </w:tr>
      <w:tr w:rsidR="000E19B7" w:rsidRPr="00786544" w14:paraId="0D6BA3C5" w14:textId="77777777">
        <w:trPr>
          <w:cantSplit/>
        </w:trPr>
        <w:tc>
          <w:tcPr>
            <w:tcW w:w="857" w:type="dxa"/>
          </w:tcPr>
          <w:p w14:paraId="22752DC9" w14:textId="12A07487" w:rsidR="000E19B7" w:rsidRDefault="000E19B7">
            <w:pPr>
              <w:pStyle w:val="DefaultText"/>
              <w:rPr>
                <w:rFonts w:ascii="Calibri" w:hAnsi="Calibri"/>
                <w:bCs/>
                <w:sz w:val="24"/>
                <w:szCs w:val="24"/>
              </w:rPr>
            </w:pPr>
          </w:p>
          <w:p w14:paraId="7A4F7F12" w14:textId="7DF8883B" w:rsidR="00251AC3" w:rsidRDefault="00251AC3">
            <w:pPr>
              <w:pStyle w:val="DefaultText"/>
              <w:rPr>
                <w:rFonts w:ascii="Calibri" w:hAnsi="Calibri"/>
                <w:bCs/>
                <w:sz w:val="24"/>
                <w:szCs w:val="24"/>
              </w:rPr>
            </w:pPr>
          </w:p>
          <w:p w14:paraId="3C3AA56F" w14:textId="77777777" w:rsidR="00251AC3" w:rsidRDefault="00251AC3">
            <w:pPr>
              <w:pStyle w:val="DefaultText"/>
              <w:rPr>
                <w:rFonts w:ascii="Calibri" w:hAnsi="Calibri"/>
                <w:bCs/>
                <w:sz w:val="24"/>
                <w:szCs w:val="24"/>
              </w:rPr>
            </w:pPr>
          </w:p>
          <w:p w14:paraId="02677FF7" w14:textId="77777777" w:rsidR="00251AC3" w:rsidRDefault="00251AC3">
            <w:pPr>
              <w:pStyle w:val="DefaultText"/>
              <w:rPr>
                <w:rFonts w:ascii="Calibri" w:hAnsi="Calibri"/>
                <w:bCs/>
                <w:sz w:val="24"/>
                <w:szCs w:val="24"/>
              </w:rPr>
            </w:pPr>
          </w:p>
          <w:p w14:paraId="69C15B85" w14:textId="77777777" w:rsidR="00251AC3" w:rsidRDefault="00251AC3">
            <w:pPr>
              <w:pStyle w:val="DefaultText"/>
              <w:rPr>
                <w:rFonts w:ascii="Calibri" w:hAnsi="Calibri"/>
                <w:bCs/>
                <w:sz w:val="24"/>
                <w:szCs w:val="24"/>
              </w:rPr>
            </w:pPr>
          </w:p>
          <w:p w14:paraId="50AF8F11" w14:textId="428F3DC3" w:rsidR="00251AC3" w:rsidRDefault="00251AC3">
            <w:pPr>
              <w:pStyle w:val="DefaultText"/>
              <w:rPr>
                <w:rFonts w:ascii="Calibri" w:hAnsi="Calibri"/>
                <w:bCs/>
                <w:sz w:val="24"/>
                <w:szCs w:val="24"/>
              </w:rPr>
            </w:pPr>
          </w:p>
          <w:p w14:paraId="6116D5E8" w14:textId="77777777" w:rsidR="00B51BD9" w:rsidRDefault="00B51BD9">
            <w:pPr>
              <w:pStyle w:val="DefaultText"/>
              <w:rPr>
                <w:rFonts w:ascii="Calibri" w:hAnsi="Calibri"/>
                <w:bCs/>
                <w:sz w:val="24"/>
                <w:szCs w:val="24"/>
              </w:rPr>
            </w:pPr>
          </w:p>
          <w:p w14:paraId="6B91CA1F" w14:textId="0C414546" w:rsidR="00B51BD9" w:rsidRDefault="00B51BD9">
            <w:pPr>
              <w:pStyle w:val="DefaultText"/>
              <w:rPr>
                <w:rFonts w:ascii="Calibri" w:hAnsi="Calibri"/>
                <w:bCs/>
                <w:sz w:val="24"/>
                <w:szCs w:val="24"/>
              </w:rPr>
            </w:pPr>
          </w:p>
          <w:p w14:paraId="2A95EE35" w14:textId="54E034E1" w:rsidR="00B51BD9" w:rsidRDefault="00B51BD9">
            <w:pPr>
              <w:pStyle w:val="DefaultText"/>
              <w:rPr>
                <w:rFonts w:ascii="Calibri" w:hAnsi="Calibri"/>
                <w:bCs/>
                <w:sz w:val="24"/>
                <w:szCs w:val="24"/>
              </w:rPr>
            </w:pPr>
          </w:p>
          <w:p w14:paraId="38597C79" w14:textId="5C08F48A" w:rsidR="00B51BD9" w:rsidRDefault="00B51BD9">
            <w:pPr>
              <w:pStyle w:val="DefaultText"/>
              <w:rPr>
                <w:rFonts w:ascii="Calibri" w:hAnsi="Calibri"/>
                <w:bCs/>
                <w:sz w:val="24"/>
                <w:szCs w:val="24"/>
              </w:rPr>
            </w:pPr>
          </w:p>
          <w:p w14:paraId="5E9A3004" w14:textId="5C30FA25" w:rsidR="00B51BD9" w:rsidRDefault="00B51BD9">
            <w:pPr>
              <w:pStyle w:val="DefaultText"/>
              <w:rPr>
                <w:rFonts w:ascii="Calibri" w:hAnsi="Calibri"/>
                <w:bCs/>
                <w:sz w:val="24"/>
                <w:szCs w:val="24"/>
              </w:rPr>
            </w:pPr>
          </w:p>
          <w:p w14:paraId="5DF93E79" w14:textId="3DDE8A6A" w:rsidR="00B51BD9" w:rsidRDefault="00B51BD9">
            <w:pPr>
              <w:pStyle w:val="DefaultText"/>
              <w:rPr>
                <w:rFonts w:ascii="Calibri" w:hAnsi="Calibri"/>
                <w:bCs/>
                <w:sz w:val="24"/>
                <w:szCs w:val="24"/>
              </w:rPr>
            </w:pPr>
          </w:p>
          <w:p w14:paraId="1D70D1E9" w14:textId="0C31A37A" w:rsidR="00B51BD9" w:rsidRDefault="00B51BD9">
            <w:pPr>
              <w:pStyle w:val="DefaultText"/>
              <w:rPr>
                <w:rFonts w:ascii="Calibri" w:hAnsi="Calibri"/>
                <w:bCs/>
                <w:sz w:val="24"/>
                <w:szCs w:val="24"/>
              </w:rPr>
            </w:pPr>
          </w:p>
          <w:p w14:paraId="67592BE7" w14:textId="62F619AD" w:rsidR="00B51BD9" w:rsidRDefault="00B51BD9">
            <w:pPr>
              <w:pStyle w:val="DefaultText"/>
              <w:rPr>
                <w:rFonts w:ascii="Calibri" w:hAnsi="Calibri"/>
                <w:bCs/>
                <w:sz w:val="24"/>
                <w:szCs w:val="24"/>
              </w:rPr>
            </w:pPr>
          </w:p>
          <w:p w14:paraId="1643FD1C" w14:textId="4951C6EE" w:rsidR="00B51BD9" w:rsidRDefault="00B51BD9">
            <w:pPr>
              <w:pStyle w:val="DefaultText"/>
              <w:rPr>
                <w:rFonts w:ascii="Calibri" w:hAnsi="Calibri"/>
                <w:bCs/>
                <w:sz w:val="24"/>
                <w:szCs w:val="24"/>
              </w:rPr>
            </w:pPr>
          </w:p>
          <w:p w14:paraId="6149754C" w14:textId="5A25C078" w:rsidR="00B51BD9" w:rsidRDefault="00B51BD9">
            <w:pPr>
              <w:pStyle w:val="DefaultText"/>
              <w:rPr>
                <w:rFonts w:ascii="Calibri" w:hAnsi="Calibri"/>
                <w:bCs/>
                <w:sz w:val="24"/>
                <w:szCs w:val="24"/>
              </w:rPr>
            </w:pPr>
          </w:p>
          <w:p w14:paraId="7555AFF4" w14:textId="734C2736" w:rsidR="00B51BD9" w:rsidRDefault="00B51BD9">
            <w:pPr>
              <w:pStyle w:val="DefaultText"/>
              <w:rPr>
                <w:rFonts w:ascii="Calibri" w:hAnsi="Calibri"/>
                <w:bCs/>
                <w:sz w:val="24"/>
                <w:szCs w:val="24"/>
              </w:rPr>
            </w:pPr>
          </w:p>
          <w:p w14:paraId="4B894152" w14:textId="6B9BC69F" w:rsidR="00B51BD9" w:rsidRDefault="00B51BD9">
            <w:pPr>
              <w:pStyle w:val="DefaultText"/>
              <w:rPr>
                <w:rFonts w:ascii="Calibri" w:hAnsi="Calibri"/>
                <w:bCs/>
                <w:sz w:val="24"/>
                <w:szCs w:val="24"/>
              </w:rPr>
            </w:pPr>
          </w:p>
          <w:p w14:paraId="521FA7D0" w14:textId="2375BFB0" w:rsidR="00B51BD9" w:rsidRDefault="00B51BD9">
            <w:pPr>
              <w:pStyle w:val="DefaultText"/>
              <w:rPr>
                <w:rFonts w:ascii="Calibri" w:hAnsi="Calibri"/>
                <w:bCs/>
                <w:sz w:val="24"/>
                <w:szCs w:val="24"/>
              </w:rPr>
            </w:pPr>
          </w:p>
          <w:p w14:paraId="774796B4" w14:textId="106D7A72" w:rsidR="00B51BD9" w:rsidRDefault="00B51BD9">
            <w:pPr>
              <w:pStyle w:val="DefaultText"/>
              <w:rPr>
                <w:rFonts w:ascii="Calibri" w:hAnsi="Calibri"/>
                <w:bCs/>
                <w:sz w:val="24"/>
                <w:szCs w:val="24"/>
              </w:rPr>
            </w:pPr>
          </w:p>
          <w:p w14:paraId="52FF0F0D" w14:textId="1DF142F0" w:rsidR="00B51BD9" w:rsidRDefault="00B51BD9">
            <w:pPr>
              <w:pStyle w:val="DefaultText"/>
              <w:rPr>
                <w:rFonts w:ascii="Calibri" w:hAnsi="Calibri"/>
                <w:bCs/>
                <w:sz w:val="24"/>
                <w:szCs w:val="24"/>
              </w:rPr>
            </w:pPr>
          </w:p>
          <w:p w14:paraId="4BA1A32A" w14:textId="12FD6205" w:rsidR="00B51BD9" w:rsidRDefault="00B51BD9">
            <w:pPr>
              <w:pStyle w:val="DefaultText"/>
              <w:rPr>
                <w:rFonts w:ascii="Calibri" w:hAnsi="Calibri"/>
                <w:bCs/>
                <w:sz w:val="24"/>
                <w:szCs w:val="24"/>
              </w:rPr>
            </w:pPr>
          </w:p>
          <w:p w14:paraId="1DA6128A" w14:textId="0721FEDE" w:rsidR="00B51BD9" w:rsidRDefault="00B51BD9">
            <w:pPr>
              <w:pStyle w:val="DefaultText"/>
              <w:rPr>
                <w:rFonts w:ascii="Calibri" w:hAnsi="Calibri"/>
                <w:bCs/>
                <w:sz w:val="24"/>
                <w:szCs w:val="24"/>
              </w:rPr>
            </w:pPr>
          </w:p>
          <w:p w14:paraId="3E3B501B" w14:textId="047D0443" w:rsidR="00B51BD9" w:rsidRDefault="00B51BD9">
            <w:pPr>
              <w:pStyle w:val="DefaultText"/>
              <w:rPr>
                <w:rFonts w:ascii="Calibri" w:hAnsi="Calibri"/>
                <w:bCs/>
                <w:sz w:val="24"/>
                <w:szCs w:val="24"/>
              </w:rPr>
            </w:pPr>
          </w:p>
          <w:p w14:paraId="4B1939C2" w14:textId="21C9A2E4" w:rsidR="00B51BD9" w:rsidRDefault="00B51BD9">
            <w:pPr>
              <w:pStyle w:val="DefaultText"/>
              <w:rPr>
                <w:rFonts w:ascii="Calibri" w:hAnsi="Calibri"/>
                <w:bCs/>
                <w:sz w:val="24"/>
                <w:szCs w:val="24"/>
              </w:rPr>
            </w:pPr>
          </w:p>
          <w:p w14:paraId="4F7ACF62" w14:textId="3572B22D" w:rsidR="00B51BD9" w:rsidRDefault="00B51BD9">
            <w:pPr>
              <w:pStyle w:val="DefaultText"/>
              <w:rPr>
                <w:rFonts w:ascii="Calibri" w:hAnsi="Calibri"/>
                <w:bCs/>
                <w:sz w:val="24"/>
                <w:szCs w:val="24"/>
              </w:rPr>
            </w:pPr>
          </w:p>
          <w:p w14:paraId="0C2A3E72" w14:textId="4BAA4393" w:rsidR="00B51BD9" w:rsidRDefault="00B51BD9">
            <w:pPr>
              <w:pStyle w:val="DefaultText"/>
              <w:rPr>
                <w:rFonts w:ascii="Calibri" w:hAnsi="Calibri"/>
                <w:bCs/>
                <w:sz w:val="24"/>
                <w:szCs w:val="24"/>
              </w:rPr>
            </w:pPr>
          </w:p>
          <w:p w14:paraId="5DEF4607" w14:textId="3F5E5C66" w:rsidR="00B51BD9" w:rsidRDefault="00B51BD9">
            <w:pPr>
              <w:pStyle w:val="DefaultText"/>
              <w:rPr>
                <w:rFonts w:ascii="Calibri" w:hAnsi="Calibri"/>
                <w:bCs/>
                <w:sz w:val="24"/>
                <w:szCs w:val="24"/>
              </w:rPr>
            </w:pPr>
          </w:p>
          <w:p w14:paraId="220B9770" w14:textId="31BD6A1F" w:rsidR="00B51BD9" w:rsidRDefault="00B51BD9">
            <w:pPr>
              <w:pStyle w:val="DefaultText"/>
              <w:rPr>
                <w:rFonts w:ascii="Calibri" w:hAnsi="Calibri"/>
                <w:bCs/>
                <w:sz w:val="24"/>
                <w:szCs w:val="24"/>
              </w:rPr>
            </w:pPr>
          </w:p>
          <w:p w14:paraId="4A9CF736" w14:textId="02C4A531" w:rsidR="00B51BD9" w:rsidRDefault="00B51BD9">
            <w:pPr>
              <w:pStyle w:val="DefaultText"/>
              <w:rPr>
                <w:rFonts w:ascii="Calibri" w:hAnsi="Calibri"/>
                <w:bCs/>
                <w:sz w:val="24"/>
                <w:szCs w:val="24"/>
              </w:rPr>
            </w:pPr>
          </w:p>
          <w:p w14:paraId="4D0202B8" w14:textId="612F3658" w:rsidR="00B51BD9" w:rsidRDefault="00B51BD9">
            <w:pPr>
              <w:pStyle w:val="DefaultText"/>
              <w:rPr>
                <w:rFonts w:ascii="Calibri" w:hAnsi="Calibri"/>
                <w:bCs/>
                <w:sz w:val="24"/>
                <w:szCs w:val="24"/>
              </w:rPr>
            </w:pPr>
          </w:p>
          <w:p w14:paraId="6B44B538" w14:textId="45E90AB9" w:rsidR="00B51BD9" w:rsidRDefault="00B51BD9">
            <w:pPr>
              <w:pStyle w:val="DefaultText"/>
              <w:rPr>
                <w:rFonts w:ascii="Calibri" w:hAnsi="Calibri"/>
                <w:bCs/>
                <w:sz w:val="24"/>
                <w:szCs w:val="24"/>
              </w:rPr>
            </w:pPr>
            <w:r>
              <w:rPr>
                <w:rFonts w:ascii="Calibri" w:hAnsi="Calibri"/>
                <w:bCs/>
                <w:sz w:val="24"/>
                <w:szCs w:val="24"/>
              </w:rPr>
              <w:t>5</w:t>
            </w:r>
          </w:p>
          <w:p w14:paraId="582B0490" w14:textId="00FC5692" w:rsidR="00B51BD9" w:rsidRPr="00786544" w:rsidRDefault="00B51BD9">
            <w:pPr>
              <w:pStyle w:val="DefaultText"/>
              <w:rPr>
                <w:rFonts w:ascii="Calibri" w:hAnsi="Calibri"/>
                <w:bCs/>
                <w:sz w:val="24"/>
                <w:szCs w:val="24"/>
              </w:rPr>
            </w:pPr>
          </w:p>
        </w:tc>
        <w:tc>
          <w:tcPr>
            <w:tcW w:w="9590" w:type="dxa"/>
            <w:gridSpan w:val="9"/>
          </w:tcPr>
          <w:p w14:paraId="731499CB" w14:textId="3058AE04" w:rsidR="00B51BD9" w:rsidRPr="00B51BD9" w:rsidRDefault="00B51BD9" w:rsidP="00B51BD9">
            <w:pPr>
              <w:spacing w:line="259" w:lineRule="auto"/>
              <w:ind w:left="720"/>
              <w:rPr>
                <w:rFonts w:asciiTheme="minorHAnsi" w:hAnsiTheme="minorHAnsi" w:cstheme="minorHAnsi"/>
                <w:sz w:val="24"/>
                <w:szCs w:val="24"/>
              </w:rPr>
            </w:pPr>
          </w:p>
          <w:p w14:paraId="785CF3C2" w14:textId="77777777" w:rsidR="00B51BD9" w:rsidRPr="00B51BD9" w:rsidRDefault="00B51BD9" w:rsidP="00B51BD9">
            <w:pPr>
              <w:rPr>
                <w:rFonts w:asciiTheme="minorHAnsi" w:hAnsiTheme="minorHAnsi" w:cstheme="minorHAnsi"/>
                <w:sz w:val="24"/>
                <w:szCs w:val="24"/>
              </w:rPr>
            </w:pPr>
            <w:r w:rsidRPr="00B51BD9">
              <w:rPr>
                <w:rFonts w:asciiTheme="minorHAnsi" w:hAnsiTheme="minorHAnsi" w:cstheme="minorHAnsi"/>
                <w:sz w:val="24"/>
                <w:szCs w:val="24"/>
              </w:rPr>
              <w:t xml:space="preserve">For the avoidance of doubt, the LLFA is not able to assess or comment on the suitability of the proposed surface water runoff rates or volumes </w:t>
            </w:r>
            <w:proofErr w:type="gramStart"/>
            <w:r w:rsidRPr="00B51BD9">
              <w:rPr>
                <w:rFonts w:asciiTheme="minorHAnsi" w:hAnsiTheme="minorHAnsi" w:cstheme="minorHAnsi"/>
                <w:sz w:val="24"/>
                <w:szCs w:val="24"/>
              </w:rPr>
              <w:t>at this time</w:t>
            </w:r>
            <w:proofErr w:type="gramEnd"/>
            <w:r w:rsidRPr="00B51BD9">
              <w:rPr>
                <w:rFonts w:asciiTheme="minorHAnsi" w:hAnsiTheme="minorHAnsi" w:cstheme="minorHAnsi"/>
                <w:sz w:val="24"/>
                <w:szCs w:val="24"/>
              </w:rPr>
              <w:t xml:space="preserve">. That is because the final surface water runoff rates and volumes are directly influenced by the amount of impermeable area within the proposed development site. An agreement on this can only be reached once the final site layout has been agreed with the LPA. </w:t>
            </w:r>
          </w:p>
          <w:p w14:paraId="210052CA" w14:textId="77777777" w:rsidR="00B51BD9" w:rsidRPr="00B51BD9" w:rsidRDefault="00B51BD9" w:rsidP="00B51BD9">
            <w:pPr>
              <w:spacing w:line="259" w:lineRule="auto"/>
              <w:ind w:left="720"/>
              <w:rPr>
                <w:rFonts w:asciiTheme="minorHAnsi" w:hAnsiTheme="minorHAnsi" w:cstheme="minorHAnsi"/>
                <w:sz w:val="24"/>
                <w:szCs w:val="24"/>
              </w:rPr>
            </w:pPr>
            <w:r w:rsidRPr="00B51BD9">
              <w:rPr>
                <w:rFonts w:asciiTheme="minorHAnsi" w:hAnsiTheme="minorHAnsi" w:cstheme="minorHAnsi"/>
                <w:sz w:val="24"/>
                <w:szCs w:val="24"/>
              </w:rPr>
              <w:t xml:space="preserve"> </w:t>
            </w:r>
          </w:p>
          <w:p w14:paraId="2474C5DC" w14:textId="3F0B4354" w:rsidR="00B51BD9" w:rsidRDefault="00B51BD9" w:rsidP="00B51BD9">
            <w:pPr>
              <w:rPr>
                <w:rFonts w:asciiTheme="minorHAnsi" w:hAnsiTheme="minorHAnsi" w:cstheme="minorHAnsi"/>
                <w:sz w:val="24"/>
                <w:szCs w:val="24"/>
              </w:rPr>
            </w:pPr>
            <w:r w:rsidRPr="00B51BD9">
              <w:rPr>
                <w:rFonts w:asciiTheme="minorHAnsi" w:hAnsiTheme="minorHAnsi" w:cstheme="minorHAnsi"/>
                <w:sz w:val="24"/>
                <w:szCs w:val="24"/>
              </w:rPr>
              <w:t xml:space="preserve">The applicant is reminded that the final surface water drainage scheme must comply with the drainage hierarchy established under planning practice guidance. Before a drainage connection to the watercourse can be agreed, the applicant will need to provide further evidence and justification to show why disposal via infiltration is not possible. This should include an assessment of the site conditions to confirm infiltrations rates. </w:t>
            </w:r>
          </w:p>
          <w:p w14:paraId="2E22D07F" w14:textId="77777777" w:rsidR="00A02507" w:rsidRDefault="00A02507" w:rsidP="00B51BD9">
            <w:pPr>
              <w:rPr>
                <w:rFonts w:asciiTheme="minorHAnsi" w:hAnsiTheme="minorHAnsi" w:cstheme="minorHAnsi"/>
                <w:sz w:val="24"/>
                <w:szCs w:val="24"/>
              </w:rPr>
            </w:pPr>
          </w:p>
          <w:p w14:paraId="2A5653DE" w14:textId="639A2ECF" w:rsidR="00B51BD9" w:rsidRPr="00B51BD9" w:rsidRDefault="00B51BD9" w:rsidP="00B51BD9">
            <w:pPr>
              <w:spacing w:line="259" w:lineRule="auto"/>
              <w:ind w:left="-5"/>
              <w:rPr>
                <w:rFonts w:asciiTheme="minorHAnsi" w:hAnsiTheme="minorHAnsi" w:cstheme="minorHAnsi"/>
                <w:sz w:val="24"/>
                <w:szCs w:val="24"/>
              </w:rPr>
            </w:pPr>
            <w:r w:rsidRPr="00B51BD9">
              <w:rPr>
                <w:rFonts w:asciiTheme="minorHAnsi" w:eastAsia="Arial" w:hAnsiTheme="minorHAnsi" w:cstheme="minorHAnsi"/>
                <w:b/>
                <w:sz w:val="24"/>
                <w:szCs w:val="24"/>
              </w:rPr>
              <w:t>Sustainable Drainage Systems</w:t>
            </w:r>
            <w:r w:rsidRPr="00B51BD9">
              <w:rPr>
                <w:rFonts w:asciiTheme="minorHAnsi" w:hAnsiTheme="minorHAnsi" w:cstheme="minorHAnsi"/>
                <w:sz w:val="24"/>
                <w:szCs w:val="24"/>
              </w:rPr>
              <w:t xml:space="preserve">: </w:t>
            </w:r>
          </w:p>
          <w:p w14:paraId="4CDC3E25" w14:textId="77777777" w:rsidR="00B51BD9" w:rsidRPr="00B51BD9" w:rsidRDefault="00B51BD9" w:rsidP="00B51BD9">
            <w:pPr>
              <w:rPr>
                <w:rFonts w:asciiTheme="minorHAnsi" w:hAnsiTheme="minorHAnsi" w:cstheme="minorHAnsi"/>
                <w:sz w:val="24"/>
                <w:szCs w:val="24"/>
              </w:rPr>
            </w:pPr>
            <w:r w:rsidRPr="00B51BD9">
              <w:rPr>
                <w:rFonts w:asciiTheme="minorHAnsi" w:hAnsiTheme="minorHAnsi" w:cstheme="minorHAnsi"/>
                <w:sz w:val="24"/>
                <w:szCs w:val="24"/>
              </w:rPr>
              <w:t>The applicant is encouraged to maximise the use of sustainable drainage systems (</w:t>
            </w:r>
            <w:proofErr w:type="spellStart"/>
            <w:r w:rsidRPr="00B51BD9">
              <w:rPr>
                <w:rFonts w:asciiTheme="minorHAnsi" w:hAnsiTheme="minorHAnsi" w:cstheme="minorHAnsi"/>
                <w:sz w:val="24"/>
                <w:szCs w:val="24"/>
              </w:rPr>
              <w:t>SuDS</w:t>
            </w:r>
            <w:proofErr w:type="spellEnd"/>
            <w:r w:rsidRPr="00B51BD9">
              <w:rPr>
                <w:rFonts w:asciiTheme="minorHAnsi" w:hAnsiTheme="minorHAnsi" w:cstheme="minorHAnsi"/>
                <w:sz w:val="24"/>
                <w:szCs w:val="24"/>
              </w:rPr>
              <w:t xml:space="preserve">) when designing the surface water drainage scheme for the development site. That is because sustainable drainage systems offer significant advantages over conventional piped drainage systems in reducing flood risk.  </w:t>
            </w:r>
          </w:p>
          <w:p w14:paraId="3848EAC2" w14:textId="77777777" w:rsidR="00B51BD9" w:rsidRPr="00B51BD9" w:rsidRDefault="00B51BD9" w:rsidP="00B51BD9">
            <w:pPr>
              <w:spacing w:line="259" w:lineRule="auto"/>
              <w:ind w:left="720"/>
              <w:rPr>
                <w:rFonts w:asciiTheme="minorHAnsi" w:hAnsiTheme="minorHAnsi" w:cstheme="minorHAnsi"/>
                <w:sz w:val="24"/>
                <w:szCs w:val="24"/>
              </w:rPr>
            </w:pPr>
            <w:r w:rsidRPr="00B51BD9">
              <w:rPr>
                <w:rFonts w:asciiTheme="minorHAnsi" w:hAnsiTheme="minorHAnsi" w:cstheme="minorHAnsi"/>
                <w:sz w:val="24"/>
                <w:szCs w:val="24"/>
              </w:rPr>
              <w:t xml:space="preserve"> </w:t>
            </w:r>
          </w:p>
          <w:p w14:paraId="6062DBBB" w14:textId="77777777" w:rsidR="00B51BD9" w:rsidRPr="00B51BD9" w:rsidRDefault="00B51BD9" w:rsidP="00B51BD9">
            <w:pPr>
              <w:rPr>
                <w:rFonts w:asciiTheme="minorHAnsi" w:hAnsiTheme="minorHAnsi" w:cstheme="minorHAnsi"/>
                <w:sz w:val="24"/>
                <w:szCs w:val="24"/>
              </w:rPr>
            </w:pPr>
            <w:r w:rsidRPr="00B51BD9">
              <w:rPr>
                <w:rFonts w:asciiTheme="minorHAnsi" w:hAnsiTheme="minorHAnsi" w:cstheme="minorHAnsi"/>
                <w:sz w:val="24"/>
                <w:szCs w:val="24"/>
              </w:rPr>
              <w:t xml:space="preserve">Sustainable drainage systems can attenuate the rate and quantity of surface water run-off from a site, and they can also absorb diffuse pollutants and promote groundwater recharge. Ponds, reed beds and seasonally flooded grasslands are also particularly attractive features within public open space. The wide variety of available sustainable drainage techniques means that virtually any development should be able to include a scheme based around these principles and provide multiple benefits, reducing costs and maintenance needs. </w:t>
            </w:r>
          </w:p>
          <w:p w14:paraId="4B948B2C" w14:textId="77777777" w:rsidR="00B51BD9" w:rsidRPr="00B51BD9" w:rsidRDefault="00B51BD9" w:rsidP="00B51BD9">
            <w:pPr>
              <w:spacing w:line="259" w:lineRule="auto"/>
              <w:ind w:left="720"/>
              <w:rPr>
                <w:rFonts w:asciiTheme="minorHAnsi" w:hAnsiTheme="minorHAnsi" w:cstheme="minorHAnsi"/>
                <w:sz w:val="24"/>
                <w:szCs w:val="24"/>
              </w:rPr>
            </w:pPr>
            <w:r w:rsidRPr="00B51BD9">
              <w:rPr>
                <w:rFonts w:asciiTheme="minorHAnsi" w:hAnsiTheme="minorHAnsi" w:cstheme="minorHAnsi"/>
                <w:sz w:val="24"/>
                <w:szCs w:val="24"/>
              </w:rPr>
              <w:t xml:space="preserve"> </w:t>
            </w:r>
          </w:p>
          <w:p w14:paraId="1CABE297" w14:textId="4B8A211B" w:rsidR="00B51BD9" w:rsidRPr="00B51BD9" w:rsidRDefault="00B51BD9" w:rsidP="00B51BD9">
            <w:pPr>
              <w:rPr>
                <w:rFonts w:asciiTheme="minorHAnsi" w:hAnsiTheme="minorHAnsi" w:cstheme="minorHAnsi"/>
                <w:sz w:val="24"/>
                <w:szCs w:val="24"/>
              </w:rPr>
            </w:pPr>
            <w:r w:rsidRPr="00B51BD9">
              <w:rPr>
                <w:rFonts w:asciiTheme="minorHAnsi" w:hAnsiTheme="minorHAnsi" w:cstheme="minorHAnsi"/>
                <w:sz w:val="24"/>
                <w:szCs w:val="24"/>
              </w:rPr>
              <w:t xml:space="preserve">Some </w:t>
            </w:r>
            <w:proofErr w:type="spellStart"/>
            <w:r w:rsidRPr="00B51BD9">
              <w:rPr>
                <w:rFonts w:asciiTheme="minorHAnsi" w:hAnsiTheme="minorHAnsi" w:cstheme="minorHAnsi"/>
                <w:sz w:val="24"/>
                <w:szCs w:val="24"/>
              </w:rPr>
              <w:t>SuDS</w:t>
            </w:r>
            <w:proofErr w:type="spellEnd"/>
            <w:r w:rsidRPr="00B51BD9">
              <w:rPr>
                <w:rFonts w:asciiTheme="minorHAnsi" w:hAnsiTheme="minorHAnsi" w:cstheme="minorHAnsi"/>
                <w:sz w:val="24"/>
                <w:szCs w:val="24"/>
              </w:rPr>
              <w:t xml:space="preserve"> features, for example rainwater harvesting and permeable paving used on roads and driveways, must not be included as part of the hydrological calculations for the site. This is because occupants may change or remove these features in the </w:t>
            </w:r>
            <w:proofErr w:type="gramStart"/>
            <w:r w:rsidRPr="00B51BD9">
              <w:rPr>
                <w:rFonts w:asciiTheme="minorHAnsi" w:hAnsiTheme="minorHAnsi" w:cstheme="minorHAnsi"/>
                <w:sz w:val="24"/>
                <w:szCs w:val="24"/>
              </w:rPr>
              <w:t>future</w:t>
            </w:r>
            <w:proofErr w:type="gramEnd"/>
            <w:r w:rsidRPr="00B51BD9">
              <w:rPr>
                <w:rFonts w:asciiTheme="minorHAnsi" w:hAnsiTheme="minorHAnsi" w:cstheme="minorHAnsi"/>
                <w:sz w:val="24"/>
                <w:szCs w:val="24"/>
              </w:rPr>
              <w:t xml:space="preserve"> and this could have the potential to increase surface water runoff from the site. Where </w:t>
            </w:r>
            <w:proofErr w:type="spellStart"/>
            <w:r w:rsidRPr="00B51BD9">
              <w:rPr>
                <w:rFonts w:asciiTheme="minorHAnsi" w:hAnsiTheme="minorHAnsi" w:cstheme="minorHAnsi"/>
                <w:sz w:val="24"/>
                <w:szCs w:val="24"/>
              </w:rPr>
              <w:t>SuDS</w:t>
            </w:r>
            <w:proofErr w:type="spellEnd"/>
            <w:r w:rsidRPr="00B51BD9">
              <w:rPr>
                <w:rFonts w:asciiTheme="minorHAnsi" w:hAnsiTheme="minorHAnsi" w:cstheme="minorHAnsi"/>
                <w:sz w:val="24"/>
                <w:szCs w:val="24"/>
              </w:rPr>
              <w:t xml:space="preserve"> features such as rainwater harvesting and permeable paving are included in the hydrological calculations, the local planning authority would be advised to consider the removal of permitted development rights. </w:t>
            </w:r>
            <w:r w:rsidR="00A02507">
              <w:rPr>
                <w:rFonts w:asciiTheme="minorHAnsi" w:hAnsiTheme="minorHAnsi" w:cstheme="minorHAnsi"/>
                <w:sz w:val="24"/>
                <w:szCs w:val="24"/>
              </w:rPr>
              <w:t xml:space="preserve"> P.T.O.</w:t>
            </w:r>
          </w:p>
          <w:p w14:paraId="0F9B7E0C" w14:textId="77777777" w:rsidR="00B51BD9" w:rsidRPr="00B51BD9" w:rsidRDefault="00B51BD9" w:rsidP="00B51BD9">
            <w:pPr>
              <w:rPr>
                <w:rFonts w:asciiTheme="minorHAnsi" w:hAnsiTheme="minorHAnsi" w:cstheme="minorHAnsi"/>
                <w:sz w:val="24"/>
                <w:szCs w:val="24"/>
              </w:rPr>
            </w:pPr>
          </w:p>
          <w:p w14:paraId="055AF4BD" w14:textId="21EB753C" w:rsidR="00B51BD9" w:rsidRPr="00786544" w:rsidRDefault="00B51BD9">
            <w:pPr>
              <w:pStyle w:val="BodySingle"/>
              <w:rPr>
                <w:rFonts w:ascii="Calibri" w:hAnsi="Calibri"/>
                <w:sz w:val="24"/>
                <w:szCs w:val="24"/>
              </w:rPr>
            </w:pPr>
          </w:p>
        </w:tc>
      </w:tr>
      <w:tr w:rsidR="000E19B7" w:rsidRPr="00786544" w14:paraId="7CB5450C" w14:textId="77777777">
        <w:trPr>
          <w:cantSplit/>
        </w:trPr>
        <w:tc>
          <w:tcPr>
            <w:tcW w:w="857" w:type="dxa"/>
          </w:tcPr>
          <w:p w14:paraId="2B561265" w14:textId="77777777" w:rsidR="000E19B7" w:rsidRDefault="00B51BD9">
            <w:pPr>
              <w:pStyle w:val="DefaultText"/>
              <w:rPr>
                <w:rFonts w:ascii="Calibri" w:hAnsi="Calibri"/>
                <w:bCs/>
                <w:sz w:val="24"/>
                <w:szCs w:val="24"/>
              </w:rPr>
            </w:pPr>
            <w:bookmarkStart w:id="1" w:name="Informatives" w:colFirst="0" w:colLast="1"/>
            <w:r>
              <w:rPr>
                <w:rFonts w:ascii="Calibri" w:hAnsi="Calibri"/>
                <w:bCs/>
                <w:sz w:val="24"/>
                <w:szCs w:val="24"/>
              </w:rPr>
              <w:lastRenderedPageBreak/>
              <w:t>6</w:t>
            </w:r>
          </w:p>
          <w:p w14:paraId="17B50D92" w14:textId="77777777" w:rsidR="00B51BD9" w:rsidRDefault="00B51BD9">
            <w:pPr>
              <w:pStyle w:val="DefaultText"/>
              <w:rPr>
                <w:rFonts w:ascii="Calibri" w:hAnsi="Calibri"/>
                <w:bCs/>
                <w:sz w:val="24"/>
                <w:szCs w:val="24"/>
              </w:rPr>
            </w:pPr>
          </w:p>
          <w:p w14:paraId="13125682" w14:textId="77777777" w:rsidR="00B51BD9" w:rsidRDefault="00B51BD9">
            <w:pPr>
              <w:pStyle w:val="DefaultText"/>
              <w:rPr>
                <w:rFonts w:ascii="Calibri" w:hAnsi="Calibri"/>
                <w:bCs/>
                <w:sz w:val="24"/>
                <w:szCs w:val="24"/>
              </w:rPr>
            </w:pPr>
          </w:p>
          <w:p w14:paraId="6AC67918" w14:textId="77777777" w:rsidR="00B51BD9" w:rsidRDefault="00B51BD9">
            <w:pPr>
              <w:pStyle w:val="DefaultText"/>
              <w:rPr>
                <w:rFonts w:ascii="Calibri" w:hAnsi="Calibri"/>
                <w:bCs/>
                <w:sz w:val="24"/>
                <w:szCs w:val="24"/>
              </w:rPr>
            </w:pPr>
          </w:p>
          <w:p w14:paraId="076AD118" w14:textId="77777777" w:rsidR="00B51BD9" w:rsidRDefault="00B51BD9">
            <w:pPr>
              <w:pStyle w:val="DefaultText"/>
              <w:rPr>
                <w:rFonts w:ascii="Calibri" w:hAnsi="Calibri"/>
                <w:bCs/>
                <w:sz w:val="24"/>
                <w:szCs w:val="24"/>
              </w:rPr>
            </w:pPr>
          </w:p>
          <w:p w14:paraId="78E06B6E" w14:textId="77777777" w:rsidR="00B51BD9" w:rsidRDefault="00B51BD9">
            <w:pPr>
              <w:pStyle w:val="DefaultText"/>
              <w:rPr>
                <w:rFonts w:ascii="Calibri" w:hAnsi="Calibri"/>
                <w:bCs/>
                <w:sz w:val="24"/>
                <w:szCs w:val="24"/>
              </w:rPr>
            </w:pPr>
          </w:p>
          <w:p w14:paraId="3E536F63" w14:textId="77777777" w:rsidR="00B51BD9" w:rsidRDefault="00B51BD9">
            <w:pPr>
              <w:pStyle w:val="DefaultText"/>
              <w:rPr>
                <w:rFonts w:ascii="Calibri" w:hAnsi="Calibri"/>
                <w:bCs/>
                <w:sz w:val="24"/>
                <w:szCs w:val="24"/>
              </w:rPr>
            </w:pPr>
          </w:p>
          <w:p w14:paraId="67CF1FD8" w14:textId="77777777" w:rsidR="00B51BD9" w:rsidRDefault="00B51BD9">
            <w:pPr>
              <w:pStyle w:val="DefaultText"/>
              <w:rPr>
                <w:rFonts w:ascii="Calibri" w:hAnsi="Calibri"/>
                <w:bCs/>
                <w:sz w:val="24"/>
                <w:szCs w:val="24"/>
              </w:rPr>
            </w:pPr>
          </w:p>
          <w:p w14:paraId="4171882B" w14:textId="77777777" w:rsidR="00B51BD9" w:rsidRDefault="00B51BD9">
            <w:pPr>
              <w:pStyle w:val="DefaultText"/>
              <w:rPr>
                <w:rFonts w:ascii="Calibri" w:hAnsi="Calibri"/>
                <w:bCs/>
                <w:sz w:val="24"/>
                <w:szCs w:val="24"/>
              </w:rPr>
            </w:pPr>
          </w:p>
          <w:p w14:paraId="7889B626" w14:textId="77777777" w:rsidR="00B51BD9" w:rsidRDefault="00B51BD9">
            <w:pPr>
              <w:pStyle w:val="DefaultText"/>
              <w:rPr>
                <w:rFonts w:ascii="Calibri" w:hAnsi="Calibri"/>
                <w:bCs/>
                <w:sz w:val="24"/>
                <w:szCs w:val="24"/>
              </w:rPr>
            </w:pPr>
          </w:p>
          <w:p w14:paraId="517C85FE" w14:textId="77777777" w:rsidR="00B51BD9" w:rsidRDefault="00B51BD9">
            <w:pPr>
              <w:pStyle w:val="DefaultText"/>
              <w:rPr>
                <w:rFonts w:ascii="Calibri" w:hAnsi="Calibri"/>
                <w:bCs/>
                <w:sz w:val="24"/>
                <w:szCs w:val="24"/>
              </w:rPr>
            </w:pPr>
          </w:p>
          <w:p w14:paraId="2F4A38D2" w14:textId="77777777" w:rsidR="00B51BD9" w:rsidRDefault="00B51BD9">
            <w:pPr>
              <w:pStyle w:val="DefaultText"/>
              <w:rPr>
                <w:rFonts w:ascii="Calibri" w:hAnsi="Calibri"/>
                <w:bCs/>
                <w:sz w:val="24"/>
                <w:szCs w:val="24"/>
              </w:rPr>
            </w:pPr>
          </w:p>
          <w:p w14:paraId="4109FBC6" w14:textId="77777777" w:rsidR="00B51BD9" w:rsidRDefault="00B51BD9">
            <w:pPr>
              <w:pStyle w:val="DefaultText"/>
              <w:rPr>
                <w:rFonts w:ascii="Calibri" w:hAnsi="Calibri"/>
                <w:bCs/>
                <w:sz w:val="24"/>
                <w:szCs w:val="24"/>
              </w:rPr>
            </w:pPr>
          </w:p>
          <w:p w14:paraId="6C93008D" w14:textId="77777777" w:rsidR="00B51BD9" w:rsidRDefault="00B51BD9">
            <w:pPr>
              <w:pStyle w:val="DefaultText"/>
              <w:rPr>
                <w:rFonts w:ascii="Calibri" w:hAnsi="Calibri"/>
                <w:bCs/>
                <w:sz w:val="24"/>
                <w:szCs w:val="24"/>
              </w:rPr>
            </w:pPr>
          </w:p>
          <w:p w14:paraId="03D949F3" w14:textId="0D24D7E6" w:rsidR="00B51BD9" w:rsidRDefault="00B51BD9">
            <w:pPr>
              <w:pStyle w:val="DefaultText"/>
              <w:rPr>
                <w:rFonts w:ascii="Calibri" w:hAnsi="Calibri"/>
                <w:bCs/>
                <w:sz w:val="24"/>
                <w:szCs w:val="24"/>
              </w:rPr>
            </w:pPr>
            <w:r>
              <w:rPr>
                <w:rFonts w:ascii="Calibri" w:hAnsi="Calibri"/>
                <w:bCs/>
                <w:sz w:val="24"/>
                <w:szCs w:val="24"/>
              </w:rPr>
              <w:t>7</w:t>
            </w:r>
          </w:p>
          <w:p w14:paraId="597B5C35" w14:textId="6C8D4C4C" w:rsidR="00A02507" w:rsidRDefault="00A02507">
            <w:pPr>
              <w:pStyle w:val="DefaultText"/>
              <w:rPr>
                <w:rFonts w:ascii="Calibri" w:hAnsi="Calibri"/>
                <w:bCs/>
                <w:sz w:val="24"/>
                <w:szCs w:val="24"/>
              </w:rPr>
            </w:pPr>
          </w:p>
          <w:p w14:paraId="03B4E0CC" w14:textId="4D2095DA" w:rsidR="00A02507" w:rsidRDefault="00A02507">
            <w:pPr>
              <w:pStyle w:val="DefaultText"/>
              <w:rPr>
                <w:rFonts w:ascii="Calibri" w:hAnsi="Calibri"/>
                <w:bCs/>
                <w:sz w:val="24"/>
                <w:szCs w:val="24"/>
              </w:rPr>
            </w:pPr>
          </w:p>
          <w:p w14:paraId="76219852" w14:textId="01DD709D" w:rsidR="00A02507" w:rsidRDefault="00A02507">
            <w:pPr>
              <w:pStyle w:val="DefaultText"/>
              <w:rPr>
                <w:rFonts w:ascii="Calibri" w:hAnsi="Calibri"/>
                <w:bCs/>
                <w:sz w:val="24"/>
                <w:szCs w:val="24"/>
              </w:rPr>
            </w:pPr>
          </w:p>
          <w:p w14:paraId="2735DD07" w14:textId="586D0C8B" w:rsidR="00A02507" w:rsidRDefault="00A02507">
            <w:pPr>
              <w:pStyle w:val="DefaultText"/>
              <w:rPr>
                <w:rFonts w:ascii="Calibri" w:hAnsi="Calibri"/>
                <w:bCs/>
                <w:sz w:val="24"/>
                <w:szCs w:val="24"/>
              </w:rPr>
            </w:pPr>
          </w:p>
          <w:p w14:paraId="6A870769" w14:textId="59343BF5" w:rsidR="00A02507" w:rsidRDefault="00A02507">
            <w:pPr>
              <w:pStyle w:val="DefaultText"/>
              <w:rPr>
                <w:rFonts w:ascii="Calibri" w:hAnsi="Calibri"/>
                <w:bCs/>
                <w:sz w:val="24"/>
                <w:szCs w:val="24"/>
              </w:rPr>
            </w:pPr>
          </w:p>
          <w:p w14:paraId="43ED06A9" w14:textId="7725675E" w:rsidR="00A02507" w:rsidRDefault="00A02507">
            <w:pPr>
              <w:pStyle w:val="DefaultText"/>
              <w:rPr>
                <w:rFonts w:ascii="Calibri" w:hAnsi="Calibri"/>
                <w:bCs/>
                <w:sz w:val="24"/>
                <w:szCs w:val="24"/>
              </w:rPr>
            </w:pPr>
          </w:p>
          <w:p w14:paraId="70FB8984" w14:textId="7CD77D44" w:rsidR="00A02507" w:rsidRDefault="00A02507">
            <w:pPr>
              <w:pStyle w:val="DefaultText"/>
              <w:rPr>
                <w:rFonts w:ascii="Calibri" w:hAnsi="Calibri"/>
                <w:bCs/>
                <w:sz w:val="24"/>
                <w:szCs w:val="24"/>
              </w:rPr>
            </w:pPr>
          </w:p>
          <w:p w14:paraId="71EDA4B1" w14:textId="44D41868" w:rsidR="00A02507" w:rsidRDefault="00A02507">
            <w:pPr>
              <w:pStyle w:val="DefaultText"/>
              <w:rPr>
                <w:rFonts w:ascii="Calibri" w:hAnsi="Calibri"/>
                <w:bCs/>
                <w:sz w:val="24"/>
                <w:szCs w:val="24"/>
              </w:rPr>
            </w:pPr>
          </w:p>
          <w:p w14:paraId="17B91C3C" w14:textId="337CE418" w:rsidR="00A02507" w:rsidRDefault="00A02507">
            <w:pPr>
              <w:pStyle w:val="DefaultText"/>
              <w:rPr>
                <w:rFonts w:ascii="Calibri" w:hAnsi="Calibri"/>
                <w:bCs/>
                <w:sz w:val="24"/>
                <w:szCs w:val="24"/>
              </w:rPr>
            </w:pPr>
          </w:p>
          <w:p w14:paraId="394EC06B" w14:textId="1D38AD6D" w:rsidR="00A02507" w:rsidRDefault="00A02507">
            <w:pPr>
              <w:pStyle w:val="DefaultText"/>
              <w:rPr>
                <w:rFonts w:ascii="Calibri" w:hAnsi="Calibri"/>
                <w:bCs/>
                <w:sz w:val="24"/>
                <w:szCs w:val="24"/>
              </w:rPr>
            </w:pPr>
          </w:p>
          <w:p w14:paraId="2261FF4C" w14:textId="248BD224" w:rsidR="00A02507" w:rsidRDefault="00A02507">
            <w:pPr>
              <w:pStyle w:val="DefaultText"/>
              <w:rPr>
                <w:rFonts w:ascii="Calibri" w:hAnsi="Calibri"/>
                <w:bCs/>
                <w:sz w:val="24"/>
                <w:szCs w:val="24"/>
              </w:rPr>
            </w:pPr>
            <w:r>
              <w:rPr>
                <w:rFonts w:ascii="Calibri" w:hAnsi="Calibri"/>
                <w:bCs/>
                <w:sz w:val="24"/>
                <w:szCs w:val="24"/>
              </w:rPr>
              <w:t>8</w:t>
            </w:r>
          </w:p>
          <w:p w14:paraId="75767D60" w14:textId="653A2CE5" w:rsidR="00B51BD9" w:rsidRPr="00786544" w:rsidRDefault="00B51BD9">
            <w:pPr>
              <w:pStyle w:val="DefaultText"/>
              <w:rPr>
                <w:rFonts w:ascii="Calibri" w:hAnsi="Calibri"/>
                <w:bCs/>
                <w:sz w:val="24"/>
                <w:szCs w:val="24"/>
              </w:rPr>
            </w:pPr>
            <w:r>
              <w:rPr>
                <w:rFonts w:ascii="Calibri" w:hAnsi="Calibri"/>
                <w:bCs/>
                <w:sz w:val="24"/>
                <w:szCs w:val="24"/>
              </w:rPr>
              <w:t xml:space="preserve">             </w:t>
            </w:r>
          </w:p>
        </w:tc>
        <w:tc>
          <w:tcPr>
            <w:tcW w:w="9590" w:type="dxa"/>
            <w:gridSpan w:val="9"/>
          </w:tcPr>
          <w:p w14:paraId="02500603" w14:textId="530B2396" w:rsidR="00B51BD9" w:rsidRPr="00B51BD9" w:rsidRDefault="00B51BD9" w:rsidP="00B51BD9">
            <w:pPr>
              <w:spacing w:line="259" w:lineRule="auto"/>
              <w:ind w:left="-5"/>
              <w:rPr>
                <w:rFonts w:asciiTheme="minorHAnsi" w:hAnsiTheme="minorHAnsi" w:cstheme="minorHAnsi"/>
                <w:sz w:val="24"/>
                <w:szCs w:val="24"/>
              </w:rPr>
            </w:pPr>
            <w:r w:rsidRPr="00B51BD9">
              <w:rPr>
                <w:rFonts w:asciiTheme="minorHAnsi" w:eastAsia="Arial" w:hAnsiTheme="minorHAnsi" w:cstheme="minorHAnsi"/>
                <w:b/>
                <w:sz w:val="24"/>
                <w:szCs w:val="24"/>
              </w:rPr>
              <w:t xml:space="preserve">Land Drainage Consent: </w:t>
            </w:r>
            <w:r w:rsidRPr="00B51BD9">
              <w:rPr>
                <w:rFonts w:asciiTheme="minorHAnsi" w:hAnsiTheme="minorHAnsi" w:cstheme="minorHAnsi"/>
                <w:sz w:val="24"/>
                <w:szCs w:val="24"/>
              </w:rPr>
              <w:t xml:space="preserve"> </w:t>
            </w:r>
          </w:p>
          <w:p w14:paraId="53036161" w14:textId="6D6118E4" w:rsidR="00B51BD9" w:rsidRPr="00B51BD9" w:rsidRDefault="00B51BD9" w:rsidP="00B51BD9">
            <w:pPr>
              <w:rPr>
                <w:rFonts w:asciiTheme="minorHAnsi" w:hAnsiTheme="minorHAnsi" w:cstheme="minorHAnsi"/>
                <w:sz w:val="24"/>
                <w:szCs w:val="24"/>
              </w:rPr>
            </w:pPr>
            <w:r w:rsidRPr="00B51BD9">
              <w:rPr>
                <w:rFonts w:asciiTheme="minorHAnsi" w:hAnsiTheme="minorHAnsi" w:cstheme="minorHAnsi"/>
                <w:sz w:val="24"/>
                <w:szCs w:val="24"/>
              </w:rPr>
              <w:t>The LLFA are the consenting body for works on Ordinary Watercourses. Under Section of Schedule 2 of the FWMA (2010) anyone who intends to carry out works which may</w:t>
            </w:r>
            <w:r>
              <w:rPr>
                <w:rFonts w:asciiTheme="minorHAnsi" w:hAnsiTheme="minorHAnsi" w:cstheme="minorHAnsi"/>
                <w:sz w:val="24"/>
                <w:szCs w:val="24"/>
              </w:rPr>
              <w:t xml:space="preserve"> </w:t>
            </w:r>
            <w:r w:rsidRPr="00B51BD9">
              <w:rPr>
                <w:rFonts w:asciiTheme="minorHAnsi" w:hAnsiTheme="minorHAnsi" w:cstheme="minorHAnsi"/>
                <w:sz w:val="24"/>
                <w:szCs w:val="24"/>
              </w:rPr>
              <w:t xml:space="preserve">obstruct or affect the flow of an ordinary watercourse needs written consent from Lancashire County Council. </w:t>
            </w:r>
          </w:p>
          <w:p w14:paraId="43BB9A3C" w14:textId="77777777" w:rsidR="00B51BD9" w:rsidRPr="00B51BD9" w:rsidRDefault="00B51BD9" w:rsidP="00B51BD9">
            <w:pPr>
              <w:spacing w:line="259" w:lineRule="auto"/>
              <w:ind w:left="720"/>
              <w:rPr>
                <w:rFonts w:asciiTheme="minorHAnsi" w:hAnsiTheme="minorHAnsi" w:cstheme="minorHAnsi"/>
                <w:sz w:val="24"/>
                <w:szCs w:val="24"/>
              </w:rPr>
            </w:pPr>
            <w:r w:rsidRPr="00B51BD9">
              <w:rPr>
                <w:rFonts w:asciiTheme="minorHAnsi" w:hAnsiTheme="minorHAnsi" w:cstheme="minorHAnsi"/>
                <w:sz w:val="24"/>
                <w:szCs w:val="24"/>
              </w:rPr>
              <w:t xml:space="preserve"> </w:t>
            </w:r>
          </w:p>
          <w:p w14:paraId="0F18D208" w14:textId="77777777" w:rsidR="00B51BD9" w:rsidRPr="00B51BD9" w:rsidRDefault="00B51BD9" w:rsidP="00B51BD9">
            <w:pPr>
              <w:rPr>
                <w:rFonts w:asciiTheme="minorHAnsi" w:hAnsiTheme="minorHAnsi" w:cstheme="minorHAnsi"/>
                <w:sz w:val="24"/>
                <w:szCs w:val="24"/>
              </w:rPr>
            </w:pPr>
            <w:r w:rsidRPr="00B51BD9">
              <w:rPr>
                <w:rFonts w:asciiTheme="minorHAnsi" w:hAnsiTheme="minorHAnsi" w:cstheme="minorHAnsi"/>
                <w:sz w:val="24"/>
                <w:szCs w:val="24"/>
              </w:rPr>
              <w:t xml:space="preserve">It is important to note that Land Drainage Consent is a separate application process that lies outside the planning legislation. It should not be assumed therefore the grant of planning permission means that Land Drainage Consent will automatically be given. Parallel processing of Land Drainage Consent applications is advised, as any land drainage consenting issues could directly impact the suitability of the proposed site layout. </w:t>
            </w:r>
          </w:p>
          <w:p w14:paraId="463E3567" w14:textId="77777777" w:rsidR="00B51BD9" w:rsidRPr="00B51BD9" w:rsidRDefault="00B51BD9" w:rsidP="00B51BD9">
            <w:pPr>
              <w:spacing w:line="259" w:lineRule="auto"/>
              <w:ind w:left="720"/>
              <w:rPr>
                <w:rFonts w:asciiTheme="minorHAnsi" w:hAnsiTheme="minorHAnsi" w:cstheme="minorHAnsi"/>
                <w:sz w:val="24"/>
                <w:szCs w:val="24"/>
              </w:rPr>
            </w:pPr>
            <w:r w:rsidRPr="00B51BD9">
              <w:rPr>
                <w:rFonts w:asciiTheme="minorHAnsi" w:hAnsiTheme="minorHAnsi" w:cstheme="minorHAnsi"/>
                <w:sz w:val="24"/>
                <w:szCs w:val="24"/>
              </w:rPr>
              <w:t xml:space="preserve"> </w:t>
            </w:r>
          </w:p>
          <w:p w14:paraId="497C6C9A" w14:textId="77777777" w:rsidR="000E19B7" w:rsidRDefault="00B51BD9" w:rsidP="00B51BD9">
            <w:pPr>
              <w:pStyle w:val="BodySingle"/>
              <w:rPr>
                <w:rFonts w:asciiTheme="minorHAnsi" w:hAnsiTheme="minorHAnsi" w:cstheme="minorHAnsi"/>
                <w:sz w:val="24"/>
                <w:szCs w:val="24"/>
              </w:rPr>
            </w:pPr>
            <w:r w:rsidRPr="00B51BD9">
              <w:rPr>
                <w:rFonts w:asciiTheme="minorHAnsi" w:hAnsiTheme="minorHAnsi" w:cstheme="minorHAnsi"/>
                <w:sz w:val="24"/>
                <w:szCs w:val="24"/>
              </w:rPr>
              <w:t>Land Drainage Consent applications can take up to eight weeks to process following receipt of all required information and payment (£50 per structure). Retrospective consent cannot be issued</w:t>
            </w:r>
            <w:r>
              <w:rPr>
                <w:rFonts w:asciiTheme="minorHAnsi" w:hAnsiTheme="minorHAnsi" w:cstheme="minorHAnsi"/>
                <w:sz w:val="24"/>
                <w:szCs w:val="24"/>
              </w:rPr>
              <w:t>.</w:t>
            </w:r>
          </w:p>
          <w:p w14:paraId="6D55AEDD" w14:textId="77777777" w:rsidR="00B51BD9" w:rsidRPr="00B51BD9" w:rsidRDefault="00B51BD9" w:rsidP="00B51BD9">
            <w:pPr>
              <w:spacing w:line="259" w:lineRule="auto"/>
              <w:ind w:left="-5"/>
              <w:rPr>
                <w:rFonts w:asciiTheme="minorHAnsi" w:hAnsiTheme="minorHAnsi" w:cstheme="minorHAnsi"/>
                <w:sz w:val="24"/>
                <w:szCs w:val="24"/>
              </w:rPr>
            </w:pPr>
            <w:r w:rsidRPr="00B51BD9">
              <w:rPr>
                <w:rFonts w:asciiTheme="minorHAnsi" w:eastAsia="Arial" w:hAnsiTheme="minorHAnsi" w:cstheme="minorHAnsi"/>
                <w:b/>
                <w:sz w:val="24"/>
                <w:szCs w:val="24"/>
              </w:rPr>
              <w:t xml:space="preserve">Construction Phase including enabling works: </w:t>
            </w:r>
          </w:p>
          <w:p w14:paraId="0B225457" w14:textId="77777777" w:rsidR="00B51BD9" w:rsidRPr="00B51BD9" w:rsidRDefault="00B51BD9" w:rsidP="00B51BD9">
            <w:pPr>
              <w:spacing w:line="259" w:lineRule="auto"/>
              <w:ind w:left="720"/>
              <w:rPr>
                <w:rFonts w:asciiTheme="minorHAnsi" w:hAnsiTheme="minorHAnsi" w:cstheme="minorHAnsi"/>
                <w:sz w:val="24"/>
                <w:szCs w:val="24"/>
              </w:rPr>
            </w:pPr>
            <w:r w:rsidRPr="00B51BD9">
              <w:rPr>
                <w:rFonts w:asciiTheme="minorHAnsi" w:hAnsiTheme="minorHAnsi" w:cstheme="minorHAnsi"/>
                <w:sz w:val="24"/>
                <w:szCs w:val="24"/>
              </w:rPr>
              <w:t xml:space="preserve"> </w:t>
            </w:r>
          </w:p>
          <w:p w14:paraId="3F0A516A" w14:textId="77777777" w:rsidR="00B51BD9" w:rsidRPr="00B51BD9" w:rsidRDefault="00B51BD9" w:rsidP="00B51BD9">
            <w:pPr>
              <w:rPr>
                <w:rFonts w:asciiTheme="minorHAnsi" w:hAnsiTheme="minorHAnsi" w:cstheme="minorHAnsi"/>
                <w:sz w:val="24"/>
                <w:szCs w:val="24"/>
              </w:rPr>
            </w:pPr>
            <w:r w:rsidRPr="00B51BD9">
              <w:rPr>
                <w:rFonts w:asciiTheme="minorHAnsi" w:hAnsiTheme="minorHAnsi" w:cstheme="minorHAnsi"/>
                <w:sz w:val="24"/>
                <w:szCs w:val="24"/>
              </w:rPr>
              <w:t xml:space="preserve">It is critical that flood risk is appropriately managed during the construction phase(s) of the development. Compaction of the soil is likely to speed up the run-off rate whilst the site is cleared and the permanent drainage systems and/or attenuation systems are constructed and brought into use.  </w:t>
            </w:r>
          </w:p>
          <w:p w14:paraId="09E2381D" w14:textId="77777777" w:rsidR="00B51BD9" w:rsidRPr="00B51BD9" w:rsidRDefault="00B51BD9" w:rsidP="00B51BD9">
            <w:pPr>
              <w:spacing w:line="259" w:lineRule="auto"/>
              <w:ind w:left="720"/>
              <w:rPr>
                <w:rFonts w:asciiTheme="minorHAnsi" w:hAnsiTheme="minorHAnsi" w:cstheme="minorHAnsi"/>
                <w:sz w:val="24"/>
                <w:szCs w:val="24"/>
              </w:rPr>
            </w:pPr>
            <w:r w:rsidRPr="00B51BD9">
              <w:rPr>
                <w:rFonts w:asciiTheme="minorHAnsi" w:hAnsiTheme="minorHAnsi" w:cstheme="minorHAnsi"/>
                <w:sz w:val="24"/>
                <w:szCs w:val="24"/>
              </w:rPr>
              <w:t xml:space="preserve"> </w:t>
            </w:r>
          </w:p>
          <w:p w14:paraId="721B55BA" w14:textId="77777777" w:rsidR="00B51BD9" w:rsidRDefault="00B51BD9" w:rsidP="00B51BD9">
            <w:pPr>
              <w:rPr>
                <w:rFonts w:asciiTheme="minorHAnsi" w:hAnsiTheme="minorHAnsi" w:cstheme="minorHAnsi"/>
                <w:sz w:val="24"/>
                <w:szCs w:val="24"/>
              </w:rPr>
            </w:pPr>
            <w:r w:rsidRPr="00B51BD9">
              <w:rPr>
                <w:rFonts w:asciiTheme="minorHAnsi" w:hAnsiTheme="minorHAnsi" w:cstheme="minorHAnsi"/>
                <w:sz w:val="24"/>
                <w:szCs w:val="24"/>
              </w:rPr>
              <w:t>The developer should identify the flood risk associated with this phase of the development and provide details of how surface water will be managed during construction, including any mitigation. The LLFA is satisfied that these details can be secured through the inclusion of the above recommended planning condition.</w:t>
            </w:r>
          </w:p>
          <w:p w14:paraId="68744D6A" w14:textId="77777777" w:rsidR="00B51BD9" w:rsidRPr="00B51BD9" w:rsidRDefault="00B51BD9" w:rsidP="00B51BD9">
            <w:pPr>
              <w:spacing w:line="259" w:lineRule="auto"/>
              <w:ind w:left="-5"/>
              <w:rPr>
                <w:rFonts w:asciiTheme="minorHAnsi" w:hAnsiTheme="minorHAnsi" w:cstheme="minorHAnsi"/>
                <w:sz w:val="24"/>
                <w:szCs w:val="24"/>
              </w:rPr>
            </w:pPr>
            <w:r w:rsidRPr="00B51BD9">
              <w:rPr>
                <w:rFonts w:asciiTheme="minorHAnsi" w:eastAsia="Arial" w:hAnsiTheme="minorHAnsi" w:cstheme="minorHAnsi"/>
                <w:b/>
                <w:sz w:val="24"/>
                <w:szCs w:val="24"/>
              </w:rPr>
              <w:t xml:space="preserve">Highway Drainage / Highway Adoption: </w:t>
            </w:r>
          </w:p>
          <w:p w14:paraId="105052D2" w14:textId="77777777" w:rsidR="00B51BD9" w:rsidRPr="00B51BD9" w:rsidRDefault="00B51BD9" w:rsidP="00B51BD9">
            <w:pPr>
              <w:rPr>
                <w:rFonts w:asciiTheme="minorHAnsi" w:hAnsiTheme="minorHAnsi" w:cstheme="minorHAnsi"/>
                <w:sz w:val="24"/>
                <w:szCs w:val="24"/>
              </w:rPr>
            </w:pPr>
            <w:r w:rsidRPr="00B51BD9">
              <w:rPr>
                <w:rFonts w:asciiTheme="minorHAnsi" w:hAnsiTheme="minorHAnsi" w:cstheme="minorHAnsi"/>
                <w:sz w:val="24"/>
                <w:szCs w:val="24"/>
              </w:rPr>
              <w:t xml:space="preserve">This response does not cover highway drainage, matters pertaining to highway adoption (s38 Highways Act 1980) and/or off-site highway works (s278 Highways Act 1980). Should the applicant intend to install any sustainable drainage systems under or within </w:t>
            </w:r>
            <w:proofErr w:type="gramStart"/>
            <w:r w:rsidRPr="00B51BD9">
              <w:rPr>
                <w:rFonts w:asciiTheme="minorHAnsi" w:hAnsiTheme="minorHAnsi" w:cstheme="minorHAnsi"/>
                <w:sz w:val="24"/>
                <w:szCs w:val="24"/>
              </w:rPr>
              <w:t>close proximity</w:t>
            </w:r>
            <w:proofErr w:type="gramEnd"/>
            <w:r w:rsidRPr="00B51BD9">
              <w:rPr>
                <w:rFonts w:asciiTheme="minorHAnsi" w:hAnsiTheme="minorHAnsi" w:cstheme="minorHAnsi"/>
                <w:sz w:val="24"/>
                <w:szCs w:val="24"/>
              </w:rPr>
              <w:t xml:space="preserve"> to a public road network (existing or proposed), then they would need to separately discuss the use and suitability of those systems with the local highway authority. </w:t>
            </w:r>
          </w:p>
          <w:p w14:paraId="7485F4F0" w14:textId="77777777" w:rsidR="00B51BD9" w:rsidRPr="00B51BD9" w:rsidRDefault="00B51BD9" w:rsidP="00B51BD9">
            <w:pPr>
              <w:spacing w:line="259" w:lineRule="auto"/>
              <w:ind w:left="720"/>
              <w:rPr>
                <w:rFonts w:asciiTheme="minorHAnsi" w:hAnsiTheme="minorHAnsi" w:cstheme="minorHAnsi"/>
                <w:sz w:val="24"/>
                <w:szCs w:val="24"/>
              </w:rPr>
            </w:pPr>
            <w:r w:rsidRPr="00B51BD9">
              <w:rPr>
                <w:rFonts w:asciiTheme="minorHAnsi" w:hAnsiTheme="minorHAnsi" w:cstheme="minorHAnsi"/>
                <w:sz w:val="24"/>
                <w:szCs w:val="24"/>
              </w:rPr>
              <w:t xml:space="preserve"> </w:t>
            </w:r>
          </w:p>
          <w:p w14:paraId="5212934C" w14:textId="77777777" w:rsidR="00B51BD9" w:rsidRPr="00B51BD9" w:rsidRDefault="00B51BD9" w:rsidP="00B51BD9">
            <w:pPr>
              <w:rPr>
                <w:rFonts w:asciiTheme="minorHAnsi" w:hAnsiTheme="minorHAnsi" w:cstheme="minorHAnsi"/>
                <w:sz w:val="24"/>
                <w:szCs w:val="24"/>
              </w:rPr>
            </w:pPr>
            <w:r w:rsidRPr="00B51BD9">
              <w:rPr>
                <w:rFonts w:asciiTheme="minorHAnsi" w:hAnsiTheme="minorHAnsi" w:cstheme="minorHAnsi"/>
                <w:sz w:val="24"/>
                <w:szCs w:val="24"/>
              </w:rPr>
              <w:t xml:space="preserve">The applicant is also encouraged to discuss the suitability of any overland flow routes and/or flood water exceedance with the local highway authority should they have the potential to impact the public highway network and/or public highway drainage infrastructure (either existing or proposed). </w:t>
            </w:r>
          </w:p>
          <w:p w14:paraId="2DA9AB0B" w14:textId="77777777" w:rsidR="00B51BD9" w:rsidRPr="00B51BD9" w:rsidRDefault="00B51BD9" w:rsidP="00B51BD9">
            <w:pPr>
              <w:spacing w:line="259" w:lineRule="auto"/>
              <w:rPr>
                <w:rFonts w:asciiTheme="minorHAnsi" w:hAnsiTheme="minorHAnsi" w:cstheme="minorHAnsi"/>
                <w:sz w:val="24"/>
                <w:szCs w:val="24"/>
              </w:rPr>
            </w:pPr>
            <w:r w:rsidRPr="00B51BD9">
              <w:rPr>
                <w:rFonts w:asciiTheme="minorHAnsi" w:hAnsiTheme="minorHAnsi" w:cstheme="minorHAnsi"/>
                <w:sz w:val="24"/>
                <w:szCs w:val="24"/>
              </w:rPr>
              <w:t xml:space="preserve"> </w:t>
            </w:r>
          </w:p>
          <w:p w14:paraId="468F5387" w14:textId="4FD9D05D" w:rsidR="00B51BD9" w:rsidRPr="00B51BD9" w:rsidRDefault="00B51BD9" w:rsidP="00B51BD9">
            <w:pPr>
              <w:rPr>
                <w:rFonts w:asciiTheme="minorHAnsi" w:hAnsiTheme="minorHAnsi" w:cstheme="minorHAnsi"/>
                <w:sz w:val="24"/>
                <w:szCs w:val="24"/>
              </w:rPr>
            </w:pPr>
            <w:r w:rsidRPr="00B51BD9">
              <w:rPr>
                <w:rFonts w:asciiTheme="minorHAnsi" w:hAnsiTheme="minorHAnsi" w:cstheme="minorHAnsi"/>
                <w:sz w:val="24"/>
                <w:szCs w:val="24"/>
              </w:rPr>
              <w:t xml:space="preserve"> </w:t>
            </w:r>
          </w:p>
          <w:p w14:paraId="5DB4D0A5" w14:textId="4EA5CB7D" w:rsidR="00B51BD9" w:rsidRPr="00786544" w:rsidRDefault="00B51BD9" w:rsidP="00B51BD9">
            <w:pPr>
              <w:pStyle w:val="BodySingle"/>
              <w:rPr>
                <w:rFonts w:ascii="Calibri" w:hAnsi="Calibri"/>
                <w:sz w:val="24"/>
                <w:szCs w:val="24"/>
              </w:rPr>
            </w:pPr>
          </w:p>
        </w:tc>
      </w:tr>
      <w:bookmarkEnd w:id="1"/>
      <w:tr w:rsidR="000E19B7" w:rsidRPr="00786544" w14:paraId="4D3E778B" w14:textId="77777777">
        <w:trPr>
          <w:cantSplit/>
        </w:trPr>
        <w:tc>
          <w:tcPr>
            <w:tcW w:w="6821" w:type="dxa"/>
            <w:gridSpan w:val="6"/>
          </w:tcPr>
          <w:p w14:paraId="28417057" w14:textId="77777777" w:rsidR="007B6A60" w:rsidRPr="007B6A60" w:rsidRDefault="007B6A60" w:rsidP="007B6A60">
            <w:pPr>
              <w:jc w:val="both"/>
              <w:rPr>
                <w:rFonts w:ascii="Arial" w:hAnsi="Arial" w:cs="Arial"/>
                <w:b/>
                <w:lang w:eastAsia="en-GB"/>
              </w:rPr>
            </w:pPr>
            <w:r>
              <w:rPr>
                <w:rFonts w:ascii="Brush Script MT" w:hAnsi="Brush Script MT"/>
                <w:sz w:val="44"/>
                <w:szCs w:val="44"/>
              </w:rPr>
              <w:t>Nicola Hopkins</w:t>
            </w:r>
          </w:p>
          <w:p w14:paraId="717F7D7D" w14:textId="77777777" w:rsidR="007B6A60" w:rsidRDefault="007B6A60" w:rsidP="007B6A60">
            <w:pPr>
              <w:jc w:val="both"/>
              <w:rPr>
                <w:rFonts w:ascii="Arial" w:hAnsi="Arial" w:cs="Arial"/>
              </w:rPr>
            </w:pPr>
          </w:p>
          <w:p w14:paraId="42FE13FB" w14:textId="77777777" w:rsidR="007B6A60" w:rsidRDefault="007B6A60" w:rsidP="007B6A60">
            <w:pPr>
              <w:jc w:val="both"/>
              <w:rPr>
                <w:rFonts w:ascii="Arial" w:hAnsi="Arial" w:cs="Arial"/>
              </w:rPr>
            </w:pPr>
            <w:r>
              <w:rPr>
                <w:rFonts w:ascii="Arial" w:hAnsi="Arial" w:cs="Arial"/>
              </w:rPr>
              <w:t>NICOLA HOPKINS</w:t>
            </w:r>
          </w:p>
          <w:p w14:paraId="2851497E" w14:textId="77777777" w:rsidR="000E19B7" w:rsidRPr="00786544" w:rsidRDefault="007B6A60" w:rsidP="007B6A60">
            <w:pPr>
              <w:pStyle w:val="BodySingle"/>
              <w:rPr>
                <w:rFonts w:ascii="Calibri" w:hAnsi="Calibri"/>
                <w:sz w:val="24"/>
                <w:szCs w:val="24"/>
              </w:rPr>
            </w:pPr>
            <w:r>
              <w:rPr>
                <w:rFonts w:ascii="Arial" w:hAnsi="Arial" w:cs="Arial"/>
              </w:rPr>
              <w:t>DIRECTOR OF ECONOMIC DEVELOPMENT AND PLANNING</w:t>
            </w:r>
          </w:p>
        </w:tc>
        <w:tc>
          <w:tcPr>
            <w:tcW w:w="3626" w:type="dxa"/>
            <w:gridSpan w:val="4"/>
          </w:tcPr>
          <w:p w14:paraId="517D4149" w14:textId="77777777" w:rsidR="000E19B7" w:rsidRPr="00786544" w:rsidRDefault="000E19B7">
            <w:pPr>
              <w:pStyle w:val="DefaultText"/>
              <w:rPr>
                <w:rFonts w:ascii="Calibri" w:hAnsi="Calibri"/>
                <w:sz w:val="24"/>
                <w:szCs w:val="24"/>
              </w:rPr>
            </w:pPr>
          </w:p>
        </w:tc>
      </w:tr>
      <w:tr w:rsidR="00251AC3" w:rsidRPr="00786544" w14:paraId="70525452" w14:textId="77777777">
        <w:trPr>
          <w:cantSplit/>
        </w:trPr>
        <w:tc>
          <w:tcPr>
            <w:tcW w:w="6821" w:type="dxa"/>
            <w:gridSpan w:val="6"/>
          </w:tcPr>
          <w:p w14:paraId="24637B0E" w14:textId="77777777" w:rsidR="00251AC3" w:rsidRDefault="00251AC3" w:rsidP="007B6A60">
            <w:pPr>
              <w:jc w:val="both"/>
              <w:rPr>
                <w:rFonts w:ascii="Brush Script MT" w:hAnsi="Brush Script MT"/>
                <w:sz w:val="44"/>
                <w:szCs w:val="44"/>
              </w:rPr>
            </w:pPr>
          </w:p>
        </w:tc>
        <w:tc>
          <w:tcPr>
            <w:tcW w:w="3626" w:type="dxa"/>
            <w:gridSpan w:val="4"/>
          </w:tcPr>
          <w:p w14:paraId="1774A107" w14:textId="77777777" w:rsidR="00251AC3" w:rsidRPr="00786544" w:rsidRDefault="00251AC3">
            <w:pPr>
              <w:pStyle w:val="DefaultText"/>
              <w:rPr>
                <w:rFonts w:ascii="Calibri" w:hAnsi="Calibri"/>
                <w:sz w:val="24"/>
                <w:szCs w:val="24"/>
              </w:rPr>
            </w:pPr>
          </w:p>
        </w:tc>
      </w:tr>
      <w:tr w:rsidR="00251AC3" w:rsidRPr="00786544" w14:paraId="743BB6BD" w14:textId="77777777">
        <w:trPr>
          <w:cantSplit/>
        </w:trPr>
        <w:tc>
          <w:tcPr>
            <w:tcW w:w="6821" w:type="dxa"/>
            <w:gridSpan w:val="6"/>
          </w:tcPr>
          <w:p w14:paraId="504BA3A1" w14:textId="77777777" w:rsidR="00251AC3" w:rsidRDefault="00251AC3" w:rsidP="007B6A60">
            <w:pPr>
              <w:jc w:val="both"/>
              <w:rPr>
                <w:rFonts w:ascii="Brush Script MT" w:hAnsi="Brush Script MT"/>
                <w:sz w:val="44"/>
                <w:szCs w:val="44"/>
              </w:rPr>
            </w:pPr>
          </w:p>
        </w:tc>
        <w:tc>
          <w:tcPr>
            <w:tcW w:w="3626" w:type="dxa"/>
            <w:gridSpan w:val="4"/>
          </w:tcPr>
          <w:p w14:paraId="00D1306F" w14:textId="77777777" w:rsidR="00251AC3" w:rsidRPr="00786544" w:rsidRDefault="00251AC3">
            <w:pPr>
              <w:pStyle w:val="DefaultText"/>
              <w:rPr>
                <w:rFonts w:ascii="Calibri" w:hAnsi="Calibri"/>
                <w:sz w:val="24"/>
                <w:szCs w:val="24"/>
              </w:rPr>
            </w:pPr>
          </w:p>
        </w:tc>
      </w:tr>
    </w:tbl>
    <w:p w14:paraId="707CEA28" w14:textId="77777777" w:rsidR="000E19B7" w:rsidRPr="00DC034F" w:rsidRDefault="000E19B7">
      <w:pPr>
        <w:pStyle w:val="TableText"/>
        <w:rPr>
          <w:rFonts w:ascii="Calibri" w:hAnsi="Calibri"/>
          <w:b/>
          <w:sz w:val="22"/>
          <w:szCs w:val="22"/>
          <w:u w:val="single"/>
        </w:rPr>
      </w:pPr>
    </w:p>
    <w:p w14:paraId="032FF87F" w14:textId="77777777" w:rsidR="00AB6D7F" w:rsidRDefault="00AB6D7F" w:rsidP="00AB6D7F">
      <w:pPr>
        <w:rPr>
          <w:rFonts w:ascii="Calibri" w:hAnsi="Calibri" w:cs="Calibri"/>
          <w:b/>
          <w:bCs/>
          <w:szCs w:val="22"/>
        </w:rPr>
      </w:pPr>
      <w:r>
        <w:rPr>
          <w:rFonts w:ascii="Calibri" w:hAnsi="Calibri" w:cs="Calibri"/>
          <w:b/>
          <w:bCs/>
          <w:szCs w:val="22"/>
        </w:rPr>
        <w:t xml:space="preserve">Right of Appeal </w:t>
      </w:r>
    </w:p>
    <w:p w14:paraId="625CCC45" w14:textId="77777777" w:rsidR="00AB6D7F" w:rsidRDefault="00AB6D7F" w:rsidP="00AB6D7F">
      <w:pPr>
        <w:rPr>
          <w:rFonts w:ascii="Calibri" w:hAnsi="Calibri" w:cs="Calibri"/>
          <w:b/>
          <w:bCs/>
          <w:szCs w:val="22"/>
        </w:rPr>
      </w:pPr>
    </w:p>
    <w:p w14:paraId="1D154C63" w14:textId="77777777" w:rsidR="00AB6D7F" w:rsidRDefault="00AB6D7F" w:rsidP="00AB6D7F">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52029DC" w14:textId="77777777" w:rsidR="00AB6D7F" w:rsidRDefault="00AB6D7F" w:rsidP="00AB6D7F">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4DF2CA18" w14:textId="77777777" w:rsidR="00AB6D7F" w:rsidRDefault="00AB6D7F" w:rsidP="00AB6D7F">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63FC725" w14:textId="77777777" w:rsidR="00AB6D7F" w:rsidRDefault="00AB6D7F" w:rsidP="00AB6D7F">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7C7BAC6" w14:textId="77777777" w:rsidR="00AB6D7F" w:rsidRDefault="00AB6D7F" w:rsidP="00AB6D7F">
      <w:pPr>
        <w:rPr>
          <w:rFonts w:ascii="Calibri" w:hAnsi="Calibri" w:cs="Calibri"/>
          <w:szCs w:val="22"/>
        </w:rPr>
      </w:pPr>
    </w:p>
    <w:p w14:paraId="1454F9CD" w14:textId="77777777" w:rsidR="00AB6D7F" w:rsidRDefault="00AB6D7F" w:rsidP="00AB6D7F">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1AFFE5F9" w14:textId="77777777" w:rsidR="00AB6D7F" w:rsidRDefault="00AB6D7F" w:rsidP="00AB6D7F">
      <w:pPr>
        <w:rPr>
          <w:rFonts w:ascii="Calibri" w:hAnsi="Calibri" w:cs="Calibri"/>
          <w:szCs w:val="22"/>
        </w:rPr>
      </w:pPr>
    </w:p>
    <w:p w14:paraId="66263348" w14:textId="77777777" w:rsidR="00AB6D7F" w:rsidRDefault="00AB6D7F" w:rsidP="00AB6D7F">
      <w:pPr>
        <w:rPr>
          <w:rFonts w:ascii="Calibri" w:hAnsi="Calibri" w:cs="Calibri"/>
          <w:b/>
          <w:bCs/>
          <w:szCs w:val="22"/>
        </w:rPr>
      </w:pPr>
      <w:r>
        <w:rPr>
          <w:rFonts w:ascii="Calibri" w:hAnsi="Calibri" w:cs="Calibri"/>
          <w:b/>
          <w:bCs/>
          <w:szCs w:val="22"/>
        </w:rPr>
        <w:t xml:space="preserve">Purchase Notices </w:t>
      </w:r>
    </w:p>
    <w:p w14:paraId="628A4957" w14:textId="77777777" w:rsidR="00AB6D7F" w:rsidRDefault="00AB6D7F" w:rsidP="00AB6D7F">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E2C75EE" w14:textId="77777777" w:rsidR="00DC034F" w:rsidRPr="00DC034F" w:rsidRDefault="00DC034F" w:rsidP="00DC034F">
      <w:pPr>
        <w:pStyle w:val="TableText"/>
        <w:rPr>
          <w:rFonts w:ascii="Calibri" w:hAnsi="Calibri" w:cs="Calibri"/>
        </w:rPr>
      </w:pPr>
    </w:p>
    <w:p w14:paraId="3AB517CF" w14:textId="77777777" w:rsidR="00DC034F" w:rsidRPr="00DC034F" w:rsidRDefault="00DC034F" w:rsidP="00DC034F">
      <w:pPr>
        <w:pStyle w:val="TableText"/>
        <w:rPr>
          <w:rFonts w:ascii="Calibri" w:hAnsi="Calibri" w:cs="Calibri"/>
        </w:rPr>
      </w:pPr>
    </w:p>
    <w:p w14:paraId="505F2CDA" w14:textId="77777777" w:rsidR="000E19B7" w:rsidRPr="00786544" w:rsidRDefault="000E19B7">
      <w:pPr>
        <w:pStyle w:val="TableText"/>
        <w:rPr>
          <w:rFonts w:ascii="Calibri" w:hAnsi="Calibri"/>
          <w:b/>
          <w:sz w:val="24"/>
          <w:szCs w:val="24"/>
        </w:rPr>
      </w:pPr>
    </w:p>
    <w:p w14:paraId="6E487A10" w14:textId="77777777" w:rsidR="000E19B7" w:rsidRPr="00786544" w:rsidRDefault="000E19B7">
      <w:pPr>
        <w:pStyle w:val="TableText"/>
        <w:rPr>
          <w:rFonts w:ascii="Calibri" w:hAnsi="Calibri"/>
          <w:b/>
          <w:sz w:val="24"/>
          <w:szCs w:val="24"/>
        </w:rPr>
      </w:pPr>
    </w:p>
    <w:p w14:paraId="6D7FB3F7" w14:textId="77777777" w:rsidR="000E19B7" w:rsidRPr="00786544" w:rsidRDefault="000E19B7">
      <w:pPr>
        <w:pStyle w:val="TableText"/>
        <w:rPr>
          <w:rFonts w:ascii="Calibri" w:hAnsi="Calibri"/>
          <w:b/>
          <w:sz w:val="24"/>
          <w:szCs w:val="24"/>
        </w:rPr>
      </w:pPr>
    </w:p>
    <w:p w14:paraId="57280A2F" w14:textId="77777777" w:rsidR="000E19B7" w:rsidRDefault="000E19B7">
      <w:pPr>
        <w:pStyle w:val="TableText"/>
        <w:rPr>
          <w:b/>
        </w:rPr>
      </w:pPr>
    </w:p>
    <w:p w14:paraId="361B85DD" w14:textId="77777777" w:rsidR="000E19B7" w:rsidRDefault="000E19B7">
      <w:pPr>
        <w:pStyle w:val="TableText"/>
        <w:rPr>
          <w:b/>
        </w:rPr>
      </w:pPr>
    </w:p>
    <w:p w14:paraId="58EB527D" w14:textId="77777777" w:rsidR="000E19B7" w:rsidRDefault="000E19B7">
      <w:pPr>
        <w:pStyle w:val="TableText"/>
        <w:rPr>
          <w:b/>
        </w:rPr>
      </w:pPr>
    </w:p>
    <w:sectPr w:rsidR="000E19B7">
      <w:headerReference w:type="default" r:id="rId8"/>
      <w:footerReference w:type="default" r:id="rId9"/>
      <w:pgSz w:w="11908" w:h="16838"/>
      <w:pgMar w:top="1718" w:right="720" w:bottom="864"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D2F0" w14:textId="77777777" w:rsidR="00251AC3" w:rsidRDefault="00251AC3">
      <w:r>
        <w:separator/>
      </w:r>
    </w:p>
  </w:endnote>
  <w:endnote w:type="continuationSeparator" w:id="0">
    <w:p w14:paraId="17757C6C" w14:textId="77777777" w:rsidR="00251AC3" w:rsidRDefault="0025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762A" w14:textId="77777777" w:rsidR="000E19B7" w:rsidRDefault="000E19B7">
    <w:pPr>
      <w:pStyle w:val="DefaultText"/>
      <w:jc w:val="center"/>
    </w:pPr>
    <w:r>
      <w:fldChar w:fldCharType="begin"/>
    </w:r>
    <w:r>
      <w:instrText>page  \* MERGEFORMAT</w:instrText>
    </w:r>
    <w:r>
      <w:fldChar w:fldCharType="separate"/>
    </w:r>
    <w:r w:rsidR="008D55B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7221" w14:textId="77777777" w:rsidR="00251AC3" w:rsidRDefault="00251AC3">
      <w:r>
        <w:separator/>
      </w:r>
    </w:p>
  </w:footnote>
  <w:footnote w:type="continuationSeparator" w:id="0">
    <w:p w14:paraId="4589D292" w14:textId="77777777" w:rsidR="00251AC3" w:rsidRDefault="00251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B9CA" w14:textId="77777777" w:rsidR="000E19B7" w:rsidRPr="00AA0A0A" w:rsidRDefault="000E19B7">
    <w:pPr>
      <w:pStyle w:val="BodySingle"/>
      <w:rPr>
        <w:rFonts w:ascii="Calibri" w:hAnsi="Calibri" w:cs="Calibri"/>
        <w:b/>
        <w:sz w:val="22"/>
      </w:rPr>
    </w:pPr>
    <w:r w:rsidRPr="00AA0A0A">
      <w:rPr>
        <w:rFonts w:ascii="Calibri" w:hAnsi="Calibri" w:cs="Calibri"/>
        <w:b/>
        <w:sz w:val="22"/>
      </w:rPr>
      <w:t>RIBBLE VALLEY BOROUGH COUNCIL</w:t>
    </w:r>
  </w:p>
  <w:p w14:paraId="082F234C" w14:textId="77777777" w:rsidR="000E19B7" w:rsidRPr="00AA0A0A" w:rsidRDefault="000E19B7">
    <w:pPr>
      <w:pStyle w:val="DefaultText"/>
      <w:rPr>
        <w:rFonts w:ascii="Calibri" w:hAnsi="Calibri" w:cs="Calibri"/>
        <w:b/>
        <w:sz w:val="22"/>
      </w:rPr>
    </w:pPr>
    <w:r w:rsidRPr="00AA0A0A">
      <w:rPr>
        <w:rFonts w:ascii="Calibri" w:hAnsi="Calibri" w:cs="Calibri"/>
        <w:b/>
        <w:sz w:val="22"/>
      </w:rPr>
      <w:t>OUTLINE PLANNING PERMISSION</w:t>
    </w:r>
  </w:p>
  <w:p w14:paraId="1369D4D5" w14:textId="77777777" w:rsidR="000E19B7" w:rsidRPr="00AA0A0A" w:rsidRDefault="000E19B7">
    <w:pPr>
      <w:pStyle w:val="BodySingle"/>
      <w:rPr>
        <w:rFonts w:ascii="Calibri" w:hAnsi="Calibri" w:cs="Calibri"/>
        <w:sz w:val="22"/>
      </w:rPr>
    </w:pPr>
  </w:p>
  <w:p w14:paraId="5E16A806" w14:textId="5A081AD5" w:rsidR="000E19B7" w:rsidRPr="00AA0A0A" w:rsidRDefault="000E19B7">
    <w:pPr>
      <w:pStyle w:val="DefaultText"/>
      <w:rPr>
        <w:rFonts w:ascii="Calibri" w:hAnsi="Calibri" w:cs="Calibri"/>
        <w:b/>
        <w:sz w:val="22"/>
      </w:rPr>
    </w:pPr>
    <w:r w:rsidRPr="00AA0A0A">
      <w:rPr>
        <w:rFonts w:ascii="Calibri" w:hAnsi="Calibri" w:cs="Calibri"/>
        <w:b/>
        <w:caps/>
        <w:sz w:val="22"/>
      </w:rPr>
      <w:t>Application No:</w:t>
    </w:r>
    <w:r w:rsidRPr="00AA0A0A">
      <w:rPr>
        <w:rFonts w:ascii="Calibri" w:hAnsi="Calibri" w:cs="Calibri"/>
        <w:b/>
        <w:sz w:val="22"/>
      </w:rPr>
      <w:t xml:space="preserve">    </w:t>
    </w:r>
    <w:r w:rsidR="00251AC3">
      <w:rPr>
        <w:rFonts w:ascii="Calibri" w:hAnsi="Calibri" w:cs="Calibri"/>
        <w:b/>
        <w:sz w:val="22"/>
      </w:rPr>
      <w:t>3/2020/0601</w:t>
    </w:r>
    <w:r w:rsidRPr="00AA0A0A">
      <w:rPr>
        <w:rFonts w:ascii="Calibri" w:hAnsi="Calibri" w:cs="Calibri"/>
        <w:b/>
        <w:sz w:val="22"/>
      </w:rPr>
      <w:t xml:space="preserve">                               DECISION DATE:     </w:t>
    </w:r>
    <w:r w:rsidR="00A02507">
      <w:rPr>
        <w:rFonts w:ascii="Calibri" w:hAnsi="Calibri" w:cs="Calibri"/>
        <w:b/>
        <w:sz w:val="22"/>
      </w:rPr>
      <w:t>8</w:t>
    </w:r>
    <w:r w:rsidR="00251AC3">
      <w:rPr>
        <w:rFonts w:ascii="Calibri" w:hAnsi="Calibri" w:cs="Calibri"/>
        <w:b/>
        <w:sz w:val="22"/>
      </w:rPr>
      <w:t xml:space="preserve"> February 2023</w:t>
    </w:r>
  </w:p>
  <w:p w14:paraId="2638D44F" w14:textId="77777777" w:rsidR="000E19B7" w:rsidRDefault="000E19B7">
    <w:pPr>
      <w:pStyle w:val="DefaultText"/>
      <w:rPr>
        <w:sz w:val="24"/>
        <w:u w:val="single"/>
      </w:rPr>
    </w:pPr>
    <w:r>
      <w:rPr>
        <w:rFonts w:ascii="Courier" w:hAnsi="Courier"/>
        <w:b/>
        <w:sz w:val="24"/>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1AC3"/>
    <w:rsid w:val="000E19B7"/>
    <w:rsid w:val="00116EC0"/>
    <w:rsid w:val="00131D9B"/>
    <w:rsid w:val="00161708"/>
    <w:rsid w:val="00170EE7"/>
    <w:rsid w:val="001B2BD6"/>
    <w:rsid w:val="001B6F10"/>
    <w:rsid w:val="00251AC3"/>
    <w:rsid w:val="00334383"/>
    <w:rsid w:val="00621766"/>
    <w:rsid w:val="0068630E"/>
    <w:rsid w:val="00786544"/>
    <w:rsid w:val="007B6A60"/>
    <w:rsid w:val="008D55B6"/>
    <w:rsid w:val="009755FD"/>
    <w:rsid w:val="00A02507"/>
    <w:rsid w:val="00A03024"/>
    <w:rsid w:val="00A46AD3"/>
    <w:rsid w:val="00AA0A0A"/>
    <w:rsid w:val="00AB6D7F"/>
    <w:rsid w:val="00B51BD9"/>
    <w:rsid w:val="00B93E6E"/>
    <w:rsid w:val="00C34D49"/>
    <w:rsid w:val="00C52A41"/>
    <w:rsid w:val="00CD35AE"/>
    <w:rsid w:val="00D10224"/>
    <w:rsid w:val="00D256C0"/>
    <w:rsid w:val="00DC034F"/>
    <w:rsid w:val="00E37F3B"/>
    <w:rsid w:val="00F761A7"/>
    <w:rsid w:val="00F959F7"/>
    <w:rsid w:val="00FB3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04E24"/>
  <w15:chartTrackingRefBased/>
  <w15:docId w15:val="{9D609ED3-6804-415F-B4AB-5BBAC875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losure">
    <w:name w:val="enclosure"/>
    <w:basedOn w:val="Normal"/>
    <w:rPr>
      <w:rFonts w:ascii="Courier" w:hAnsi="Courier"/>
      <w:sz w:val="24"/>
    </w:rPr>
  </w:style>
  <w:style w:type="paragraph" w:customStyle="1" w:styleId="bullet2">
    <w:name w:val="bullet2"/>
    <w:basedOn w:val="Normal"/>
    <w:rPr>
      <w:rFonts w:ascii="Courier" w:hAnsi="Courier"/>
      <w:sz w:val="24"/>
    </w:rPr>
  </w:style>
  <w:style w:type="paragraph" w:customStyle="1" w:styleId="bullet">
    <w:name w:val="bullet"/>
    <w:basedOn w:val="Normal"/>
    <w:rPr>
      <w:rFonts w:ascii="Courier" w:hAnsi="Courier"/>
      <w:sz w:val="24"/>
    </w:rPr>
  </w:style>
  <w:style w:type="paragraph" w:customStyle="1" w:styleId="NumberList">
    <w:name w:val="Number List"/>
    <w:basedOn w:val="Normal"/>
    <w:rPr>
      <w:rFonts w:ascii="Courier" w:hAnsi="Courier"/>
      <w:sz w:val="24"/>
    </w:rPr>
  </w:style>
  <w:style w:type="paragraph" w:customStyle="1" w:styleId="TableText">
    <w:name w:val="Table Text"/>
    <w:basedOn w:val="Normal"/>
    <w:pPr>
      <w:jc w:val="both"/>
    </w:pPr>
  </w:style>
  <w:style w:type="paragraph" w:customStyle="1" w:styleId="FirstIndent">
    <w:name w:val="First Indent"/>
    <w:basedOn w:val="Normal"/>
    <w:pPr>
      <w:pBdr>
        <w:top w:val="single" w:sz="6" w:space="0" w:color="auto"/>
      </w:pBdr>
      <w:ind w:left="2016" w:hanging="576"/>
    </w:pPr>
    <w:rPr>
      <w:rFonts w:ascii="Courier" w:hAnsi="Courier"/>
      <w:sz w:val="24"/>
    </w:rPr>
  </w:style>
  <w:style w:type="paragraph" w:customStyle="1" w:styleId="Indent1">
    <w:name w:val="Indent 1"/>
    <w:basedOn w:val="Normal"/>
    <w:pPr>
      <w:ind w:left="1368" w:hanging="1368"/>
    </w:pPr>
    <w:rPr>
      <w:rFonts w:ascii="Courier" w:hAnsi="Courier"/>
      <w:sz w:val="24"/>
    </w:rPr>
  </w:style>
  <w:style w:type="paragraph" w:customStyle="1" w:styleId="BodySingle">
    <w:name w:val="Body Single"/>
    <w:basedOn w:val="Normal"/>
    <w:pPr>
      <w:jc w:val="both"/>
    </w:pPr>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uiPriority w:val="99"/>
    <w:semiHidden/>
    <w:unhideWhenUsed/>
    <w:rsid w:val="00DC034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901620">
      <w:bodyDiv w:val="1"/>
      <w:marLeft w:val="0"/>
      <w:marRight w:val="0"/>
      <w:marTop w:val="0"/>
      <w:marBottom w:val="0"/>
      <w:divBdr>
        <w:top w:val="none" w:sz="0" w:space="0" w:color="auto"/>
        <w:left w:val="none" w:sz="0" w:space="0" w:color="auto"/>
        <w:bottom w:val="none" w:sz="0" w:space="0" w:color="auto"/>
        <w:right w:val="none" w:sz="0" w:space="0" w:color="auto"/>
      </w:divBdr>
    </w:div>
    <w:div w:id="1364474705">
      <w:bodyDiv w:val="1"/>
      <w:marLeft w:val="0"/>
      <w:marRight w:val="0"/>
      <w:marTop w:val="0"/>
      <w:marBottom w:val="0"/>
      <w:divBdr>
        <w:top w:val="none" w:sz="0" w:space="0" w:color="auto"/>
        <w:left w:val="none" w:sz="0" w:space="0" w:color="auto"/>
        <w:bottom w:val="none" w:sz="0" w:space="0" w:color="auto"/>
        <w:right w:val="none" w:sz="0" w:space="0" w:color="auto"/>
      </w:divBdr>
    </w:div>
    <w:div w:id="1860436638">
      <w:bodyDiv w:val="1"/>
      <w:marLeft w:val="0"/>
      <w:marRight w:val="0"/>
      <w:marTop w:val="0"/>
      <w:marBottom w:val="0"/>
      <w:divBdr>
        <w:top w:val="none" w:sz="0" w:space="0" w:color="auto"/>
        <w:left w:val="none" w:sz="0" w:space="0" w:color="auto"/>
        <w:bottom w:val="none" w:sz="0" w:space="0" w:color="auto"/>
        <w:right w:val="none" w:sz="0" w:space="0" w:color="auto"/>
      </w:divBdr>
    </w:div>
    <w:div w:id="192953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O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RVDECOPP</Template>
  <TotalTime>1</TotalTime>
  <Pages>13</Pages>
  <Words>4796</Words>
  <Characters>26963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31696</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2004-02-02T15:04:00Z</cp:lastPrinted>
  <dcterms:created xsi:type="dcterms:W3CDTF">2023-02-08T11:01:00Z</dcterms:created>
  <dcterms:modified xsi:type="dcterms:W3CDTF">2023-02-08T11:01:00Z</dcterms:modified>
</cp:coreProperties>
</file>