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3EB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027DDC2" w14:textId="77777777">
        <w:trPr>
          <w:cantSplit/>
        </w:trPr>
        <w:tc>
          <w:tcPr>
            <w:tcW w:w="6983" w:type="dxa"/>
            <w:gridSpan w:val="4"/>
          </w:tcPr>
          <w:p w14:paraId="1038FD4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5584302" w14:textId="77777777" w:rsidR="002F3ADA" w:rsidRPr="00DD62CA" w:rsidRDefault="002F3ADA">
            <w:pPr>
              <w:rPr>
                <w:rFonts w:ascii="Calibri" w:hAnsi="Calibri"/>
                <w:sz w:val="24"/>
                <w:szCs w:val="24"/>
              </w:rPr>
            </w:pPr>
          </w:p>
        </w:tc>
        <w:tc>
          <w:tcPr>
            <w:tcW w:w="1713" w:type="dxa"/>
          </w:tcPr>
          <w:p w14:paraId="560F9DDC" w14:textId="77777777" w:rsidR="002F3ADA" w:rsidRPr="00DD62CA" w:rsidRDefault="002F3ADA">
            <w:pPr>
              <w:rPr>
                <w:rFonts w:ascii="Calibri" w:hAnsi="Calibri"/>
                <w:sz w:val="24"/>
                <w:szCs w:val="24"/>
              </w:rPr>
            </w:pPr>
          </w:p>
        </w:tc>
      </w:tr>
      <w:tr w:rsidR="002F3ADA" w:rsidRPr="00DD62CA" w14:paraId="0802DB78" w14:textId="77777777">
        <w:trPr>
          <w:cantSplit/>
        </w:trPr>
        <w:tc>
          <w:tcPr>
            <w:tcW w:w="4123" w:type="dxa"/>
            <w:gridSpan w:val="2"/>
          </w:tcPr>
          <w:p w14:paraId="0473375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31ED29B" w14:textId="77777777" w:rsidR="002F3ADA" w:rsidRPr="00DD62CA" w:rsidRDefault="002F3ADA">
            <w:pPr>
              <w:rPr>
                <w:rFonts w:ascii="Calibri" w:hAnsi="Calibri"/>
                <w:sz w:val="24"/>
                <w:szCs w:val="24"/>
              </w:rPr>
            </w:pPr>
          </w:p>
        </w:tc>
        <w:tc>
          <w:tcPr>
            <w:tcW w:w="1404" w:type="dxa"/>
          </w:tcPr>
          <w:p w14:paraId="60826185" w14:textId="77777777" w:rsidR="002F3ADA" w:rsidRPr="00DD62CA" w:rsidRDefault="002F3ADA">
            <w:pPr>
              <w:rPr>
                <w:rFonts w:ascii="Calibri" w:hAnsi="Calibri"/>
                <w:sz w:val="24"/>
                <w:szCs w:val="24"/>
              </w:rPr>
            </w:pPr>
          </w:p>
        </w:tc>
        <w:tc>
          <w:tcPr>
            <w:tcW w:w="1713" w:type="dxa"/>
          </w:tcPr>
          <w:p w14:paraId="04E403A9" w14:textId="77777777" w:rsidR="002F3ADA" w:rsidRPr="00DD62CA" w:rsidRDefault="002F3ADA">
            <w:pPr>
              <w:rPr>
                <w:rFonts w:ascii="Calibri" w:hAnsi="Calibri"/>
                <w:sz w:val="24"/>
                <w:szCs w:val="24"/>
              </w:rPr>
            </w:pPr>
          </w:p>
        </w:tc>
        <w:tc>
          <w:tcPr>
            <w:tcW w:w="1713" w:type="dxa"/>
          </w:tcPr>
          <w:p w14:paraId="3A6D23CA" w14:textId="77777777" w:rsidR="002F3ADA" w:rsidRPr="00DD62CA" w:rsidRDefault="002F3ADA">
            <w:pPr>
              <w:rPr>
                <w:rFonts w:ascii="Calibri" w:hAnsi="Calibri"/>
                <w:sz w:val="24"/>
                <w:szCs w:val="24"/>
              </w:rPr>
            </w:pPr>
          </w:p>
        </w:tc>
      </w:tr>
      <w:tr w:rsidR="00C00AD7" w:rsidRPr="00DD62CA" w14:paraId="5A73E5EF" w14:textId="77777777" w:rsidTr="00111C12">
        <w:trPr>
          <w:cantSplit/>
        </w:trPr>
        <w:tc>
          <w:tcPr>
            <w:tcW w:w="6983" w:type="dxa"/>
            <w:gridSpan w:val="4"/>
          </w:tcPr>
          <w:p w14:paraId="70AA515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0FEC8F9" w14:textId="77777777" w:rsidR="00C00AD7" w:rsidRPr="00DD62CA" w:rsidRDefault="00C00AD7">
            <w:pPr>
              <w:rPr>
                <w:rFonts w:ascii="Calibri" w:hAnsi="Calibri"/>
                <w:sz w:val="24"/>
                <w:szCs w:val="24"/>
              </w:rPr>
            </w:pPr>
          </w:p>
        </w:tc>
        <w:tc>
          <w:tcPr>
            <w:tcW w:w="1713" w:type="dxa"/>
          </w:tcPr>
          <w:p w14:paraId="5970E0FB" w14:textId="77777777" w:rsidR="00C00AD7" w:rsidRPr="00DD62CA" w:rsidRDefault="00C00AD7">
            <w:pPr>
              <w:rPr>
                <w:rFonts w:ascii="Calibri" w:hAnsi="Calibri"/>
                <w:sz w:val="24"/>
                <w:szCs w:val="24"/>
              </w:rPr>
            </w:pPr>
          </w:p>
        </w:tc>
      </w:tr>
      <w:tr w:rsidR="00C00AD7" w:rsidRPr="00DD62CA" w14:paraId="2CB17712" w14:textId="77777777" w:rsidTr="00111C12">
        <w:trPr>
          <w:cantSplit/>
        </w:trPr>
        <w:tc>
          <w:tcPr>
            <w:tcW w:w="8696" w:type="dxa"/>
            <w:gridSpan w:val="5"/>
            <w:tcBorders>
              <w:bottom w:val="single" w:sz="6" w:space="0" w:color="auto"/>
            </w:tcBorders>
          </w:tcPr>
          <w:p w14:paraId="2B48D91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14:paraId="24BE1ED4" w14:textId="77777777" w:rsidR="00C00AD7" w:rsidRPr="00DD62CA" w:rsidRDefault="00C00AD7">
            <w:pPr>
              <w:rPr>
                <w:rFonts w:ascii="Calibri" w:hAnsi="Calibri"/>
                <w:sz w:val="24"/>
                <w:szCs w:val="24"/>
              </w:rPr>
            </w:pPr>
          </w:p>
        </w:tc>
      </w:tr>
      <w:tr w:rsidR="00C00AD7" w:rsidRPr="00DD62CA" w14:paraId="56FB1698" w14:textId="77777777" w:rsidTr="00111C12">
        <w:trPr>
          <w:cantSplit/>
        </w:trPr>
        <w:tc>
          <w:tcPr>
            <w:tcW w:w="5579" w:type="dxa"/>
            <w:gridSpan w:val="3"/>
          </w:tcPr>
          <w:p w14:paraId="2F31AF0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0146FF1" w14:textId="77777777" w:rsidR="00C00AD7" w:rsidRPr="00DD62CA" w:rsidRDefault="00C00AD7">
            <w:pPr>
              <w:rPr>
                <w:rFonts w:ascii="Calibri" w:hAnsi="Calibri"/>
                <w:sz w:val="24"/>
                <w:szCs w:val="24"/>
              </w:rPr>
            </w:pPr>
          </w:p>
        </w:tc>
        <w:tc>
          <w:tcPr>
            <w:tcW w:w="1713" w:type="dxa"/>
          </w:tcPr>
          <w:p w14:paraId="4B174691" w14:textId="77777777" w:rsidR="00C00AD7" w:rsidRPr="00DD62CA" w:rsidRDefault="00C00AD7">
            <w:pPr>
              <w:rPr>
                <w:rFonts w:ascii="Calibri" w:hAnsi="Calibri"/>
                <w:sz w:val="24"/>
                <w:szCs w:val="24"/>
              </w:rPr>
            </w:pPr>
          </w:p>
        </w:tc>
      </w:tr>
      <w:tr w:rsidR="002F3ADA" w:rsidRPr="00DD62CA" w14:paraId="57F7D536" w14:textId="77777777">
        <w:trPr>
          <w:cantSplit/>
        </w:trPr>
        <w:tc>
          <w:tcPr>
            <w:tcW w:w="10409" w:type="dxa"/>
            <w:gridSpan w:val="6"/>
          </w:tcPr>
          <w:p w14:paraId="799EB0F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1918E3E" w14:textId="77777777">
        <w:trPr>
          <w:cantSplit/>
        </w:trPr>
        <w:tc>
          <w:tcPr>
            <w:tcW w:w="2410" w:type="dxa"/>
          </w:tcPr>
          <w:p w14:paraId="59BB5E9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428CF3B" w14:textId="77777777" w:rsidR="002F3ADA" w:rsidRPr="00DD62CA" w:rsidRDefault="002D2CAB">
            <w:pPr>
              <w:pStyle w:val="addresses"/>
              <w:rPr>
                <w:rFonts w:ascii="Calibri" w:hAnsi="Calibri"/>
                <w:sz w:val="24"/>
                <w:szCs w:val="24"/>
              </w:rPr>
            </w:pPr>
            <w:r>
              <w:rPr>
                <w:rFonts w:ascii="Calibri" w:hAnsi="Calibri"/>
                <w:sz w:val="24"/>
                <w:szCs w:val="24"/>
              </w:rPr>
              <w:t>3/2020/0676</w:t>
            </w:r>
          </w:p>
        </w:tc>
        <w:tc>
          <w:tcPr>
            <w:tcW w:w="1404" w:type="dxa"/>
          </w:tcPr>
          <w:p w14:paraId="2CA2AE07" w14:textId="77777777" w:rsidR="002F3ADA" w:rsidRPr="00DD62CA" w:rsidRDefault="002F3ADA">
            <w:pPr>
              <w:rPr>
                <w:rFonts w:ascii="Calibri" w:hAnsi="Calibri"/>
                <w:sz w:val="24"/>
                <w:szCs w:val="24"/>
              </w:rPr>
            </w:pPr>
          </w:p>
        </w:tc>
        <w:tc>
          <w:tcPr>
            <w:tcW w:w="1713" w:type="dxa"/>
          </w:tcPr>
          <w:p w14:paraId="77FB00BB" w14:textId="77777777" w:rsidR="002F3ADA" w:rsidRPr="00DD62CA" w:rsidRDefault="002F3ADA">
            <w:pPr>
              <w:rPr>
                <w:rFonts w:ascii="Calibri" w:hAnsi="Calibri"/>
                <w:sz w:val="24"/>
                <w:szCs w:val="24"/>
              </w:rPr>
            </w:pPr>
          </w:p>
        </w:tc>
        <w:tc>
          <w:tcPr>
            <w:tcW w:w="1713" w:type="dxa"/>
          </w:tcPr>
          <w:p w14:paraId="7357FCFE" w14:textId="77777777" w:rsidR="002F3ADA" w:rsidRPr="00DD62CA" w:rsidRDefault="002F3ADA">
            <w:pPr>
              <w:rPr>
                <w:rFonts w:ascii="Calibri" w:hAnsi="Calibri"/>
                <w:sz w:val="24"/>
                <w:szCs w:val="24"/>
              </w:rPr>
            </w:pPr>
          </w:p>
        </w:tc>
      </w:tr>
      <w:tr w:rsidR="002F3ADA" w:rsidRPr="00DD62CA" w14:paraId="249015B9" w14:textId="77777777">
        <w:trPr>
          <w:cantSplit/>
        </w:trPr>
        <w:tc>
          <w:tcPr>
            <w:tcW w:w="2410" w:type="dxa"/>
          </w:tcPr>
          <w:p w14:paraId="180A9EA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A74C34E" w14:textId="77777777" w:rsidR="002F3ADA" w:rsidRPr="00DD62CA" w:rsidRDefault="00F12289">
            <w:pPr>
              <w:rPr>
                <w:rFonts w:ascii="Calibri" w:hAnsi="Calibri"/>
                <w:sz w:val="24"/>
                <w:szCs w:val="24"/>
              </w:rPr>
            </w:pPr>
            <w:r>
              <w:rPr>
                <w:rFonts w:ascii="Calibri" w:hAnsi="Calibri"/>
                <w:sz w:val="24"/>
                <w:szCs w:val="24"/>
              </w:rPr>
              <w:t>16 November</w:t>
            </w:r>
            <w:r w:rsidR="002D2CAB">
              <w:rPr>
                <w:rFonts w:ascii="Calibri" w:hAnsi="Calibri"/>
                <w:sz w:val="24"/>
                <w:szCs w:val="24"/>
              </w:rPr>
              <w:t xml:space="preserve"> 2020</w:t>
            </w:r>
          </w:p>
        </w:tc>
        <w:tc>
          <w:tcPr>
            <w:tcW w:w="1404" w:type="dxa"/>
          </w:tcPr>
          <w:p w14:paraId="1C757D5A" w14:textId="77777777" w:rsidR="002F3ADA" w:rsidRPr="00DD62CA" w:rsidRDefault="002F3ADA">
            <w:pPr>
              <w:rPr>
                <w:rFonts w:ascii="Calibri" w:hAnsi="Calibri"/>
                <w:sz w:val="24"/>
                <w:szCs w:val="24"/>
              </w:rPr>
            </w:pPr>
          </w:p>
        </w:tc>
        <w:tc>
          <w:tcPr>
            <w:tcW w:w="1713" w:type="dxa"/>
          </w:tcPr>
          <w:p w14:paraId="62569C64" w14:textId="77777777" w:rsidR="002F3ADA" w:rsidRPr="00DD62CA" w:rsidRDefault="002F3ADA">
            <w:pPr>
              <w:rPr>
                <w:rFonts w:ascii="Calibri" w:hAnsi="Calibri"/>
                <w:sz w:val="24"/>
                <w:szCs w:val="24"/>
              </w:rPr>
            </w:pPr>
          </w:p>
        </w:tc>
        <w:tc>
          <w:tcPr>
            <w:tcW w:w="1713" w:type="dxa"/>
          </w:tcPr>
          <w:p w14:paraId="2FBA9919" w14:textId="77777777" w:rsidR="002F3ADA" w:rsidRPr="00DD62CA" w:rsidRDefault="002F3ADA">
            <w:pPr>
              <w:rPr>
                <w:rFonts w:ascii="Calibri" w:hAnsi="Calibri"/>
                <w:sz w:val="24"/>
                <w:szCs w:val="24"/>
              </w:rPr>
            </w:pPr>
          </w:p>
        </w:tc>
      </w:tr>
      <w:tr w:rsidR="002F3ADA" w:rsidRPr="00DD62CA" w14:paraId="03A4D27B" w14:textId="77777777">
        <w:trPr>
          <w:cantSplit/>
        </w:trPr>
        <w:tc>
          <w:tcPr>
            <w:tcW w:w="2410" w:type="dxa"/>
          </w:tcPr>
          <w:p w14:paraId="469E122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92C3C7D" w14:textId="77777777" w:rsidR="002F3ADA" w:rsidRPr="00DD62CA" w:rsidRDefault="002D2CAB">
            <w:pPr>
              <w:rPr>
                <w:rFonts w:ascii="Calibri" w:hAnsi="Calibri"/>
                <w:sz w:val="24"/>
                <w:szCs w:val="24"/>
              </w:rPr>
            </w:pPr>
            <w:r>
              <w:rPr>
                <w:rFonts w:ascii="Calibri" w:hAnsi="Calibri"/>
                <w:sz w:val="24"/>
                <w:szCs w:val="24"/>
              </w:rPr>
              <w:t>07/09/2020</w:t>
            </w:r>
          </w:p>
        </w:tc>
        <w:tc>
          <w:tcPr>
            <w:tcW w:w="1404" w:type="dxa"/>
          </w:tcPr>
          <w:p w14:paraId="71194FB7" w14:textId="77777777" w:rsidR="002F3ADA" w:rsidRPr="00DD62CA" w:rsidRDefault="002F3ADA">
            <w:pPr>
              <w:rPr>
                <w:rFonts w:ascii="Calibri" w:hAnsi="Calibri"/>
                <w:sz w:val="24"/>
                <w:szCs w:val="24"/>
              </w:rPr>
            </w:pPr>
          </w:p>
        </w:tc>
        <w:tc>
          <w:tcPr>
            <w:tcW w:w="1713" w:type="dxa"/>
          </w:tcPr>
          <w:p w14:paraId="7314042E" w14:textId="77777777" w:rsidR="002F3ADA" w:rsidRPr="00DD62CA" w:rsidRDefault="002F3ADA">
            <w:pPr>
              <w:rPr>
                <w:rFonts w:ascii="Calibri" w:hAnsi="Calibri"/>
                <w:sz w:val="24"/>
                <w:szCs w:val="24"/>
              </w:rPr>
            </w:pPr>
          </w:p>
        </w:tc>
        <w:tc>
          <w:tcPr>
            <w:tcW w:w="1713" w:type="dxa"/>
          </w:tcPr>
          <w:p w14:paraId="61F15DB5" w14:textId="77777777" w:rsidR="002F3ADA" w:rsidRPr="00DD62CA" w:rsidRDefault="002F3ADA">
            <w:pPr>
              <w:rPr>
                <w:rFonts w:ascii="Calibri" w:hAnsi="Calibri"/>
                <w:sz w:val="24"/>
                <w:szCs w:val="24"/>
              </w:rPr>
            </w:pPr>
          </w:p>
        </w:tc>
      </w:tr>
      <w:tr w:rsidR="002F3ADA" w:rsidRPr="00DD62CA" w14:paraId="4F933F0A" w14:textId="77777777">
        <w:trPr>
          <w:cantSplit/>
        </w:trPr>
        <w:tc>
          <w:tcPr>
            <w:tcW w:w="10409" w:type="dxa"/>
            <w:gridSpan w:val="6"/>
          </w:tcPr>
          <w:p w14:paraId="652B7779" w14:textId="77777777" w:rsidR="002F3ADA" w:rsidRPr="00DD62CA" w:rsidRDefault="002F3ADA">
            <w:pPr>
              <w:rPr>
                <w:rFonts w:ascii="Calibri" w:hAnsi="Calibri"/>
                <w:sz w:val="24"/>
                <w:szCs w:val="24"/>
              </w:rPr>
            </w:pPr>
          </w:p>
        </w:tc>
      </w:tr>
      <w:tr w:rsidR="002F3ADA" w:rsidRPr="00DD62CA" w14:paraId="21A8EDAF" w14:textId="77777777">
        <w:trPr>
          <w:cantSplit/>
        </w:trPr>
        <w:tc>
          <w:tcPr>
            <w:tcW w:w="2410" w:type="dxa"/>
          </w:tcPr>
          <w:p w14:paraId="5EE6338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054AF05" w14:textId="77777777" w:rsidR="002F3ADA" w:rsidRPr="00DD62CA" w:rsidRDefault="002F3ADA">
            <w:pPr>
              <w:rPr>
                <w:rFonts w:ascii="Calibri" w:hAnsi="Calibri"/>
                <w:sz w:val="24"/>
                <w:szCs w:val="24"/>
              </w:rPr>
            </w:pPr>
          </w:p>
        </w:tc>
        <w:tc>
          <w:tcPr>
            <w:tcW w:w="1456" w:type="dxa"/>
          </w:tcPr>
          <w:p w14:paraId="0BCB23E4" w14:textId="77777777" w:rsidR="002F3ADA" w:rsidRPr="00DD62CA" w:rsidRDefault="002F3ADA">
            <w:pPr>
              <w:rPr>
                <w:rFonts w:ascii="Calibri" w:hAnsi="Calibri"/>
                <w:sz w:val="24"/>
                <w:szCs w:val="24"/>
              </w:rPr>
            </w:pPr>
          </w:p>
        </w:tc>
        <w:tc>
          <w:tcPr>
            <w:tcW w:w="1404" w:type="dxa"/>
          </w:tcPr>
          <w:p w14:paraId="0B2CA9D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B7C3F92" w14:textId="77777777" w:rsidR="002F3ADA" w:rsidRPr="00DD62CA" w:rsidRDefault="002F3ADA">
            <w:pPr>
              <w:rPr>
                <w:rFonts w:ascii="Calibri" w:hAnsi="Calibri"/>
                <w:sz w:val="24"/>
                <w:szCs w:val="24"/>
              </w:rPr>
            </w:pPr>
          </w:p>
        </w:tc>
        <w:tc>
          <w:tcPr>
            <w:tcW w:w="1713" w:type="dxa"/>
          </w:tcPr>
          <w:p w14:paraId="789FB328" w14:textId="77777777" w:rsidR="002F3ADA" w:rsidRPr="00DD62CA" w:rsidRDefault="002F3ADA">
            <w:pPr>
              <w:rPr>
                <w:rFonts w:ascii="Calibri" w:hAnsi="Calibri"/>
                <w:sz w:val="24"/>
                <w:szCs w:val="24"/>
              </w:rPr>
            </w:pPr>
          </w:p>
        </w:tc>
      </w:tr>
      <w:tr w:rsidR="002F3ADA" w:rsidRPr="00DD62CA" w14:paraId="18D1C759" w14:textId="77777777">
        <w:trPr>
          <w:cantSplit/>
        </w:trPr>
        <w:tc>
          <w:tcPr>
            <w:tcW w:w="4123" w:type="dxa"/>
            <w:gridSpan w:val="2"/>
            <w:vMerge w:val="restart"/>
            <w:tcBorders>
              <w:bottom w:val="single" w:sz="4" w:space="0" w:color="auto"/>
            </w:tcBorders>
          </w:tcPr>
          <w:p w14:paraId="68B318A1" w14:textId="77777777" w:rsidR="002F3ADA" w:rsidRPr="00DD62CA" w:rsidRDefault="002D2CAB">
            <w:pPr>
              <w:rPr>
                <w:rFonts w:ascii="Calibri" w:hAnsi="Calibri"/>
                <w:sz w:val="24"/>
                <w:szCs w:val="24"/>
              </w:rPr>
            </w:pPr>
            <w:r>
              <w:rPr>
                <w:rFonts w:ascii="Calibri" w:hAnsi="Calibri"/>
                <w:sz w:val="24"/>
                <w:szCs w:val="24"/>
              </w:rPr>
              <w:t>Mr and Mrs Darbyshire</w:t>
            </w:r>
          </w:p>
          <w:p w14:paraId="39C4D253" w14:textId="77777777" w:rsidR="002D2CAB" w:rsidRDefault="002D2CAB">
            <w:pPr>
              <w:rPr>
                <w:rFonts w:ascii="Calibri" w:hAnsi="Calibri"/>
                <w:sz w:val="24"/>
                <w:szCs w:val="24"/>
              </w:rPr>
            </w:pPr>
            <w:r>
              <w:rPr>
                <w:rFonts w:ascii="Calibri" w:hAnsi="Calibri"/>
                <w:sz w:val="24"/>
                <w:szCs w:val="24"/>
              </w:rPr>
              <w:t>67 Whalley Road</w:t>
            </w:r>
          </w:p>
          <w:p w14:paraId="4EC57AF7" w14:textId="77777777" w:rsidR="002D2CAB" w:rsidRDefault="002D2CAB">
            <w:pPr>
              <w:rPr>
                <w:rFonts w:ascii="Calibri" w:hAnsi="Calibri"/>
                <w:sz w:val="24"/>
                <w:szCs w:val="24"/>
              </w:rPr>
            </w:pPr>
            <w:r>
              <w:rPr>
                <w:rFonts w:ascii="Calibri" w:hAnsi="Calibri"/>
                <w:sz w:val="24"/>
                <w:szCs w:val="24"/>
              </w:rPr>
              <w:t>Langho</w:t>
            </w:r>
          </w:p>
          <w:p w14:paraId="090B3425" w14:textId="77777777" w:rsidR="002D2CAB" w:rsidRDefault="002D2CAB">
            <w:pPr>
              <w:rPr>
                <w:rFonts w:ascii="Calibri" w:hAnsi="Calibri"/>
                <w:sz w:val="24"/>
                <w:szCs w:val="24"/>
              </w:rPr>
            </w:pPr>
            <w:r>
              <w:rPr>
                <w:rFonts w:ascii="Calibri" w:hAnsi="Calibri"/>
                <w:sz w:val="24"/>
                <w:szCs w:val="24"/>
              </w:rPr>
              <w:t>Blackburn</w:t>
            </w:r>
          </w:p>
          <w:p w14:paraId="0DDC1DD3" w14:textId="77777777" w:rsidR="002F3ADA" w:rsidRPr="00DD62CA" w:rsidRDefault="002D2CAB">
            <w:pPr>
              <w:rPr>
                <w:rFonts w:ascii="Calibri" w:hAnsi="Calibri"/>
                <w:sz w:val="24"/>
                <w:szCs w:val="24"/>
              </w:rPr>
            </w:pPr>
            <w:r>
              <w:rPr>
                <w:rFonts w:ascii="Calibri" w:hAnsi="Calibri"/>
                <w:sz w:val="24"/>
                <w:szCs w:val="24"/>
              </w:rPr>
              <w:t>BB6 8EF</w:t>
            </w:r>
          </w:p>
        </w:tc>
        <w:tc>
          <w:tcPr>
            <w:tcW w:w="1456" w:type="dxa"/>
          </w:tcPr>
          <w:p w14:paraId="5070EBD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71455D3" w14:textId="77777777" w:rsidR="002F3ADA" w:rsidRPr="00DD62CA" w:rsidRDefault="002D2CAB">
            <w:pPr>
              <w:pStyle w:val="addresses"/>
              <w:rPr>
                <w:rFonts w:ascii="Calibri" w:hAnsi="Calibri"/>
                <w:sz w:val="24"/>
                <w:szCs w:val="24"/>
              </w:rPr>
            </w:pPr>
            <w:r>
              <w:rPr>
                <w:rFonts w:ascii="Calibri" w:hAnsi="Calibri"/>
                <w:sz w:val="24"/>
                <w:szCs w:val="24"/>
              </w:rPr>
              <w:t>Mr Peter Hitchen</w:t>
            </w:r>
          </w:p>
          <w:p w14:paraId="022D3468" w14:textId="77777777" w:rsidR="002D2CAB" w:rsidRDefault="002D2CAB">
            <w:pPr>
              <w:pStyle w:val="addresses"/>
              <w:rPr>
                <w:rFonts w:ascii="Calibri" w:hAnsi="Calibri"/>
                <w:sz w:val="24"/>
                <w:szCs w:val="24"/>
              </w:rPr>
            </w:pPr>
            <w:r>
              <w:rPr>
                <w:rFonts w:ascii="Calibri" w:hAnsi="Calibri"/>
                <w:sz w:val="24"/>
                <w:szCs w:val="24"/>
              </w:rPr>
              <w:t>Peter Hitchen Architects</w:t>
            </w:r>
          </w:p>
          <w:p w14:paraId="1B402877" w14:textId="77777777" w:rsidR="002D2CAB" w:rsidRDefault="002D2CAB">
            <w:pPr>
              <w:pStyle w:val="addresses"/>
              <w:rPr>
                <w:rFonts w:ascii="Calibri" w:hAnsi="Calibri"/>
                <w:sz w:val="24"/>
                <w:szCs w:val="24"/>
              </w:rPr>
            </w:pPr>
            <w:r>
              <w:rPr>
                <w:rFonts w:ascii="Calibri" w:hAnsi="Calibri"/>
                <w:sz w:val="24"/>
                <w:szCs w:val="24"/>
              </w:rPr>
              <w:t>Marathon House</w:t>
            </w:r>
          </w:p>
          <w:p w14:paraId="075D16EE" w14:textId="77777777" w:rsidR="002D2CAB" w:rsidRDefault="002D2CAB">
            <w:pPr>
              <w:pStyle w:val="addresses"/>
              <w:rPr>
                <w:rFonts w:ascii="Calibri" w:hAnsi="Calibri"/>
                <w:sz w:val="24"/>
                <w:szCs w:val="24"/>
              </w:rPr>
            </w:pPr>
            <w:r>
              <w:rPr>
                <w:rFonts w:ascii="Calibri" w:hAnsi="Calibri"/>
                <w:sz w:val="24"/>
                <w:szCs w:val="24"/>
              </w:rPr>
              <w:t>The Sidings Business Park</w:t>
            </w:r>
          </w:p>
          <w:p w14:paraId="19456DB3" w14:textId="77777777" w:rsidR="002D2CAB" w:rsidRDefault="002D2CAB">
            <w:pPr>
              <w:pStyle w:val="addresses"/>
              <w:rPr>
                <w:rFonts w:ascii="Calibri" w:hAnsi="Calibri"/>
                <w:sz w:val="24"/>
                <w:szCs w:val="24"/>
              </w:rPr>
            </w:pPr>
            <w:r>
              <w:rPr>
                <w:rFonts w:ascii="Calibri" w:hAnsi="Calibri"/>
                <w:sz w:val="24"/>
                <w:szCs w:val="24"/>
              </w:rPr>
              <w:t>Whalley</w:t>
            </w:r>
          </w:p>
          <w:p w14:paraId="178E1936" w14:textId="77777777" w:rsidR="002D2CAB" w:rsidRDefault="002D2CAB">
            <w:pPr>
              <w:pStyle w:val="addresses"/>
              <w:rPr>
                <w:rFonts w:ascii="Calibri" w:hAnsi="Calibri"/>
                <w:sz w:val="24"/>
                <w:szCs w:val="24"/>
              </w:rPr>
            </w:pPr>
            <w:r>
              <w:rPr>
                <w:rFonts w:ascii="Calibri" w:hAnsi="Calibri"/>
                <w:sz w:val="24"/>
                <w:szCs w:val="24"/>
              </w:rPr>
              <w:t>Clitheroe</w:t>
            </w:r>
          </w:p>
          <w:p w14:paraId="4169F466" w14:textId="77777777" w:rsidR="002F3ADA" w:rsidRPr="00DD62CA" w:rsidRDefault="002D2CAB">
            <w:pPr>
              <w:pStyle w:val="addresses"/>
              <w:rPr>
                <w:rFonts w:ascii="Calibri" w:hAnsi="Calibri"/>
                <w:sz w:val="24"/>
                <w:szCs w:val="24"/>
              </w:rPr>
            </w:pPr>
            <w:r>
              <w:rPr>
                <w:rFonts w:ascii="Calibri" w:hAnsi="Calibri"/>
                <w:sz w:val="24"/>
                <w:szCs w:val="24"/>
              </w:rPr>
              <w:t>BB7 9SE</w:t>
            </w:r>
          </w:p>
        </w:tc>
      </w:tr>
      <w:tr w:rsidR="002F3ADA" w:rsidRPr="00DD62CA" w14:paraId="3982DEDF" w14:textId="77777777">
        <w:trPr>
          <w:cantSplit/>
        </w:trPr>
        <w:tc>
          <w:tcPr>
            <w:tcW w:w="4123" w:type="dxa"/>
            <w:gridSpan w:val="2"/>
            <w:vMerge/>
            <w:tcBorders>
              <w:bottom w:val="single" w:sz="4" w:space="0" w:color="auto"/>
            </w:tcBorders>
          </w:tcPr>
          <w:p w14:paraId="42D95016" w14:textId="77777777" w:rsidR="002F3ADA" w:rsidRPr="00DD62CA" w:rsidRDefault="002F3ADA">
            <w:pPr>
              <w:rPr>
                <w:rFonts w:ascii="Calibri" w:hAnsi="Calibri"/>
                <w:sz w:val="24"/>
                <w:szCs w:val="24"/>
              </w:rPr>
            </w:pPr>
          </w:p>
        </w:tc>
        <w:tc>
          <w:tcPr>
            <w:tcW w:w="1456" w:type="dxa"/>
          </w:tcPr>
          <w:p w14:paraId="25E2430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431E749" w14:textId="77777777" w:rsidR="002F3ADA" w:rsidRPr="00DD62CA" w:rsidRDefault="002F3ADA">
            <w:pPr>
              <w:rPr>
                <w:rFonts w:ascii="Calibri" w:hAnsi="Calibri"/>
                <w:sz w:val="24"/>
                <w:szCs w:val="24"/>
              </w:rPr>
            </w:pPr>
          </w:p>
        </w:tc>
      </w:tr>
      <w:tr w:rsidR="002F3ADA" w:rsidRPr="00DD62CA" w14:paraId="7FE0C56E" w14:textId="77777777">
        <w:trPr>
          <w:cantSplit/>
        </w:trPr>
        <w:tc>
          <w:tcPr>
            <w:tcW w:w="4123" w:type="dxa"/>
            <w:gridSpan w:val="2"/>
            <w:vMerge/>
            <w:tcBorders>
              <w:bottom w:val="single" w:sz="4" w:space="0" w:color="auto"/>
            </w:tcBorders>
          </w:tcPr>
          <w:p w14:paraId="6CACD485" w14:textId="77777777" w:rsidR="002F3ADA" w:rsidRPr="00DD62CA" w:rsidRDefault="002F3ADA">
            <w:pPr>
              <w:rPr>
                <w:rFonts w:ascii="Calibri" w:hAnsi="Calibri"/>
                <w:sz w:val="24"/>
                <w:szCs w:val="24"/>
              </w:rPr>
            </w:pPr>
          </w:p>
        </w:tc>
        <w:tc>
          <w:tcPr>
            <w:tcW w:w="1456" w:type="dxa"/>
          </w:tcPr>
          <w:p w14:paraId="3D61E56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FAAA09E" w14:textId="77777777" w:rsidR="002F3ADA" w:rsidRPr="00DD62CA" w:rsidRDefault="002F3ADA">
            <w:pPr>
              <w:rPr>
                <w:rFonts w:ascii="Calibri" w:hAnsi="Calibri"/>
                <w:sz w:val="24"/>
                <w:szCs w:val="24"/>
              </w:rPr>
            </w:pPr>
          </w:p>
        </w:tc>
      </w:tr>
      <w:tr w:rsidR="002F3ADA" w:rsidRPr="00DD62CA" w14:paraId="0C3B5660" w14:textId="77777777">
        <w:trPr>
          <w:cantSplit/>
        </w:trPr>
        <w:tc>
          <w:tcPr>
            <w:tcW w:w="4123" w:type="dxa"/>
            <w:gridSpan w:val="2"/>
            <w:vMerge/>
            <w:tcBorders>
              <w:bottom w:val="single" w:sz="4" w:space="0" w:color="auto"/>
            </w:tcBorders>
          </w:tcPr>
          <w:p w14:paraId="6D030CDC" w14:textId="77777777" w:rsidR="002F3ADA" w:rsidRPr="00DD62CA" w:rsidRDefault="002F3ADA">
            <w:pPr>
              <w:rPr>
                <w:rFonts w:ascii="Calibri" w:hAnsi="Calibri"/>
                <w:sz w:val="24"/>
                <w:szCs w:val="24"/>
              </w:rPr>
            </w:pPr>
          </w:p>
        </w:tc>
        <w:tc>
          <w:tcPr>
            <w:tcW w:w="1456" w:type="dxa"/>
          </w:tcPr>
          <w:p w14:paraId="2911568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9311D3C" w14:textId="77777777" w:rsidR="002F3ADA" w:rsidRPr="00DD62CA" w:rsidRDefault="002F3ADA">
            <w:pPr>
              <w:rPr>
                <w:rFonts w:ascii="Calibri" w:hAnsi="Calibri"/>
                <w:sz w:val="24"/>
                <w:szCs w:val="24"/>
              </w:rPr>
            </w:pPr>
          </w:p>
        </w:tc>
      </w:tr>
      <w:tr w:rsidR="002F3ADA" w:rsidRPr="00DD62CA" w14:paraId="227C8739" w14:textId="77777777">
        <w:trPr>
          <w:cantSplit/>
        </w:trPr>
        <w:tc>
          <w:tcPr>
            <w:tcW w:w="4123" w:type="dxa"/>
            <w:gridSpan w:val="2"/>
            <w:vMerge/>
            <w:tcBorders>
              <w:bottom w:val="single" w:sz="4" w:space="0" w:color="auto"/>
            </w:tcBorders>
          </w:tcPr>
          <w:p w14:paraId="5B6D509A" w14:textId="77777777" w:rsidR="002F3ADA" w:rsidRPr="00DD62CA" w:rsidRDefault="002F3ADA">
            <w:pPr>
              <w:rPr>
                <w:rFonts w:ascii="Calibri" w:hAnsi="Calibri"/>
                <w:sz w:val="24"/>
                <w:szCs w:val="24"/>
              </w:rPr>
            </w:pPr>
          </w:p>
        </w:tc>
        <w:tc>
          <w:tcPr>
            <w:tcW w:w="1456" w:type="dxa"/>
            <w:tcBorders>
              <w:bottom w:val="single" w:sz="6" w:space="0" w:color="auto"/>
            </w:tcBorders>
          </w:tcPr>
          <w:p w14:paraId="0BBA18D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D578B00" w14:textId="77777777" w:rsidR="002F3ADA" w:rsidRPr="00DD62CA" w:rsidRDefault="002F3ADA">
            <w:pPr>
              <w:rPr>
                <w:rFonts w:ascii="Calibri" w:hAnsi="Calibri"/>
                <w:sz w:val="24"/>
                <w:szCs w:val="24"/>
              </w:rPr>
            </w:pPr>
          </w:p>
        </w:tc>
      </w:tr>
    </w:tbl>
    <w:p w14:paraId="1E5C51E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B78B90B" w14:textId="77777777">
        <w:trPr>
          <w:cantSplit/>
          <w:trHeight w:val="512"/>
        </w:trPr>
        <w:tc>
          <w:tcPr>
            <w:tcW w:w="1970" w:type="dxa"/>
            <w:gridSpan w:val="2"/>
          </w:tcPr>
          <w:p w14:paraId="56BDD2B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B4AB118" w14:textId="77777777" w:rsidR="002F3ADA" w:rsidRPr="00DD62CA" w:rsidRDefault="002D2CAB">
            <w:pPr>
              <w:pStyle w:val="TableText"/>
              <w:rPr>
                <w:rFonts w:ascii="Calibri" w:hAnsi="Calibri"/>
                <w:sz w:val="24"/>
                <w:szCs w:val="24"/>
              </w:rPr>
            </w:pPr>
            <w:r>
              <w:rPr>
                <w:rFonts w:ascii="Calibri" w:hAnsi="Calibri"/>
                <w:sz w:val="24"/>
                <w:szCs w:val="24"/>
              </w:rPr>
              <w:t>Change to design approved under application 3/2019/1002 to include upper floor store room with new windows in the north west gables. Resubmission of 3/2019/1002.</w:t>
            </w:r>
          </w:p>
        </w:tc>
      </w:tr>
      <w:tr w:rsidR="002F3ADA" w:rsidRPr="00DD62CA" w14:paraId="5D1E6FC0" w14:textId="77777777">
        <w:trPr>
          <w:cantSplit/>
          <w:trHeight w:val="264"/>
        </w:trPr>
        <w:tc>
          <w:tcPr>
            <w:tcW w:w="988" w:type="dxa"/>
          </w:tcPr>
          <w:p w14:paraId="315F8DE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9D28AAA" w14:textId="77777777" w:rsidR="002F3ADA" w:rsidRPr="00DD62CA" w:rsidRDefault="002D2CAB">
            <w:pPr>
              <w:pStyle w:val="TableText"/>
              <w:rPr>
                <w:rFonts w:ascii="Calibri" w:hAnsi="Calibri"/>
                <w:sz w:val="24"/>
                <w:szCs w:val="24"/>
              </w:rPr>
            </w:pPr>
            <w:r>
              <w:rPr>
                <w:rFonts w:ascii="Calibri" w:hAnsi="Calibri"/>
                <w:sz w:val="24"/>
                <w:szCs w:val="24"/>
              </w:rPr>
              <w:t>67 Whalley Road Langho BB6 8EF</w:t>
            </w:r>
          </w:p>
        </w:tc>
      </w:tr>
      <w:tr w:rsidR="002F3ADA" w:rsidRPr="00DD62CA" w14:paraId="0B7F9FDA" w14:textId="77777777">
        <w:trPr>
          <w:cantSplit/>
          <w:trHeight w:val="868"/>
        </w:trPr>
        <w:tc>
          <w:tcPr>
            <w:tcW w:w="10353" w:type="dxa"/>
            <w:gridSpan w:val="3"/>
          </w:tcPr>
          <w:p w14:paraId="73B20A57"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0439389" w14:textId="77777777" w:rsidR="002F3ADA" w:rsidRPr="00DD62CA" w:rsidRDefault="002F3ADA">
            <w:pPr>
              <w:jc w:val="both"/>
              <w:rPr>
                <w:rFonts w:ascii="Calibri" w:hAnsi="Calibri"/>
                <w:sz w:val="24"/>
                <w:szCs w:val="24"/>
              </w:rPr>
            </w:pPr>
          </w:p>
        </w:tc>
      </w:tr>
      <w:tr w:rsidR="002F3ADA" w:rsidRPr="00DD62CA" w14:paraId="1447936E" w14:textId="77777777">
        <w:trPr>
          <w:cantSplit/>
          <w:trHeight w:val="527"/>
        </w:trPr>
        <w:tc>
          <w:tcPr>
            <w:tcW w:w="988" w:type="dxa"/>
          </w:tcPr>
          <w:p w14:paraId="3A2420B3"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70736D7" w14:textId="77777777" w:rsidR="002D2CAB" w:rsidRDefault="002D2CA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ACF9858" w14:textId="77777777" w:rsidR="002D2CAB" w:rsidRDefault="002D2CAB">
            <w:pPr>
              <w:pStyle w:val="TableText"/>
              <w:rPr>
                <w:rFonts w:ascii="Calibri" w:hAnsi="Calibri"/>
                <w:sz w:val="24"/>
                <w:szCs w:val="24"/>
              </w:rPr>
            </w:pPr>
          </w:p>
          <w:p w14:paraId="59143153" w14:textId="77777777" w:rsidR="002D2CAB" w:rsidRDefault="002D2CAB">
            <w:pPr>
              <w:pStyle w:val="TableText"/>
              <w:rPr>
                <w:rFonts w:ascii="Calibri" w:hAnsi="Calibri"/>
                <w:sz w:val="24"/>
                <w:szCs w:val="24"/>
              </w:rPr>
            </w:pPr>
            <w:r>
              <w:rPr>
                <w:rFonts w:ascii="Calibri" w:hAnsi="Calibri"/>
                <w:sz w:val="24"/>
                <w:szCs w:val="24"/>
              </w:rPr>
              <w:t>Location Plan 1:1250</w:t>
            </w:r>
          </w:p>
          <w:p w14:paraId="76B51052" w14:textId="77777777" w:rsidR="002D2CAB" w:rsidRDefault="002D2CAB">
            <w:pPr>
              <w:pStyle w:val="TableText"/>
              <w:rPr>
                <w:rFonts w:ascii="Calibri" w:hAnsi="Calibri"/>
                <w:sz w:val="24"/>
                <w:szCs w:val="24"/>
              </w:rPr>
            </w:pPr>
            <w:r>
              <w:rPr>
                <w:rFonts w:ascii="Calibri" w:hAnsi="Calibri"/>
                <w:sz w:val="24"/>
                <w:szCs w:val="24"/>
              </w:rPr>
              <w:t xml:space="preserve">Existing &amp; Proposed Elevations </w:t>
            </w:r>
            <w:proofErr w:type="spellStart"/>
            <w:r>
              <w:rPr>
                <w:rFonts w:ascii="Calibri" w:hAnsi="Calibri"/>
                <w:sz w:val="24"/>
                <w:szCs w:val="24"/>
              </w:rPr>
              <w:t>drg</w:t>
            </w:r>
            <w:proofErr w:type="spellEnd"/>
            <w:r>
              <w:rPr>
                <w:rFonts w:ascii="Calibri" w:hAnsi="Calibri"/>
                <w:sz w:val="24"/>
                <w:szCs w:val="24"/>
              </w:rPr>
              <w:t xml:space="preserve"> no. 100A (received 3 November 2020)</w:t>
            </w:r>
          </w:p>
          <w:p w14:paraId="1B400B75" w14:textId="77777777" w:rsidR="002D2CAB" w:rsidRDefault="002D2CAB">
            <w:pPr>
              <w:pStyle w:val="TableText"/>
              <w:rPr>
                <w:rFonts w:ascii="Calibri" w:hAnsi="Calibri"/>
                <w:sz w:val="24"/>
                <w:szCs w:val="24"/>
              </w:rPr>
            </w:pPr>
            <w:r>
              <w:rPr>
                <w:rFonts w:ascii="Calibri" w:hAnsi="Calibri"/>
                <w:sz w:val="24"/>
                <w:szCs w:val="24"/>
              </w:rPr>
              <w:t xml:space="preserve">Existing &amp; Proposed Floor Plans with Sections </w:t>
            </w:r>
            <w:proofErr w:type="spellStart"/>
            <w:r>
              <w:rPr>
                <w:rFonts w:ascii="Calibri" w:hAnsi="Calibri"/>
                <w:sz w:val="24"/>
                <w:szCs w:val="24"/>
              </w:rPr>
              <w:t>drg</w:t>
            </w:r>
            <w:proofErr w:type="spellEnd"/>
            <w:r>
              <w:rPr>
                <w:rFonts w:ascii="Calibri" w:hAnsi="Calibri"/>
                <w:sz w:val="24"/>
                <w:szCs w:val="24"/>
              </w:rPr>
              <w:t xml:space="preserve"> no. 200A (received 11 November 2020)</w:t>
            </w:r>
          </w:p>
          <w:p w14:paraId="0304501D" w14:textId="77777777" w:rsidR="002D2CAB" w:rsidRDefault="002D2CAB">
            <w:pPr>
              <w:pStyle w:val="TableText"/>
              <w:rPr>
                <w:rFonts w:ascii="Calibri" w:hAnsi="Calibri"/>
                <w:sz w:val="24"/>
                <w:szCs w:val="24"/>
              </w:rPr>
            </w:pPr>
            <w:r>
              <w:rPr>
                <w:rFonts w:ascii="Calibri" w:hAnsi="Calibri"/>
                <w:sz w:val="24"/>
                <w:szCs w:val="24"/>
              </w:rPr>
              <w:t xml:space="preserve">Proposed Street View </w:t>
            </w:r>
            <w:proofErr w:type="spellStart"/>
            <w:r>
              <w:rPr>
                <w:rFonts w:ascii="Calibri" w:hAnsi="Calibri"/>
                <w:sz w:val="24"/>
                <w:szCs w:val="24"/>
              </w:rPr>
              <w:t>drg</w:t>
            </w:r>
            <w:proofErr w:type="spellEnd"/>
            <w:r>
              <w:rPr>
                <w:rFonts w:ascii="Calibri" w:hAnsi="Calibri"/>
                <w:sz w:val="24"/>
                <w:szCs w:val="24"/>
              </w:rPr>
              <w:t xml:space="preserve"> no. 300A (received 13 November 2020)</w:t>
            </w:r>
          </w:p>
          <w:p w14:paraId="57821C62" w14:textId="77777777" w:rsidR="002D2CAB" w:rsidRDefault="002D2CAB">
            <w:pPr>
              <w:pStyle w:val="TableText"/>
              <w:rPr>
                <w:rFonts w:ascii="Calibri" w:hAnsi="Calibri"/>
                <w:sz w:val="24"/>
                <w:szCs w:val="24"/>
              </w:rPr>
            </w:pPr>
            <w:r>
              <w:rPr>
                <w:rFonts w:ascii="Calibri" w:hAnsi="Calibri"/>
                <w:sz w:val="24"/>
                <w:szCs w:val="24"/>
              </w:rPr>
              <w:t xml:space="preserve">Proposed Site Plan </w:t>
            </w:r>
            <w:proofErr w:type="spellStart"/>
            <w:r>
              <w:rPr>
                <w:rFonts w:ascii="Calibri" w:hAnsi="Calibri"/>
                <w:sz w:val="24"/>
                <w:szCs w:val="24"/>
              </w:rPr>
              <w:t>drg</w:t>
            </w:r>
            <w:proofErr w:type="spellEnd"/>
            <w:r>
              <w:rPr>
                <w:rFonts w:ascii="Calibri" w:hAnsi="Calibri"/>
                <w:sz w:val="24"/>
                <w:szCs w:val="24"/>
              </w:rPr>
              <w:t xml:space="preserve"> no. 600A (received 13 November 2020)</w:t>
            </w:r>
          </w:p>
          <w:p w14:paraId="3587D01E" w14:textId="77777777" w:rsidR="002D2CAB" w:rsidRDefault="002D2CAB">
            <w:pPr>
              <w:pStyle w:val="TableText"/>
              <w:rPr>
                <w:rFonts w:ascii="Calibri" w:hAnsi="Calibri"/>
                <w:sz w:val="24"/>
                <w:szCs w:val="24"/>
              </w:rPr>
            </w:pPr>
          </w:p>
          <w:p w14:paraId="3647EAB0" w14:textId="77777777" w:rsidR="002D2CAB" w:rsidRDefault="002D2CAB">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00328F9" w14:textId="77777777" w:rsidR="002F3ADA" w:rsidRPr="00DD62CA" w:rsidRDefault="002F3ADA">
            <w:pPr>
              <w:pStyle w:val="TableText"/>
              <w:rPr>
                <w:rFonts w:ascii="Calibri" w:hAnsi="Calibri"/>
                <w:sz w:val="24"/>
                <w:szCs w:val="24"/>
              </w:rPr>
            </w:pPr>
          </w:p>
        </w:tc>
      </w:tr>
      <w:tr w:rsidR="002D2CAB" w:rsidRPr="00DD62CA" w14:paraId="26B6C78E" w14:textId="77777777">
        <w:trPr>
          <w:cantSplit/>
          <w:trHeight w:val="527"/>
        </w:trPr>
        <w:tc>
          <w:tcPr>
            <w:tcW w:w="988" w:type="dxa"/>
          </w:tcPr>
          <w:p w14:paraId="18EF9491" w14:textId="77777777" w:rsidR="002D2CAB" w:rsidRPr="00DD62CA" w:rsidRDefault="002D2CAB">
            <w:pPr>
              <w:pStyle w:val="TableText"/>
              <w:numPr>
                <w:ilvl w:val="0"/>
                <w:numId w:val="3"/>
              </w:numPr>
              <w:rPr>
                <w:rFonts w:ascii="Calibri" w:hAnsi="Calibri"/>
                <w:sz w:val="24"/>
                <w:szCs w:val="24"/>
              </w:rPr>
            </w:pPr>
          </w:p>
        </w:tc>
        <w:tc>
          <w:tcPr>
            <w:tcW w:w="9365" w:type="dxa"/>
            <w:gridSpan w:val="2"/>
          </w:tcPr>
          <w:p w14:paraId="3A23496B" w14:textId="77777777" w:rsidR="002D2CAB" w:rsidRDefault="002D2CAB">
            <w:pPr>
              <w:pStyle w:val="TableText"/>
              <w:rPr>
                <w:rFonts w:ascii="Calibri" w:hAnsi="Calibri"/>
                <w:sz w:val="24"/>
                <w:szCs w:val="24"/>
              </w:rPr>
            </w:pPr>
            <w:r>
              <w:rPr>
                <w:rFonts w:ascii="Calibri" w:hAnsi="Calibri"/>
                <w:sz w:val="24"/>
                <w:szCs w:val="24"/>
              </w:rPr>
              <w:t>The dwellings hereby permitted shall be faced with the following materials as agreed under discharge of condition application 3/2020/0519:</w:t>
            </w:r>
          </w:p>
          <w:p w14:paraId="76C45BAE" w14:textId="77777777" w:rsidR="002D2CAB" w:rsidRDefault="002D2CAB">
            <w:pPr>
              <w:pStyle w:val="TableText"/>
              <w:rPr>
                <w:rFonts w:ascii="Calibri" w:hAnsi="Calibri"/>
                <w:sz w:val="24"/>
                <w:szCs w:val="24"/>
              </w:rPr>
            </w:pPr>
          </w:p>
          <w:p w14:paraId="65FE2795" w14:textId="77777777" w:rsidR="002D2CAB" w:rsidRDefault="002D2CAB">
            <w:pPr>
              <w:pStyle w:val="TableText"/>
              <w:rPr>
                <w:rFonts w:ascii="Calibri" w:hAnsi="Calibri"/>
                <w:sz w:val="24"/>
                <w:szCs w:val="24"/>
              </w:rPr>
            </w:pPr>
            <w:r>
              <w:rPr>
                <w:rFonts w:ascii="Calibri" w:hAnsi="Calibri"/>
                <w:sz w:val="24"/>
                <w:szCs w:val="24"/>
              </w:rPr>
              <w:t>white k-rend and Marley Edgemere interlocking slate concrete roof tiles (anthracite)</w:t>
            </w:r>
          </w:p>
          <w:p w14:paraId="62416541" w14:textId="77777777" w:rsidR="002D2CAB" w:rsidRDefault="002D2CAB">
            <w:pPr>
              <w:pStyle w:val="TableText"/>
              <w:rPr>
                <w:rFonts w:ascii="Calibri" w:hAnsi="Calibri"/>
                <w:sz w:val="24"/>
                <w:szCs w:val="24"/>
              </w:rPr>
            </w:pPr>
          </w:p>
          <w:p w14:paraId="01D65E8F" w14:textId="77777777" w:rsidR="002D2CAB" w:rsidRDefault="002D2CAB">
            <w:pPr>
              <w:pStyle w:val="TableText"/>
              <w:rPr>
                <w:rFonts w:ascii="Calibri" w:hAnsi="Calibri"/>
                <w:sz w:val="24"/>
                <w:szCs w:val="24"/>
              </w:rPr>
            </w:pPr>
            <w:r>
              <w:rPr>
                <w:rFonts w:ascii="Calibri" w:hAnsi="Calibri"/>
                <w:sz w:val="24"/>
                <w:szCs w:val="24"/>
              </w:rPr>
              <w:t>There shall be no variation without the prior consent in writing of the Local Planning Authority.</w:t>
            </w:r>
          </w:p>
          <w:p w14:paraId="17F655AA" w14:textId="77777777" w:rsidR="002D2CAB" w:rsidRDefault="002D2CAB">
            <w:pPr>
              <w:pStyle w:val="TableText"/>
              <w:rPr>
                <w:rFonts w:ascii="Calibri" w:hAnsi="Calibri"/>
                <w:sz w:val="24"/>
                <w:szCs w:val="24"/>
              </w:rPr>
            </w:pPr>
          </w:p>
          <w:p w14:paraId="604119B3" w14:textId="77777777" w:rsidR="002D2CAB" w:rsidRDefault="002D2CAB">
            <w:pPr>
              <w:pStyle w:val="TableText"/>
              <w:rPr>
                <w:rFonts w:ascii="Calibri" w:hAnsi="Calibri"/>
                <w:sz w:val="24"/>
                <w:szCs w:val="24"/>
              </w:rPr>
            </w:pPr>
            <w:r>
              <w:rPr>
                <w:rFonts w:ascii="Calibri" w:hAnsi="Calibri"/>
                <w:sz w:val="24"/>
                <w:szCs w:val="24"/>
              </w:rPr>
              <w:t>Reason: To ensure that the materials to be used are appropriate to the locality.</w:t>
            </w:r>
          </w:p>
          <w:p w14:paraId="3C83C8AF" w14:textId="77777777" w:rsidR="002D2CAB" w:rsidRPr="00DD62CA" w:rsidRDefault="002D2CAB">
            <w:pPr>
              <w:pStyle w:val="TableText"/>
              <w:rPr>
                <w:rFonts w:ascii="Calibri" w:hAnsi="Calibri"/>
                <w:sz w:val="24"/>
                <w:szCs w:val="24"/>
              </w:rPr>
            </w:pPr>
          </w:p>
        </w:tc>
      </w:tr>
      <w:tr w:rsidR="002D2CAB" w:rsidRPr="00DD62CA" w14:paraId="25250E9F" w14:textId="77777777">
        <w:trPr>
          <w:cantSplit/>
          <w:trHeight w:val="527"/>
        </w:trPr>
        <w:tc>
          <w:tcPr>
            <w:tcW w:w="988" w:type="dxa"/>
          </w:tcPr>
          <w:p w14:paraId="4D124E3A" w14:textId="77777777" w:rsidR="002D2CAB" w:rsidRPr="00DD62CA" w:rsidRDefault="002D2CAB">
            <w:pPr>
              <w:pStyle w:val="TableText"/>
              <w:numPr>
                <w:ilvl w:val="0"/>
                <w:numId w:val="3"/>
              </w:numPr>
              <w:rPr>
                <w:rFonts w:ascii="Calibri" w:hAnsi="Calibri"/>
                <w:sz w:val="24"/>
                <w:szCs w:val="24"/>
              </w:rPr>
            </w:pPr>
          </w:p>
        </w:tc>
        <w:tc>
          <w:tcPr>
            <w:tcW w:w="9365" w:type="dxa"/>
            <w:gridSpan w:val="2"/>
          </w:tcPr>
          <w:p w14:paraId="524FF763" w14:textId="77777777" w:rsidR="002D2CAB" w:rsidRDefault="002D2CAB">
            <w:pPr>
              <w:pStyle w:val="TableText"/>
              <w:rPr>
                <w:rFonts w:ascii="Calibri" w:hAnsi="Calibri"/>
                <w:sz w:val="24"/>
                <w:szCs w:val="24"/>
              </w:rPr>
            </w:pPr>
            <w:r>
              <w:rPr>
                <w:rFonts w:ascii="Calibri" w:hAnsi="Calibri"/>
                <w:sz w:val="24"/>
                <w:szCs w:val="24"/>
              </w:rPr>
              <w:t xml:space="preserve">All fences and walls and gates to be erected (notwithstanding any such detail shown on previously submitted plan(s)) shall be completed in strict accordance with the details shown on approved </w:t>
            </w:r>
            <w:proofErr w:type="spellStart"/>
            <w:r>
              <w:rPr>
                <w:rFonts w:ascii="Calibri" w:hAnsi="Calibri"/>
                <w:sz w:val="24"/>
                <w:szCs w:val="24"/>
              </w:rPr>
              <w:t>drg</w:t>
            </w:r>
            <w:proofErr w:type="spellEnd"/>
            <w:r>
              <w:rPr>
                <w:rFonts w:ascii="Calibri" w:hAnsi="Calibri"/>
                <w:sz w:val="24"/>
                <w:szCs w:val="24"/>
              </w:rPr>
              <w:t>. no. 600A that was submitted with the application. No dwelling shall be occupied until all fences and walls shown in the approved details to bound its plot have been erected in conformity with the approved details.  Other fences and walls shown in the approved details shall have been erected in conformity with the approved details prior to substantial completion of the development.</w:t>
            </w:r>
          </w:p>
          <w:p w14:paraId="60D27584" w14:textId="77777777" w:rsidR="002D2CAB" w:rsidRDefault="002D2CAB">
            <w:pPr>
              <w:pStyle w:val="TableText"/>
              <w:rPr>
                <w:rFonts w:ascii="Calibri" w:hAnsi="Calibri"/>
                <w:sz w:val="24"/>
                <w:szCs w:val="24"/>
              </w:rPr>
            </w:pPr>
          </w:p>
          <w:p w14:paraId="04F34005" w14:textId="77777777" w:rsidR="002D2CAB" w:rsidRDefault="002D2CAB">
            <w:pPr>
              <w:pStyle w:val="TableText"/>
              <w:rPr>
                <w:rFonts w:ascii="Calibri" w:hAnsi="Calibri"/>
                <w:sz w:val="24"/>
                <w:szCs w:val="24"/>
              </w:rPr>
            </w:pPr>
            <w:r>
              <w:rPr>
                <w:rFonts w:ascii="Calibri" w:hAnsi="Calibri"/>
                <w:sz w:val="24"/>
                <w:szCs w:val="24"/>
              </w:rPr>
              <w:t>Reason: To ensure a visually satisfactory form of development and to provide reasonable standards of privacy to residents.</w:t>
            </w:r>
          </w:p>
          <w:p w14:paraId="02EBA4FC" w14:textId="77777777" w:rsidR="002D2CAB" w:rsidRPr="00DD62CA" w:rsidRDefault="002D2CAB">
            <w:pPr>
              <w:pStyle w:val="TableText"/>
              <w:rPr>
                <w:rFonts w:ascii="Calibri" w:hAnsi="Calibri"/>
                <w:sz w:val="24"/>
                <w:szCs w:val="24"/>
              </w:rPr>
            </w:pPr>
          </w:p>
        </w:tc>
      </w:tr>
      <w:tr w:rsidR="002D2CAB" w:rsidRPr="00DD62CA" w14:paraId="6E4A57E9" w14:textId="77777777">
        <w:trPr>
          <w:cantSplit/>
          <w:trHeight w:val="527"/>
        </w:trPr>
        <w:tc>
          <w:tcPr>
            <w:tcW w:w="988" w:type="dxa"/>
          </w:tcPr>
          <w:p w14:paraId="19AEB0A6" w14:textId="77777777" w:rsidR="002D2CAB" w:rsidRPr="00DD62CA" w:rsidRDefault="002D2CAB">
            <w:pPr>
              <w:pStyle w:val="TableText"/>
              <w:numPr>
                <w:ilvl w:val="0"/>
                <w:numId w:val="3"/>
              </w:numPr>
              <w:rPr>
                <w:rFonts w:ascii="Calibri" w:hAnsi="Calibri"/>
                <w:sz w:val="24"/>
                <w:szCs w:val="24"/>
              </w:rPr>
            </w:pPr>
          </w:p>
        </w:tc>
        <w:tc>
          <w:tcPr>
            <w:tcW w:w="9365" w:type="dxa"/>
            <w:gridSpan w:val="2"/>
          </w:tcPr>
          <w:p w14:paraId="5DBB9457" w14:textId="77777777" w:rsidR="002D2CAB" w:rsidRDefault="002D2CAB">
            <w:pPr>
              <w:pStyle w:val="TableText"/>
              <w:rPr>
                <w:rFonts w:ascii="Calibri" w:hAnsi="Calibri"/>
                <w:sz w:val="24"/>
                <w:szCs w:val="24"/>
              </w:rPr>
            </w:pPr>
            <w:r>
              <w:rPr>
                <w:rFonts w:ascii="Calibri" w:hAnsi="Calibri"/>
                <w:sz w:val="24"/>
                <w:szCs w:val="24"/>
              </w:rPr>
              <w:t>The development hereby permitted shall only be carried out in conformity with the proposed ground and building slab levels shown on the approved plan(s).</w:t>
            </w:r>
          </w:p>
          <w:p w14:paraId="0036A4C0" w14:textId="77777777" w:rsidR="002D2CAB" w:rsidRDefault="002D2CAB">
            <w:pPr>
              <w:pStyle w:val="TableText"/>
              <w:rPr>
                <w:rFonts w:ascii="Calibri" w:hAnsi="Calibri"/>
                <w:sz w:val="24"/>
                <w:szCs w:val="24"/>
              </w:rPr>
            </w:pPr>
          </w:p>
          <w:p w14:paraId="4B5B16BE" w14:textId="77777777" w:rsidR="002D2CAB" w:rsidRDefault="002D2CAB">
            <w:pPr>
              <w:pStyle w:val="TableText"/>
              <w:rPr>
                <w:rFonts w:ascii="Calibri" w:hAnsi="Calibri"/>
                <w:sz w:val="24"/>
                <w:szCs w:val="24"/>
              </w:rPr>
            </w:pPr>
            <w:r>
              <w:rPr>
                <w:rFonts w:ascii="Calibri" w:hAnsi="Calibri"/>
                <w:sz w:val="24"/>
                <w:szCs w:val="24"/>
              </w:rPr>
              <w:t xml:space="preserve">Reason: To protect the appearance of the locality and in the interests of the amenities of local residents. </w:t>
            </w:r>
          </w:p>
          <w:p w14:paraId="00844B53" w14:textId="77777777" w:rsidR="002D2CAB" w:rsidRPr="00DD62CA" w:rsidRDefault="002D2CAB">
            <w:pPr>
              <w:pStyle w:val="TableText"/>
              <w:rPr>
                <w:rFonts w:ascii="Calibri" w:hAnsi="Calibri"/>
                <w:sz w:val="24"/>
                <w:szCs w:val="24"/>
              </w:rPr>
            </w:pPr>
          </w:p>
        </w:tc>
      </w:tr>
      <w:tr w:rsidR="002D2CAB" w:rsidRPr="00DD62CA" w14:paraId="2DA98A14" w14:textId="77777777">
        <w:trPr>
          <w:cantSplit/>
          <w:trHeight w:val="527"/>
        </w:trPr>
        <w:tc>
          <w:tcPr>
            <w:tcW w:w="988" w:type="dxa"/>
          </w:tcPr>
          <w:p w14:paraId="351B7EA8" w14:textId="77777777" w:rsidR="002D2CAB" w:rsidRPr="00DD62CA" w:rsidRDefault="002D2CAB">
            <w:pPr>
              <w:pStyle w:val="TableText"/>
              <w:numPr>
                <w:ilvl w:val="0"/>
                <w:numId w:val="3"/>
              </w:numPr>
              <w:rPr>
                <w:rFonts w:ascii="Calibri" w:hAnsi="Calibri"/>
                <w:sz w:val="24"/>
                <w:szCs w:val="24"/>
              </w:rPr>
            </w:pPr>
          </w:p>
        </w:tc>
        <w:tc>
          <w:tcPr>
            <w:tcW w:w="9365" w:type="dxa"/>
            <w:gridSpan w:val="2"/>
          </w:tcPr>
          <w:p w14:paraId="7AD6BF88" w14:textId="77777777" w:rsidR="002D2CAB" w:rsidRDefault="002D2CAB">
            <w:pPr>
              <w:pStyle w:val="TableText"/>
              <w:rPr>
                <w:rFonts w:ascii="Calibri" w:hAnsi="Calibri"/>
                <w:sz w:val="24"/>
                <w:szCs w:val="24"/>
              </w:rPr>
            </w:pPr>
            <w:r>
              <w:rPr>
                <w:rFonts w:ascii="Calibri" w:hAnsi="Calibri"/>
                <w:sz w:val="24"/>
                <w:szCs w:val="24"/>
              </w:rPr>
              <w:t>The proposed garage (associated with plot 2) shall not be used for any purpose (including any purpose ordinarily incidental to the enjoyment of the dwelling house as such) which would preclude its use for the parking of a private motor vehicle.</w:t>
            </w:r>
          </w:p>
          <w:p w14:paraId="1B7EAFB5" w14:textId="77777777" w:rsidR="002D2CAB" w:rsidRDefault="002D2CAB">
            <w:pPr>
              <w:pStyle w:val="TableText"/>
              <w:rPr>
                <w:rFonts w:ascii="Calibri" w:hAnsi="Calibri"/>
                <w:sz w:val="24"/>
                <w:szCs w:val="24"/>
              </w:rPr>
            </w:pPr>
            <w:r>
              <w:rPr>
                <w:rFonts w:ascii="Calibri" w:hAnsi="Calibri"/>
                <w:sz w:val="24"/>
                <w:szCs w:val="24"/>
              </w:rPr>
              <w:tab/>
            </w:r>
          </w:p>
          <w:p w14:paraId="66276A6C" w14:textId="77777777" w:rsidR="002D2CAB" w:rsidRDefault="002D2CAB">
            <w:pPr>
              <w:pStyle w:val="TableText"/>
              <w:rPr>
                <w:rFonts w:ascii="Calibri" w:hAnsi="Calibri"/>
                <w:sz w:val="24"/>
                <w:szCs w:val="24"/>
              </w:rPr>
            </w:pPr>
            <w:r>
              <w:rPr>
                <w:rFonts w:ascii="Calibri" w:hAnsi="Calibri"/>
                <w:sz w:val="24"/>
                <w:szCs w:val="24"/>
              </w:rPr>
              <w:t>Reason: In the interests of visual amenity and to facilitate adequate vehicle parking and/or turning facilities to serve the dwelling.</w:t>
            </w:r>
          </w:p>
          <w:p w14:paraId="112AAFDE" w14:textId="77777777" w:rsidR="002D2CAB" w:rsidRPr="00DD62CA" w:rsidRDefault="002D2CAB">
            <w:pPr>
              <w:pStyle w:val="TableText"/>
              <w:rPr>
                <w:rFonts w:ascii="Calibri" w:hAnsi="Calibri"/>
                <w:sz w:val="24"/>
                <w:szCs w:val="24"/>
              </w:rPr>
            </w:pPr>
          </w:p>
        </w:tc>
      </w:tr>
      <w:tr w:rsidR="002D2CAB" w:rsidRPr="00DD62CA" w14:paraId="6EE91C35" w14:textId="77777777">
        <w:trPr>
          <w:cantSplit/>
          <w:trHeight w:val="527"/>
        </w:trPr>
        <w:tc>
          <w:tcPr>
            <w:tcW w:w="988" w:type="dxa"/>
          </w:tcPr>
          <w:p w14:paraId="5C22DE1B" w14:textId="77777777" w:rsidR="002D2CAB" w:rsidRPr="00DD62CA" w:rsidRDefault="002D2CAB">
            <w:pPr>
              <w:pStyle w:val="TableText"/>
              <w:numPr>
                <w:ilvl w:val="0"/>
                <w:numId w:val="3"/>
              </w:numPr>
              <w:rPr>
                <w:rFonts w:ascii="Calibri" w:hAnsi="Calibri"/>
                <w:sz w:val="24"/>
                <w:szCs w:val="24"/>
              </w:rPr>
            </w:pPr>
          </w:p>
        </w:tc>
        <w:tc>
          <w:tcPr>
            <w:tcW w:w="9365" w:type="dxa"/>
            <w:gridSpan w:val="2"/>
          </w:tcPr>
          <w:p w14:paraId="40AF9E88" w14:textId="77777777" w:rsidR="002D2CAB" w:rsidRDefault="002D2CAB">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any future extensions and/or alterations to the dwelling including any development within the curtilage as defined in Schedule 2 Part 1 Classes A to H shall not be carried out without the formal written consent of the Local Planning Authority.</w:t>
            </w:r>
          </w:p>
          <w:p w14:paraId="2C619063" w14:textId="77777777" w:rsidR="002D2CAB" w:rsidRDefault="002D2CAB">
            <w:pPr>
              <w:pStyle w:val="TableText"/>
              <w:rPr>
                <w:rFonts w:ascii="Calibri" w:hAnsi="Calibri"/>
                <w:sz w:val="24"/>
                <w:szCs w:val="24"/>
              </w:rPr>
            </w:pPr>
          </w:p>
          <w:p w14:paraId="35ECFCA8" w14:textId="77777777" w:rsidR="002D2CAB" w:rsidRDefault="002D2CAB">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5FA598F0" w14:textId="77777777" w:rsidR="002D2CAB" w:rsidRPr="00DD62CA" w:rsidRDefault="002D2CAB">
            <w:pPr>
              <w:pStyle w:val="TableText"/>
              <w:rPr>
                <w:rFonts w:ascii="Calibri" w:hAnsi="Calibri"/>
                <w:sz w:val="24"/>
                <w:szCs w:val="24"/>
              </w:rPr>
            </w:pPr>
          </w:p>
        </w:tc>
      </w:tr>
      <w:tr w:rsidR="002D2CAB" w:rsidRPr="00DD62CA" w14:paraId="64A7C1F2" w14:textId="77777777">
        <w:trPr>
          <w:cantSplit/>
          <w:trHeight w:val="527"/>
        </w:trPr>
        <w:tc>
          <w:tcPr>
            <w:tcW w:w="988" w:type="dxa"/>
          </w:tcPr>
          <w:p w14:paraId="7FEC021B" w14:textId="77777777" w:rsidR="002D2CAB" w:rsidRPr="00DD62CA" w:rsidRDefault="002D2CAB">
            <w:pPr>
              <w:pStyle w:val="TableText"/>
              <w:numPr>
                <w:ilvl w:val="0"/>
                <w:numId w:val="3"/>
              </w:numPr>
              <w:rPr>
                <w:rFonts w:ascii="Calibri" w:hAnsi="Calibri"/>
                <w:sz w:val="24"/>
                <w:szCs w:val="24"/>
              </w:rPr>
            </w:pPr>
          </w:p>
        </w:tc>
        <w:tc>
          <w:tcPr>
            <w:tcW w:w="9365" w:type="dxa"/>
            <w:gridSpan w:val="2"/>
          </w:tcPr>
          <w:p w14:paraId="1C19B288" w14:textId="77777777" w:rsidR="002D2CAB" w:rsidRDefault="002D2CAB">
            <w:pPr>
              <w:pStyle w:val="TableText"/>
              <w:rPr>
                <w:rFonts w:ascii="Calibri" w:hAnsi="Calibri"/>
                <w:sz w:val="24"/>
                <w:szCs w:val="24"/>
              </w:rPr>
            </w:pPr>
            <w:r>
              <w:rPr>
                <w:rFonts w:ascii="Calibri" w:hAnsi="Calibri"/>
                <w:sz w:val="24"/>
                <w:szCs w:val="24"/>
              </w:rPr>
              <w:t>Prior to commencement of any site works including delivery of building materials and excavations for foundations or services all trees to be retained within the site shall be protected in accordance with the BS5837:2012 [Trees in Relation to Demolition, Design &amp; Construction].</w:t>
            </w:r>
          </w:p>
          <w:p w14:paraId="20E2D477" w14:textId="77777777" w:rsidR="002D2CAB" w:rsidRDefault="002D2CAB">
            <w:pPr>
              <w:pStyle w:val="TableText"/>
              <w:rPr>
                <w:rFonts w:ascii="Calibri" w:hAnsi="Calibri"/>
                <w:sz w:val="24"/>
                <w:szCs w:val="24"/>
              </w:rPr>
            </w:pPr>
          </w:p>
          <w:p w14:paraId="38FD9087" w14:textId="77777777" w:rsidR="002D2CAB" w:rsidRDefault="002D2CAB">
            <w:pPr>
              <w:pStyle w:val="TableText"/>
              <w:rPr>
                <w:rFonts w:ascii="Calibri" w:hAnsi="Calibri"/>
                <w:sz w:val="24"/>
                <w:szCs w:val="24"/>
              </w:rPr>
            </w:pPr>
            <w:r>
              <w:rPr>
                <w:rFonts w:ascii="Calibri" w:hAnsi="Calibri"/>
                <w:sz w:val="24"/>
                <w:szCs w:val="24"/>
              </w:rPr>
              <w:t>The protection zone must cover the entire branch spread of the trees, [the area of the root soil environment from the trunk to the edge of the branch spread] and shall remain in place until all building work has been completed and all excess materials have been removed from site including soil/spoil and rubble.</w:t>
            </w:r>
          </w:p>
          <w:p w14:paraId="729E66D4" w14:textId="77777777" w:rsidR="002D2CAB" w:rsidRDefault="002D2CAB">
            <w:pPr>
              <w:pStyle w:val="TableText"/>
              <w:rPr>
                <w:rFonts w:ascii="Calibri" w:hAnsi="Calibri"/>
                <w:sz w:val="24"/>
                <w:szCs w:val="24"/>
              </w:rPr>
            </w:pPr>
          </w:p>
          <w:p w14:paraId="41DBC069" w14:textId="77777777" w:rsidR="002D2CAB" w:rsidRDefault="002D2CAB">
            <w:pPr>
              <w:pStyle w:val="TableText"/>
              <w:rPr>
                <w:rFonts w:ascii="Calibri" w:hAnsi="Calibri"/>
                <w:sz w:val="24"/>
                <w:szCs w:val="24"/>
              </w:rPr>
            </w:pPr>
            <w:r>
              <w:rPr>
                <w:rFonts w:ascii="Calibri" w:hAnsi="Calibri"/>
                <w:sz w:val="24"/>
                <w:szCs w:val="24"/>
              </w:rPr>
              <w:t>During the building works no excavations or changes in ground levels shall take place and no building materials/spoil/soil/rubble shall be stored or redistributed within the protection/exclusion zone, in addition no impermeable surfacing shall be constructed within the protection zone.</w:t>
            </w:r>
          </w:p>
          <w:p w14:paraId="26715D7A" w14:textId="77777777" w:rsidR="002D2CAB" w:rsidRDefault="002D2CAB">
            <w:pPr>
              <w:pStyle w:val="TableText"/>
              <w:rPr>
                <w:rFonts w:ascii="Calibri" w:hAnsi="Calibri"/>
                <w:sz w:val="24"/>
                <w:szCs w:val="24"/>
              </w:rPr>
            </w:pPr>
          </w:p>
          <w:p w14:paraId="661BE949" w14:textId="77777777" w:rsidR="002D2CAB" w:rsidRDefault="002D2CAB">
            <w:pPr>
              <w:pStyle w:val="TableText"/>
              <w:rPr>
                <w:rFonts w:ascii="Calibri" w:hAnsi="Calibri"/>
                <w:sz w:val="24"/>
                <w:szCs w:val="24"/>
              </w:rPr>
            </w:pPr>
            <w:r>
              <w:rPr>
                <w:rFonts w:ascii="Calibri" w:hAnsi="Calibri"/>
                <w:sz w:val="24"/>
                <w:szCs w:val="24"/>
              </w:rPr>
              <w:t xml:space="preserve">No tree surgery or pruning shall be implemented without prior written consent, which will only be granted when the local authority is satisfied that it is necessary is in accordance with BS3998 for tree work and carried out by an approved </w:t>
            </w:r>
            <w:proofErr w:type="spellStart"/>
            <w:r>
              <w:rPr>
                <w:rFonts w:ascii="Calibri" w:hAnsi="Calibri"/>
                <w:sz w:val="24"/>
                <w:szCs w:val="24"/>
              </w:rPr>
              <w:t>arboricultural</w:t>
            </w:r>
            <w:proofErr w:type="spellEnd"/>
            <w:r>
              <w:rPr>
                <w:rFonts w:ascii="Calibri" w:hAnsi="Calibri"/>
                <w:sz w:val="24"/>
                <w:szCs w:val="24"/>
              </w:rPr>
              <w:t xml:space="preserve"> contractor.</w:t>
            </w:r>
          </w:p>
          <w:p w14:paraId="57D178CC" w14:textId="77777777" w:rsidR="002D2CAB" w:rsidRDefault="002D2CAB">
            <w:pPr>
              <w:pStyle w:val="TableText"/>
              <w:rPr>
                <w:rFonts w:ascii="Calibri" w:hAnsi="Calibri"/>
                <w:sz w:val="24"/>
                <w:szCs w:val="24"/>
              </w:rPr>
            </w:pPr>
          </w:p>
          <w:p w14:paraId="1A141DCD" w14:textId="77777777" w:rsidR="002D2CAB" w:rsidRDefault="002D2CAB">
            <w:pPr>
              <w:pStyle w:val="TableText"/>
              <w:rPr>
                <w:rFonts w:ascii="Calibri" w:hAnsi="Calibri"/>
                <w:sz w:val="24"/>
                <w:szCs w:val="24"/>
              </w:rPr>
            </w:pPr>
            <w:r>
              <w:rPr>
                <w:rFonts w:ascii="Calibri" w:hAnsi="Calibri"/>
                <w:sz w:val="24"/>
                <w:szCs w:val="24"/>
              </w:rPr>
              <w:t>Reason: In order to ensure that any trees affected by development and considered to be of visual, historic or botanical value are afforded maximum physical protection from the potential adverse effects of development.</w:t>
            </w:r>
          </w:p>
          <w:p w14:paraId="10C80656" w14:textId="77777777" w:rsidR="002D2CAB" w:rsidRPr="00DD62CA" w:rsidRDefault="002D2CAB">
            <w:pPr>
              <w:pStyle w:val="TableText"/>
              <w:rPr>
                <w:rFonts w:ascii="Calibri" w:hAnsi="Calibri"/>
                <w:sz w:val="24"/>
                <w:szCs w:val="24"/>
              </w:rPr>
            </w:pPr>
          </w:p>
        </w:tc>
      </w:tr>
      <w:tr w:rsidR="002D2CAB" w:rsidRPr="00DD62CA" w14:paraId="59A2F880" w14:textId="77777777">
        <w:trPr>
          <w:cantSplit/>
          <w:trHeight w:val="527"/>
        </w:trPr>
        <w:tc>
          <w:tcPr>
            <w:tcW w:w="988" w:type="dxa"/>
          </w:tcPr>
          <w:p w14:paraId="12C83D4E" w14:textId="77777777" w:rsidR="002D2CAB" w:rsidRPr="00DD62CA" w:rsidRDefault="002D2CAB">
            <w:pPr>
              <w:pStyle w:val="TableText"/>
              <w:numPr>
                <w:ilvl w:val="0"/>
                <w:numId w:val="3"/>
              </w:numPr>
              <w:rPr>
                <w:rFonts w:ascii="Calibri" w:hAnsi="Calibri"/>
                <w:sz w:val="24"/>
                <w:szCs w:val="24"/>
              </w:rPr>
            </w:pPr>
          </w:p>
        </w:tc>
        <w:tc>
          <w:tcPr>
            <w:tcW w:w="9365" w:type="dxa"/>
            <w:gridSpan w:val="2"/>
          </w:tcPr>
          <w:p w14:paraId="26E48B64" w14:textId="77777777" w:rsidR="002D2CAB" w:rsidRDefault="002D2CAB">
            <w:pPr>
              <w:pStyle w:val="TableText"/>
              <w:rPr>
                <w:rFonts w:ascii="Calibri" w:hAnsi="Calibri"/>
                <w:sz w:val="24"/>
                <w:szCs w:val="24"/>
              </w:rPr>
            </w:pPr>
            <w:r>
              <w:rPr>
                <w:rFonts w:ascii="Calibri" w:hAnsi="Calibri"/>
                <w:sz w:val="24"/>
                <w:szCs w:val="24"/>
              </w:rPr>
              <w:t>The development shall be carried out in strict accordance with the recommendations of the Preliminary Bat Roost Assessment Report by Dave Anderson dated 10.10.2019 that was submitted with the application.</w:t>
            </w:r>
          </w:p>
          <w:p w14:paraId="28C43BB1" w14:textId="77777777" w:rsidR="002D2CAB" w:rsidRDefault="002D2CAB">
            <w:pPr>
              <w:pStyle w:val="TableText"/>
              <w:rPr>
                <w:rFonts w:ascii="Calibri" w:hAnsi="Calibri"/>
                <w:sz w:val="24"/>
                <w:szCs w:val="24"/>
              </w:rPr>
            </w:pPr>
          </w:p>
          <w:p w14:paraId="0B32D044" w14:textId="77777777" w:rsidR="002D2CAB" w:rsidRDefault="002D2CAB">
            <w:pPr>
              <w:pStyle w:val="TableText"/>
              <w:rPr>
                <w:rFonts w:ascii="Calibri" w:hAnsi="Calibri"/>
                <w:sz w:val="24"/>
                <w:szCs w:val="24"/>
              </w:rPr>
            </w:pPr>
            <w:r>
              <w:rPr>
                <w:rFonts w:ascii="Calibri" w:hAnsi="Calibri"/>
                <w:sz w:val="24"/>
                <w:szCs w:val="24"/>
              </w:rPr>
              <w:t>Reason: To safeguard the favourable conservation status of the bat population.</w:t>
            </w:r>
          </w:p>
          <w:p w14:paraId="376C87D0" w14:textId="77777777" w:rsidR="002D2CAB" w:rsidRPr="00DD62CA" w:rsidRDefault="002D2CAB">
            <w:pPr>
              <w:pStyle w:val="TableText"/>
              <w:rPr>
                <w:rFonts w:ascii="Calibri" w:hAnsi="Calibri"/>
                <w:sz w:val="24"/>
                <w:szCs w:val="24"/>
              </w:rPr>
            </w:pPr>
          </w:p>
        </w:tc>
      </w:tr>
      <w:tr w:rsidR="002D2CAB" w:rsidRPr="00DD62CA" w14:paraId="13014AED" w14:textId="77777777">
        <w:trPr>
          <w:cantSplit/>
          <w:trHeight w:val="527"/>
        </w:trPr>
        <w:tc>
          <w:tcPr>
            <w:tcW w:w="988" w:type="dxa"/>
          </w:tcPr>
          <w:p w14:paraId="5C241A58" w14:textId="77777777" w:rsidR="002D2CAB" w:rsidRPr="00DD62CA" w:rsidRDefault="002D2CAB">
            <w:pPr>
              <w:pStyle w:val="TableText"/>
              <w:numPr>
                <w:ilvl w:val="0"/>
                <w:numId w:val="3"/>
              </w:numPr>
              <w:rPr>
                <w:rFonts w:ascii="Calibri" w:hAnsi="Calibri"/>
                <w:sz w:val="24"/>
                <w:szCs w:val="24"/>
              </w:rPr>
            </w:pPr>
          </w:p>
        </w:tc>
        <w:tc>
          <w:tcPr>
            <w:tcW w:w="9365" w:type="dxa"/>
            <w:gridSpan w:val="2"/>
          </w:tcPr>
          <w:p w14:paraId="7013859F" w14:textId="77777777" w:rsidR="002D2CAB" w:rsidRDefault="002D2CAB">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or re-enacting that Order, with or without modification), no windows other than those expressly authorised by this permission shall be inserted or constructed at any time at first floor level or above in the north-west elevation of the dwellings/ extension hereby permitted.</w:t>
            </w:r>
          </w:p>
          <w:p w14:paraId="37FA14EE" w14:textId="77777777" w:rsidR="002D2CAB" w:rsidRDefault="002D2CAB">
            <w:pPr>
              <w:pStyle w:val="TableText"/>
              <w:rPr>
                <w:rFonts w:ascii="Calibri" w:hAnsi="Calibri"/>
                <w:sz w:val="24"/>
                <w:szCs w:val="24"/>
              </w:rPr>
            </w:pPr>
          </w:p>
          <w:p w14:paraId="1001C528" w14:textId="77777777" w:rsidR="002D2CAB" w:rsidRDefault="002D2CAB">
            <w:pPr>
              <w:pStyle w:val="TableText"/>
              <w:rPr>
                <w:rFonts w:ascii="Calibri" w:hAnsi="Calibri"/>
                <w:sz w:val="24"/>
                <w:szCs w:val="24"/>
              </w:rPr>
            </w:pPr>
            <w:r>
              <w:rPr>
                <w:rFonts w:ascii="Calibri" w:hAnsi="Calibri"/>
                <w:sz w:val="24"/>
                <w:szCs w:val="24"/>
              </w:rPr>
              <w:t>Reason: To protect the amenities and privacy of the adjoining property</w:t>
            </w:r>
          </w:p>
          <w:p w14:paraId="2EF54914" w14:textId="77777777" w:rsidR="002D2CAB" w:rsidRPr="00DD62CA" w:rsidRDefault="002D2CAB">
            <w:pPr>
              <w:pStyle w:val="TableText"/>
              <w:rPr>
                <w:rFonts w:ascii="Calibri" w:hAnsi="Calibri"/>
                <w:sz w:val="24"/>
                <w:szCs w:val="24"/>
              </w:rPr>
            </w:pPr>
          </w:p>
        </w:tc>
      </w:tr>
      <w:tr w:rsidR="002D2CAB" w:rsidRPr="00DD62CA" w14:paraId="76B20157" w14:textId="77777777">
        <w:trPr>
          <w:cantSplit/>
          <w:trHeight w:val="527"/>
        </w:trPr>
        <w:tc>
          <w:tcPr>
            <w:tcW w:w="988" w:type="dxa"/>
          </w:tcPr>
          <w:p w14:paraId="33A42497" w14:textId="77777777" w:rsidR="002D2CAB" w:rsidRPr="00DD62CA" w:rsidRDefault="002D2CAB">
            <w:pPr>
              <w:pStyle w:val="TableText"/>
              <w:numPr>
                <w:ilvl w:val="0"/>
                <w:numId w:val="3"/>
              </w:numPr>
              <w:rPr>
                <w:rFonts w:ascii="Calibri" w:hAnsi="Calibri"/>
                <w:sz w:val="24"/>
                <w:szCs w:val="24"/>
              </w:rPr>
            </w:pPr>
          </w:p>
        </w:tc>
        <w:tc>
          <w:tcPr>
            <w:tcW w:w="9365" w:type="dxa"/>
            <w:gridSpan w:val="2"/>
          </w:tcPr>
          <w:p w14:paraId="3B1C7B10" w14:textId="77777777" w:rsidR="002D2CAB" w:rsidRDefault="002D2CAB">
            <w:pPr>
              <w:pStyle w:val="TableText"/>
              <w:rPr>
                <w:rFonts w:ascii="Calibri" w:hAnsi="Calibri"/>
                <w:sz w:val="24"/>
                <w:szCs w:val="24"/>
              </w:rPr>
            </w:pPr>
            <w:r>
              <w:rPr>
                <w:rFonts w:ascii="Calibri" w:hAnsi="Calibri"/>
                <w:sz w:val="24"/>
                <w:szCs w:val="24"/>
              </w:rPr>
              <w:t xml:space="preserve">Before the first occupation of the building/extension hereby permitted the </w:t>
            </w:r>
            <w:proofErr w:type="gramStart"/>
            <w:r>
              <w:rPr>
                <w:rFonts w:ascii="Calibri" w:hAnsi="Calibri"/>
                <w:sz w:val="24"/>
                <w:szCs w:val="24"/>
              </w:rPr>
              <w:t>first floor</w:t>
            </w:r>
            <w:proofErr w:type="gramEnd"/>
            <w:r>
              <w:rPr>
                <w:rFonts w:ascii="Calibri" w:hAnsi="Calibri"/>
                <w:sz w:val="24"/>
                <w:szCs w:val="24"/>
              </w:rPr>
              <w:t xml:space="preserve"> window opening</w:t>
            </w:r>
            <w:r w:rsidR="00051238">
              <w:rPr>
                <w:rFonts w:ascii="Calibri" w:hAnsi="Calibri"/>
                <w:sz w:val="24"/>
                <w:szCs w:val="24"/>
              </w:rPr>
              <w:t>s</w:t>
            </w:r>
            <w:r>
              <w:rPr>
                <w:rFonts w:ascii="Calibri" w:hAnsi="Calibri"/>
                <w:sz w:val="24"/>
                <w:szCs w:val="24"/>
              </w:rPr>
              <w:t xml:space="preserve"> (serving the roof space) in the north-west elevation shall be fitted with an obscure glazed, non-opening (fixed) unit. The obscure glazing shall be to at least Level 3 on the Pilkington Levels of Privacy. The windows shall be permanently retained in that condition thereafter.</w:t>
            </w:r>
          </w:p>
          <w:p w14:paraId="4EA9F638" w14:textId="77777777" w:rsidR="002D2CAB" w:rsidRDefault="002D2CAB">
            <w:pPr>
              <w:pStyle w:val="TableText"/>
              <w:rPr>
                <w:rFonts w:ascii="Calibri" w:hAnsi="Calibri"/>
                <w:sz w:val="24"/>
                <w:szCs w:val="24"/>
              </w:rPr>
            </w:pPr>
          </w:p>
          <w:p w14:paraId="6957A147" w14:textId="77777777" w:rsidR="002D2CAB" w:rsidRDefault="002D2CAB">
            <w:pPr>
              <w:pStyle w:val="TableText"/>
              <w:rPr>
                <w:rFonts w:ascii="Calibri" w:hAnsi="Calibri"/>
                <w:sz w:val="24"/>
                <w:szCs w:val="24"/>
              </w:rPr>
            </w:pPr>
            <w:r>
              <w:rPr>
                <w:rFonts w:ascii="Calibri" w:hAnsi="Calibri"/>
                <w:sz w:val="24"/>
                <w:szCs w:val="24"/>
              </w:rPr>
              <w:t>Reason: To ensure the protection of privacy for neighbouring occupiers, and in the interests of residential amenity.</w:t>
            </w:r>
          </w:p>
          <w:p w14:paraId="61D2FFF3" w14:textId="77777777" w:rsidR="002D2CAB" w:rsidRPr="00DD62CA" w:rsidRDefault="002D2CAB">
            <w:pPr>
              <w:pStyle w:val="TableText"/>
              <w:rPr>
                <w:rFonts w:ascii="Calibri" w:hAnsi="Calibri"/>
                <w:sz w:val="24"/>
                <w:szCs w:val="24"/>
              </w:rPr>
            </w:pPr>
          </w:p>
        </w:tc>
      </w:tr>
      <w:tr w:rsidR="002D2CAB" w:rsidRPr="00DD62CA" w14:paraId="0FEFB03D" w14:textId="77777777">
        <w:trPr>
          <w:cantSplit/>
          <w:trHeight w:val="527"/>
        </w:trPr>
        <w:tc>
          <w:tcPr>
            <w:tcW w:w="988" w:type="dxa"/>
          </w:tcPr>
          <w:p w14:paraId="25EA4E4F" w14:textId="77777777" w:rsidR="002D2CAB" w:rsidRPr="00DD62CA" w:rsidRDefault="002D2CAB">
            <w:pPr>
              <w:pStyle w:val="TableText"/>
              <w:numPr>
                <w:ilvl w:val="0"/>
                <w:numId w:val="3"/>
              </w:numPr>
              <w:rPr>
                <w:rFonts w:ascii="Calibri" w:hAnsi="Calibri"/>
                <w:sz w:val="24"/>
                <w:szCs w:val="24"/>
              </w:rPr>
            </w:pPr>
          </w:p>
        </w:tc>
        <w:tc>
          <w:tcPr>
            <w:tcW w:w="9365" w:type="dxa"/>
            <w:gridSpan w:val="2"/>
          </w:tcPr>
          <w:p w14:paraId="28CAEF2A" w14:textId="77777777" w:rsidR="002D2CAB" w:rsidRDefault="002D2CAB">
            <w:pPr>
              <w:pStyle w:val="TableText"/>
              <w:rPr>
                <w:rFonts w:ascii="Calibri" w:hAnsi="Calibri"/>
                <w:sz w:val="24"/>
                <w:szCs w:val="24"/>
              </w:rPr>
            </w:pPr>
            <w:r>
              <w:rPr>
                <w:rFonts w:ascii="Calibri" w:hAnsi="Calibri"/>
                <w:sz w:val="24"/>
                <w:szCs w:val="24"/>
              </w:rPr>
              <w:t>The access points to the site from Whalley Road shall remain un-gated at all times unless otherwise agreed in writing by the local planning authority.</w:t>
            </w:r>
          </w:p>
          <w:p w14:paraId="0C45D628" w14:textId="77777777" w:rsidR="002D2CAB" w:rsidRDefault="002D2CAB">
            <w:pPr>
              <w:pStyle w:val="TableText"/>
              <w:rPr>
                <w:rFonts w:ascii="Calibri" w:hAnsi="Calibri"/>
                <w:sz w:val="24"/>
                <w:szCs w:val="24"/>
              </w:rPr>
            </w:pPr>
          </w:p>
          <w:p w14:paraId="6E358356" w14:textId="77777777" w:rsidR="002D2CAB" w:rsidRDefault="002D2CAB">
            <w:pPr>
              <w:pStyle w:val="TableText"/>
              <w:rPr>
                <w:rFonts w:ascii="Calibri" w:hAnsi="Calibri"/>
                <w:sz w:val="24"/>
                <w:szCs w:val="24"/>
              </w:rPr>
            </w:pPr>
            <w:r>
              <w:rPr>
                <w:rFonts w:ascii="Calibri" w:hAnsi="Calibri"/>
                <w:sz w:val="24"/>
                <w:szCs w:val="24"/>
              </w:rPr>
              <w:t>To permit vehicles to pull clear of the carriageway when entering the site and to assist visibility in the interest of highway safety.</w:t>
            </w:r>
          </w:p>
          <w:p w14:paraId="15FC6D09" w14:textId="77777777" w:rsidR="002D2CAB" w:rsidRPr="00DD62CA" w:rsidRDefault="002D2CAB">
            <w:pPr>
              <w:pStyle w:val="TableText"/>
              <w:rPr>
                <w:rFonts w:ascii="Calibri" w:hAnsi="Calibri"/>
                <w:sz w:val="24"/>
                <w:szCs w:val="24"/>
              </w:rPr>
            </w:pPr>
          </w:p>
        </w:tc>
      </w:tr>
      <w:tr w:rsidR="002D2CAB" w:rsidRPr="00DD62CA" w14:paraId="020C379F" w14:textId="77777777">
        <w:trPr>
          <w:cantSplit/>
          <w:trHeight w:val="527"/>
        </w:trPr>
        <w:tc>
          <w:tcPr>
            <w:tcW w:w="988" w:type="dxa"/>
          </w:tcPr>
          <w:p w14:paraId="7948CFF3" w14:textId="77777777" w:rsidR="002D2CAB" w:rsidRPr="00DD62CA" w:rsidRDefault="002D2CAB">
            <w:pPr>
              <w:pStyle w:val="TableText"/>
              <w:numPr>
                <w:ilvl w:val="0"/>
                <w:numId w:val="3"/>
              </w:numPr>
              <w:rPr>
                <w:rFonts w:ascii="Calibri" w:hAnsi="Calibri"/>
                <w:sz w:val="24"/>
                <w:szCs w:val="24"/>
              </w:rPr>
            </w:pPr>
          </w:p>
        </w:tc>
        <w:tc>
          <w:tcPr>
            <w:tcW w:w="9365" w:type="dxa"/>
            <w:gridSpan w:val="2"/>
          </w:tcPr>
          <w:p w14:paraId="795E9B87" w14:textId="77777777" w:rsidR="002D2CAB" w:rsidRDefault="002D2CAB">
            <w:pPr>
              <w:pStyle w:val="TableText"/>
              <w:rPr>
                <w:rFonts w:ascii="Calibri" w:hAnsi="Calibri"/>
                <w:sz w:val="24"/>
                <w:szCs w:val="24"/>
              </w:rPr>
            </w:pPr>
            <w:r>
              <w:rPr>
                <w:rFonts w:ascii="Calibri" w:hAnsi="Calibri"/>
                <w:sz w:val="24"/>
                <w:szCs w:val="24"/>
              </w:rPr>
              <w:t>Notwithstanding the details shown on the approved plans the parking and manoeuvring areas shown on the plans hereby approved shall be appropriately paved in tarmacadam, concrete, block paviours, or other approved materials.</w:t>
            </w:r>
          </w:p>
          <w:p w14:paraId="3D818CCB" w14:textId="77777777" w:rsidR="002D2CAB" w:rsidRDefault="002D2CAB">
            <w:pPr>
              <w:pStyle w:val="TableText"/>
              <w:rPr>
                <w:rFonts w:ascii="Calibri" w:hAnsi="Calibri"/>
                <w:sz w:val="24"/>
                <w:szCs w:val="24"/>
              </w:rPr>
            </w:pPr>
          </w:p>
          <w:p w14:paraId="2E03203D" w14:textId="77777777" w:rsidR="002D2CAB" w:rsidRDefault="002D2CAB">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14:paraId="48F88B7E" w14:textId="77777777" w:rsidR="002D2CAB" w:rsidRPr="00DD62CA" w:rsidRDefault="002D2CAB">
            <w:pPr>
              <w:pStyle w:val="TableText"/>
              <w:rPr>
                <w:rFonts w:ascii="Calibri" w:hAnsi="Calibri"/>
                <w:sz w:val="24"/>
                <w:szCs w:val="24"/>
              </w:rPr>
            </w:pPr>
          </w:p>
        </w:tc>
      </w:tr>
      <w:bookmarkEnd w:id="0"/>
    </w:tbl>
    <w:p w14:paraId="29BE6FE2" w14:textId="77777777" w:rsidR="002F3ADA" w:rsidRPr="00DD62CA" w:rsidRDefault="002F3ADA">
      <w:pPr>
        <w:pStyle w:val="TableText"/>
        <w:rPr>
          <w:rFonts w:ascii="Calibri" w:hAnsi="Calibri"/>
          <w:sz w:val="24"/>
          <w:szCs w:val="24"/>
        </w:rPr>
      </w:pPr>
    </w:p>
    <w:p w14:paraId="09D6EF8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5AF979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77B79A7" w14:textId="77777777">
        <w:tc>
          <w:tcPr>
            <w:tcW w:w="993" w:type="dxa"/>
          </w:tcPr>
          <w:p w14:paraId="0C56256A" w14:textId="77777777" w:rsidR="002F3ADA" w:rsidRPr="00DD62CA" w:rsidRDefault="002F3ADA">
            <w:pPr>
              <w:pStyle w:val="TableText"/>
              <w:numPr>
                <w:ilvl w:val="0"/>
                <w:numId w:val="1"/>
              </w:numPr>
              <w:rPr>
                <w:rFonts w:ascii="Calibri" w:hAnsi="Calibri"/>
                <w:sz w:val="24"/>
                <w:szCs w:val="24"/>
              </w:rPr>
            </w:pPr>
          </w:p>
        </w:tc>
        <w:tc>
          <w:tcPr>
            <w:tcW w:w="9583" w:type="dxa"/>
          </w:tcPr>
          <w:p w14:paraId="5FE60C8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FEDA7E3" w14:textId="77777777">
        <w:tc>
          <w:tcPr>
            <w:tcW w:w="993" w:type="dxa"/>
          </w:tcPr>
          <w:p w14:paraId="76F6B0A4" w14:textId="77777777" w:rsidR="002F3ADA" w:rsidRPr="00DD62CA" w:rsidRDefault="002F3ADA">
            <w:pPr>
              <w:pStyle w:val="TableText"/>
              <w:numPr>
                <w:ilvl w:val="0"/>
                <w:numId w:val="1"/>
              </w:numPr>
              <w:rPr>
                <w:rFonts w:ascii="Calibri" w:hAnsi="Calibri"/>
                <w:sz w:val="24"/>
                <w:szCs w:val="24"/>
              </w:rPr>
            </w:pPr>
          </w:p>
        </w:tc>
        <w:tc>
          <w:tcPr>
            <w:tcW w:w="9583" w:type="dxa"/>
          </w:tcPr>
          <w:p w14:paraId="70E36D8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55D8AAF" w14:textId="77777777">
        <w:tc>
          <w:tcPr>
            <w:tcW w:w="993" w:type="dxa"/>
          </w:tcPr>
          <w:p w14:paraId="3B4E9332" w14:textId="77777777" w:rsidR="0070149C" w:rsidRPr="00DD62CA" w:rsidRDefault="0070149C">
            <w:pPr>
              <w:pStyle w:val="TableText"/>
              <w:numPr>
                <w:ilvl w:val="0"/>
                <w:numId w:val="1"/>
              </w:numPr>
              <w:rPr>
                <w:rFonts w:ascii="Calibri" w:hAnsi="Calibri"/>
                <w:sz w:val="24"/>
                <w:szCs w:val="24"/>
              </w:rPr>
            </w:pPr>
          </w:p>
        </w:tc>
        <w:tc>
          <w:tcPr>
            <w:tcW w:w="9583" w:type="dxa"/>
          </w:tcPr>
          <w:p w14:paraId="5071B5F0"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609E34E3" w14:textId="77777777" w:rsidR="002F3ADA" w:rsidRPr="00DD62CA" w:rsidRDefault="002F3ADA">
      <w:pPr>
        <w:pStyle w:val="TableText"/>
        <w:rPr>
          <w:rFonts w:ascii="Calibri" w:hAnsi="Calibri"/>
          <w:sz w:val="24"/>
          <w:szCs w:val="24"/>
        </w:rPr>
      </w:pPr>
    </w:p>
    <w:p w14:paraId="305FD616" w14:textId="77777777" w:rsidR="002F3ADA" w:rsidRPr="00DD62CA" w:rsidRDefault="002F3ADA">
      <w:pPr>
        <w:pStyle w:val="TableText"/>
        <w:rPr>
          <w:rFonts w:ascii="Calibri" w:hAnsi="Calibri"/>
          <w:sz w:val="24"/>
          <w:szCs w:val="24"/>
        </w:rPr>
      </w:pPr>
    </w:p>
    <w:p w14:paraId="67A4D9DD" w14:textId="77777777" w:rsidR="002F3ADA" w:rsidRPr="00DD62CA" w:rsidRDefault="002F3ADA">
      <w:pPr>
        <w:pStyle w:val="TableText"/>
        <w:rPr>
          <w:rFonts w:ascii="Calibri" w:hAnsi="Calibri"/>
          <w:sz w:val="24"/>
          <w:szCs w:val="24"/>
        </w:rPr>
      </w:pPr>
    </w:p>
    <w:p w14:paraId="3A46E540" w14:textId="77777777" w:rsidR="002F3ADA" w:rsidRPr="00DD62CA" w:rsidRDefault="002F3ADA">
      <w:pPr>
        <w:pStyle w:val="TableText"/>
        <w:rPr>
          <w:rFonts w:ascii="Calibri" w:hAnsi="Calibri"/>
          <w:sz w:val="24"/>
          <w:szCs w:val="24"/>
        </w:rPr>
      </w:pPr>
    </w:p>
    <w:p w14:paraId="4CD5ACA7" w14:textId="77777777" w:rsidR="002F3ADA" w:rsidRPr="00DD62CA" w:rsidRDefault="002F3ADA">
      <w:pPr>
        <w:pStyle w:val="TableText"/>
        <w:rPr>
          <w:rFonts w:ascii="Calibri" w:hAnsi="Calibri"/>
          <w:sz w:val="24"/>
          <w:szCs w:val="24"/>
        </w:rPr>
      </w:pPr>
    </w:p>
    <w:p w14:paraId="3C4D6BC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BEB8381" w14:textId="77777777" w:rsidTr="002C337D">
        <w:trPr>
          <w:cantSplit/>
        </w:trPr>
        <w:tc>
          <w:tcPr>
            <w:tcW w:w="10403" w:type="dxa"/>
          </w:tcPr>
          <w:p w14:paraId="012D1E85" w14:textId="77777777" w:rsidR="0081123F" w:rsidRDefault="00E83FE1" w:rsidP="002C337D">
            <w:pPr>
              <w:rPr>
                <w:rFonts w:ascii="Calibri" w:hAnsi="Calibri"/>
                <w:b/>
                <w:sz w:val="24"/>
                <w:szCs w:val="24"/>
              </w:rPr>
            </w:pPr>
            <w:r>
              <w:rPr>
                <w:rFonts w:ascii="Calibri" w:hAnsi="Calibri"/>
                <w:b/>
                <w:sz w:val="24"/>
                <w:szCs w:val="24"/>
              </w:rPr>
              <w:t>NICOLA HOPKINS</w:t>
            </w:r>
          </w:p>
          <w:p w14:paraId="3AF88AA4" w14:textId="77777777"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14:paraId="4520CD92" w14:textId="77777777" w:rsidR="0081123F" w:rsidRDefault="0081123F" w:rsidP="0081123F">
      <w:pPr>
        <w:pStyle w:val="TableText"/>
      </w:pPr>
    </w:p>
    <w:p w14:paraId="167B2E7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7"/>
      <w:headerReference w:type="default" r:id="rId8"/>
      <w:footerReference w:type="default" r:id="rId9"/>
      <w:headerReference w:type="firs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670B" w14:textId="77777777" w:rsidR="008760C1" w:rsidRDefault="008760C1">
      <w:r>
        <w:separator/>
      </w:r>
    </w:p>
  </w:endnote>
  <w:endnote w:type="continuationSeparator" w:id="0">
    <w:p w14:paraId="14253B67" w14:textId="77777777" w:rsidR="008760C1" w:rsidRDefault="0087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054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319BA" w14:textId="77777777" w:rsidR="008760C1" w:rsidRDefault="008760C1">
      <w:r>
        <w:separator/>
      </w:r>
    </w:p>
  </w:footnote>
  <w:footnote w:type="continuationSeparator" w:id="0">
    <w:p w14:paraId="68197865" w14:textId="77777777" w:rsidR="008760C1" w:rsidRDefault="00876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BF4E" w14:textId="77777777" w:rsidR="00051238" w:rsidRDefault="00051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D6D8" w14:textId="77777777" w:rsidR="002F3ADA" w:rsidRDefault="002F3ADA">
    <w:r>
      <w:t>RIBBLE VALLEY BOROUGH COUNCIL</w:t>
    </w:r>
  </w:p>
  <w:p w14:paraId="203DF08A" w14:textId="77777777" w:rsidR="002F3ADA" w:rsidRDefault="002F3ADA">
    <w:pPr>
      <w:pStyle w:val="Heading1"/>
    </w:pPr>
    <w:r>
      <w:rPr>
        <w:b w:val="0"/>
        <w:bCs w:val="0"/>
      </w:rPr>
      <w:t>PLANNING PERMISSION CONTINUED</w:t>
    </w:r>
  </w:p>
  <w:p w14:paraId="0341B055" w14:textId="77777777" w:rsidR="002F3ADA" w:rsidRDefault="002F3ADA">
    <w:pPr>
      <w:pStyle w:val="addresses"/>
    </w:pPr>
  </w:p>
  <w:p w14:paraId="0A166A53" w14:textId="77777777" w:rsidR="002F3ADA" w:rsidRDefault="002F3ADA">
    <w:pPr>
      <w:rPr>
        <w:b/>
        <w:bCs/>
      </w:rPr>
    </w:pPr>
    <w:r>
      <w:rPr>
        <w:b/>
        <w:bCs/>
      </w:rPr>
      <w:t xml:space="preserve">APPLICATION NO.  </w:t>
    </w:r>
    <w:r w:rsidR="002D2CAB">
      <w:rPr>
        <w:b/>
        <w:bCs/>
      </w:rPr>
      <w:t>3/2020/0676</w:t>
    </w:r>
    <w:r>
      <w:rPr>
        <w:b/>
        <w:bCs/>
      </w:rPr>
      <w:t xml:space="preserve">                                  DECISION DATE: </w:t>
    </w:r>
    <w:r w:rsidR="00F12289">
      <w:rPr>
        <w:b/>
        <w:bCs/>
      </w:rPr>
      <w:t>16/11/2020</w:t>
    </w:r>
  </w:p>
  <w:p w14:paraId="18F9A389" w14:textId="77777777" w:rsidR="002F3ADA" w:rsidRDefault="002F3ADA">
    <w:pPr>
      <w:pBdr>
        <w:bottom w:val="single" w:sz="4" w:space="1" w:color="auto"/>
      </w:pBdr>
    </w:pPr>
  </w:p>
  <w:p w14:paraId="3C037DC7"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DFBF" w14:textId="77777777" w:rsidR="00051238" w:rsidRDefault="00051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0809644">
    <w:abstractNumId w:val="3"/>
  </w:num>
  <w:num w:numId="2" w16cid:durableId="1669939863">
    <w:abstractNumId w:val="2"/>
  </w:num>
  <w:num w:numId="3" w16cid:durableId="268853320">
    <w:abstractNumId w:val="0"/>
  </w:num>
  <w:num w:numId="4" w16cid:durableId="3895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AB"/>
    <w:rsid w:val="00051238"/>
    <w:rsid w:val="00111C12"/>
    <w:rsid w:val="001613C3"/>
    <w:rsid w:val="00172E52"/>
    <w:rsid w:val="002725D7"/>
    <w:rsid w:val="002C337D"/>
    <w:rsid w:val="002D2CAB"/>
    <w:rsid w:val="002D5D44"/>
    <w:rsid w:val="002F3ADA"/>
    <w:rsid w:val="004B764D"/>
    <w:rsid w:val="006977AD"/>
    <w:rsid w:val="0070149C"/>
    <w:rsid w:val="007C793E"/>
    <w:rsid w:val="0081123F"/>
    <w:rsid w:val="008760C1"/>
    <w:rsid w:val="00926C54"/>
    <w:rsid w:val="0099213A"/>
    <w:rsid w:val="00AA358D"/>
    <w:rsid w:val="00C00AD7"/>
    <w:rsid w:val="00DD62CA"/>
    <w:rsid w:val="00E01248"/>
    <w:rsid w:val="00E453FE"/>
    <w:rsid w:val="00E83FE1"/>
    <w:rsid w:val="00F12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5A8B74"/>
  <w15:chartTrackingRefBased/>
  <w15:docId w15:val="{49F36082-578C-4EBE-A490-3E2CB8FB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BalloonText">
    <w:name w:val="Balloon Text"/>
    <w:basedOn w:val="Normal"/>
    <w:link w:val="BalloonTextChar"/>
    <w:uiPriority w:val="99"/>
    <w:semiHidden/>
    <w:unhideWhenUsed/>
    <w:rsid w:val="00926C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C5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4</Pages>
  <Words>1236</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2020-11-18T12:11:00Z</cp:lastPrinted>
  <dcterms:created xsi:type="dcterms:W3CDTF">2022-10-10T16:35:00Z</dcterms:created>
  <dcterms:modified xsi:type="dcterms:W3CDTF">2022-10-10T16:35:00Z</dcterms:modified>
</cp:coreProperties>
</file>