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ED1A4B">
            <w:pPr>
              <w:pStyle w:val="addresses"/>
              <w:rPr>
                <w:rFonts w:ascii="Calibri" w:hAnsi="Calibri"/>
                <w:sz w:val="24"/>
                <w:szCs w:val="24"/>
              </w:rPr>
            </w:pPr>
            <w:r>
              <w:rPr>
                <w:rFonts w:ascii="Calibri" w:hAnsi="Calibri"/>
                <w:sz w:val="24"/>
                <w:szCs w:val="24"/>
              </w:rPr>
              <w:t>3/2020/0849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ED1A4B">
            <w:pPr>
              <w:rPr>
                <w:rFonts w:ascii="Calibri" w:hAnsi="Calibri"/>
                <w:sz w:val="24"/>
                <w:szCs w:val="24"/>
              </w:rPr>
            </w:pPr>
            <w:r>
              <w:rPr>
                <w:rFonts w:ascii="Calibri" w:hAnsi="Calibri"/>
                <w:sz w:val="24"/>
                <w:szCs w:val="24"/>
              </w:rPr>
              <w:t>15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ED1A4B">
            <w:pPr>
              <w:rPr>
                <w:rFonts w:ascii="Calibri" w:hAnsi="Calibri"/>
                <w:sz w:val="24"/>
                <w:szCs w:val="24"/>
              </w:rPr>
            </w:pPr>
            <w:r>
              <w:rPr>
                <w:rFonts w:ascii="Calibri" w:hAnsi="Calibri"/>
                <w:sz w:val="24"/>
                <w:szCs w:val="24"/>
              </w:rPr>
              <w:t>23/12/2020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ED1A4B">
            <w:pPr>
              <w:rPr>
                <w:rFonts w:ascii="Calibri" w:hAnsi="Calibri"/>
                <w:sz w:val="24"/>
                <w:szCs w:val="24"/>
              </w:rPr>
            </w:pPr>
            <w:r>
              <w:rPr>
                <w:rFonts w:ascii="Calibri" w:hAnsi="Calibri"/>
                <w:sz w:val="24"/>
                <w:szCs w:val="24"/>
              </w:rPr>
              <w:t>Mrs Aisling Carruthers</w:t>
            </w:r>
          </w:p>
          <w:p w:rsidR="00ED1A4B" w:rsidRDefault="00ED1A4B">
            <w:pPr>
              <w:rPr>
                <w:rFonts w:ascii="Calibri" w:hAnsi="Calibri"/>
                <w:sz w:val="24"/>
                <w:szCs w:val="24"/>
              </w:rPr>
            </w:pPr>
            <w:r>
              <w:rPr>
                <w:rFonts w:ascii="Calibri" w:hAnsi="Calibri"/>
                <w:sz w:val="24"/>
                <w:szCs w:val="24"/>
              </w:rPr>
              <w:t>4 Abbeycroft</w:t>
            </w:r>
          </w:p>
          <w:p w:rsidR="00ED1A4B" w:rsidRDefault="00ED1A4B">
            <w:pPr>
              <w:rPr>
                <w:rFonts w:ascii="Calibri" w:hAnsi="Calibri"/>
                <w:sz w:val="24"/>
                <w:szCs w:val="24"/>
              </w:rPr>
            </w:pPr>
            <w:r>
              <w:rPr>
                <w:rFonts w:ascii="Calibri" w:hAnsi="Calibri"/>
                <w:sz w:val="24"/>
                <w:szCs w:val="24"/>
              </w:rPr>
              <w:t>The Sands</w:t>
            </w:r>
          </w:p>
          <w:p w:rsidR="00ED1A4B" w:rsidRDefault="00ED1A4B">
            <w:pPr>
              <w:rPr>
                <w:rFonts w:ascii="Calibri" w:hAnsi="Calibri"/>
                <w:sz w:val="24"/>
                <w:szCs w:val="24"/>
              </w:rPr>
            </w:pPr>
            <w:r>
              <w:rPr>
                <w:rFonts w:ascii="Calibri" w:hAnsi="Calibri"/>
                <w:sz w:val="24"/>
                <w:szCs w:val="24"/>
              </w:rPr>
              <w:t xml:space="preserve">Whalley </w:t>
            </w:r>
          </w:p>
          <w:p w:rsidR="00ED1A4B" w:rsidRDefault="00ED1A4B">
            <w:pPr>
              <w:rPr>
                <w:rFonts w:ascii="Calibri" w:hAnsi="Calibri"/>
                <w:sz w:val="24"/>
                <w:szCs w:val="24"/>
              </w:rPr>
            </w:pPr>
            <w:r>
              <w:rPr>
                <w:rFonts w:ascii="Calibri" w:hAnsi="Calibri"/>
                <w:sz w:val="24"/>
                <w:szCs w:val="24"/>
              </w:rPr>
              <w:t>Clitheroe</w:t>
            </w:r>
          </w:p>
          <w:p w:rsidR="002F3ADA" w:rsidRPr="00DD62CA" w:rsidRDefault="00ED1A4B">
            <w:pPr>
              <w:rPr>
                <w:rFonts w:ascii="Calibri" w:hAnsi="Calibri"/>
                <w:sz w:val="24"/>
                <w:szCs w:val="24"/>
              </w:rPr>
            </w:pPr>
            <w:r>
              <w:rPr>
                <w:rFonts w:ascii="Calibri" w:hAnsi="Calibri"/>
                <w:sz w:val="24"/>
                <w:szCs w:val="24"/>
              </w:rPr>
              <w:t>BB7 9TN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ED1A4B">
            <w:pPr>
              <w:pStyle w:val="TableText"/>
              <w:rPr>
                <w:rFonts w:ascii="Calibri" w:hAnsi="Calibri"/>
                <w:sz w:val="24"/>
                <w:szCs w:val="24"/>
              </w:rPr>
            </w:pPr>
            <w:r>
              <w:rPr>
                <w:rFonts w:ascii="Calibri" w:hAnsi="Calibri"/>
                <w:sz w:val="24"/>
                <w:szCs w:val="24"/>
              </w:rPr>
              <w:t>Replacement of front door of a bespoke timber flood door similar to those at 1, 2 and 3 Abbeycroft. Replacement of back door with a four-panel style door with clear units and replacement of the windows.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ED1A4B">
            <w:pPr>
              <w:pStyle w:val="TableText"/>
              <w:rPr>
                <w:rFonts w:ascii="Calibri" w:hAnsi="Calibri"/>
                <w:sz w:val="24"/>
                <w:szCs w:val="24"/>
              </w:rPr>
            </w:pPr>
            <w:r>
              <w:rPr>
                <w:rFonts w:ascii="Calibri" w:hAnsi="Calibri"/>
                <w:sz w:val="24"/>
                <w:szCs w:val="24"/>
              </w:rPr>
              <w:t>4 Abbeycroft The Sands Whalley BB7 9TN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ED1A4B" w:rsidRDefault="00ED1A4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ED1A4B" w:rsidRDefault="00ED1A4B">
            <w:pPr>
              <w:pStyle w:val="TableText"/>
              <w:rPr>
                <w:rFonts w:ascii="Calibri" w:hAnsi="Calibri"/>
                <w:sz w:val="24"/>
                <w:szCs w:val="24"/>
              </w:rPr>
            </w:pPr>
          </w:p>
          <w:p w:rsidR="00ED1A4B" w:rsidRDefault="00ED1A4B">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rsidR="00ED1A4B" w:rsidRDefault="00ED1A4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ED1A4B" w:rsidRPr="00DD62CA">
        <w:trPr>
          <w:cantSplit/>
          <w:trHeight w:val="527"/>
        </w:trPr>
        <w:tc>
          <w:tcPr>
            <w:tcW w:w="988" w:type="dxa"/>
          </w:tcPr>
          <w:p w:rsidR="00ED1A4B" w:rsidRPr="00DD62CA" w:rsidRDefault="00ED1A4B">
            <w:pPr>
              <w:pStyle w:val="TableText"/>
              <w:numPr>
                <w:ilvl w:val="0"/>
                <w:numId w:val="3"/>
              </w:numPr>
              <w:rPr>
                <w:rFonts w:ascii="Calibri" w:hAnsi="Calibri"/>
                <w:sz w:val="24"/>
                <w:szCs w:val="24"/>
              </w:rPr>
            </w:pPr>
          </w:p>
        </w:tc>
        <w:tc>
          <w:tcPr>
            <w:tcW w:w="9365" w:type="dxa"/>
            <w:gridSpan w:val="2"/>
          </w:tcPr>
          <w:p w:rsidR="00ED1A4B" w:rsidRDefault="00ED1A4B">
            <w:pPr>
              <w:pStyle w:val="TableText"/>
              <w:rPr>
                <w:rFonts w:ascii="Calibri" w:hAnsi="Calibri"/>
                <w:sz w:val="24"/>
                <w:szCs w:val="24"/>
              </w:rPr>
            </w:pPr>
            <w:r>
              <w:rPr>
                <w:rFonts w:ascii="Calibri" w:hAnsi="Calibri"/>
                <w:sz w:val="24"/>
                <w:szCs w:val="24"/>
              </w:rPr>
              <w:t>Precise specifications of window paint finish shall have been submitted to and approved by the Local Planning Authority before its use in the proposed works.</w:t>
            </w:r>
          </w:p>
          <w:p w:rsidR="00ED1A4B" w:rsidRDefault="00ED1A4B">
            <w:pPr>
              <w:pStyle w:val="TableText"/>
              <w:rPr>
                <w:rFonts w:ascii="Calibri" w:hAnsi="Calibri"/>
                <w:sz w:val="24"/>
                <w:szCs w:val="24"/>
              </w:rPr>
            </w:pPr>
          </w:p>
          <w:p w:rsidR="00ED1A4B" w:rsidRPr="00DD62CA" w:rsidRDefault="00ED1A4B">
            <w:pPr>
              <w:pStyle w:val="TableText"/>
              <w:rPr>
                <w:rFonts w:ascii="Calibri" w:hAnsi="Calibri"/>
                <w:sz w:val="24"/>
                <w:szCs w:val="24"/>
              </w:rPr>
            </w:pPr>
            <w:r>
              <w:rPr>
                <w:rFonts w:ascii="Calibri" w:hAnsi="Calibri"/>
                <w:sz w:val="24"/>
                <w:szCs w:val="24"/>
              </w:rPr>
              <w:t>Reason :  In order to safeguard the special architectural and historic interest of the listed building.</w:t>
            </w:r>
          </w:p>
        </w:tc>
      </w:tr>
      <w:tr w:rsidR="00ED1A4B" w:rsidRPr="00DD62CA">
        <w:trPr>
          <w:cantSplit/>
          <w:trHeight w:val="527"/>
        </w:trPr>
        <w:tc>
          <w:tcPr>
            <w:tcW w:w="988" w:type="dxa"/>
          </w:tcPr>
          <w:p w:rsidR="00ED1A4B" w:rsidRPr="00DD62CA" w:rsidRDefault="00ED1A4B">
            <w:pPr>
              <w:pStyle w:val="TableText"/>
              <w:numPr>
                <w:ilvl w:val="0"/>
                <w:numId w:val="3"/>
              </w:numPr>
              <w:rPr>
                <w:rFonts w:ascii="Calibri" w:hAnsi="Calibri"/>
                <w:sz w:val="24"/>
                <w:szCs w:val="24"/>
              </w:rPr>
            </w:pPr>
          </w:p>
        </w:tc>
        <w:tc>
          <w:tcPr>
            <w:tcW w:w="9365" w:type="dxa"/>
            <w:gridSpan w:val="2"/>
          </w:tcPr>
          <w:p w:rsidR="00ED1A4B" w:rsidRDefault="00ED1A4B">
            <w:pPr>
              <w:pStyle w:val="TableText"/>
              <w:rPr>
                <w:rFonts w:ascii="Calibri" w:hAnsi="Calibri"/>
                <w:sz w:val="24"/>
                <w:szCs w:val="24"/>
              </w:rPr>
            </w:pPr>
            <w:r>
              <w:rPr>
                <w:rFonts w:ascii="Calibri" w:hAnsi="Calibri"/>
                <w:sz w:val="24"/>
                <w:szCs w:val="24"/>
              </w:rPr>
              <w:t>Precise specifications of door furniture shall have been submitted to and approved by the Local Planning Authority before its use in the proposed works.</w:t>
            </w:r>
          </w:p>
          <w:p w:rsidR="00ED1A4B" w:rsidRDefault="00ED1A4B">
            <w:pPr>
              <w:pStyle w:val="TableText"/>
              <w:rPr>
                <w:rFonts w:ascii="Calibri" w:hAnsi="Calibri"/>
                <w:sz w:val="24"/>
                <w:szCs w:val="24"/>
              </w:rPr>
            </w:pPr>
          </w:p>
          <w:p w:rsidR="00ED1A4B" w:rsidRPr="00DD62CA" w:rsidRDefault="00ED1A4B">
            <w:pPr>
              <w:pStyle w:val="TableText"/>
              <w:rPr>
                <w:rFonts w:ascii="Calibri" w:hAnsi="Calibri"/>
                <w:sz w:val="24"/>
                <w:szCs w:val="24"/>
              </w:rPr>
            </w:pPr>
            <w:r>
              <w:rPr>
                <w:rFonts w:ascii="Calibri" w:hAnsi="Calibri"/>
                <w:sz w:val="24"/>
                <w:szCs w:val="24"/>
              </w:rPr>
              <w:t>Reason :  In order to safeguard the special architectural and historic interest of the listed building.</w:t>
            </w:r>
          </w:p>
        </w:tc>
      </w:tr>
      <w:tr w:rsidR="00ED1A4B" w:rsidRPr="00DD62CA">
        <w:trPr>
          <w:cantSplit/>
          <w:trHeight w:val="527"/>
        </w:trPr>
        <w:tc>
          <w:tcPr>
            <w:tcW w:w="988" w:type="dxa"/>
          </w:tcPr>
          <w:p w:rsidR="00ED1A4B" w:rsidRPr="00DD62CA" w:rsidRDefault="00ED1A4B">
            <w:pPr>
              <w:pStyle w:val="TableText"/>
              <w:numPr>
                <w:ilvl w:val="0"/>
                <w:numId w:val="3"/>
              </w:numPr>
              <w:rPr>
                <w:rFonts w:ascii="Calibri" w:hAnsi="Calibri"/>
                <w:sz w:val="24"/>
                <w:szCs w:val="24"/>
              </w:rPr>
            </w:pPr>
          </w:p>
        </w:tc>
        <w:tc>
          <w:tcPr>
            <w:tcW w:w="9365" w:type="dxa"/>
            <w:gridSpan w:val="2"/>
          </w:tcPr>
          <w:p w:rsidR="00ED1A4B" w:rsidRDefault="00ED1A4B">
            <w:pPr>
              <w:pStyle w:val="TableText"/>
              <w:rPr>
                <w:rFonts w:ascii="Calibri" w:hAnsi="Calibri"/>
                <w:sz w:val="24"/>
                <w:szCs w:val="24"/>
              </w:rPr>
            </w:pPr>
            <w:r>
              <w:rPr>
                <w:rFonts w:ascii="Calibri" w:hAnsi="Calibri"/>
                <w:sz w:val="24"/>
                <w:szCs w:val="24"/>
              </w:rPr>
              <w:t>Doors and windows shall have been painted within one month of their installation and retained as such in perpetuity.</w:t>
            </w:r>
          </w:p>
          <w:p w:rsidR="00ED1A4B" w:rsidRDefault="00ED1A4B">
            <w:pPr>
              <w:pStyle w:val="TableText"/>
              <w:rPr>
                <w:rFonts w:ascii="Calibri" w:hAnsi="Calibri"/>
                <w:sz w:val="24"/>
                <w:szCs w:val="24"/>
              </w:rPr>
            </w:pPr>
          </w:p>
          <w:p w:rsidR="00ED1A4B" w:rsidRPr="00DD62CA" w:rsidRDefault="00ED1A4B">
            <w:pPr>
              <w:pStyle w:val="TableText"/>
              <w:rPr>
                <w:rFonts w:ascii="Calibri" w:hAnsi="Calibri"/>
                <w:sz w:val="24"/>
                <w:szCs w:val="24"/>
              </w:rPr>
            </w:pPr>
            <w:r>
              <w:rPr>
                <w:rFonts w:ascii="Calibri" w:hAnsi="Calibri"/>
                <w:sz w:val="24"/>
                <w:szCs w:val="24"/>
              </w:rPr>
              <w:t>Reason :  In order to safeguard the special architectural and historic interest of the listed building.</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A4B" w:rsidRDefault="00ED1A4B">
      <w:r>
        <w:separator/>
      </w:r>
    </w:p>
  </w:endnote>
  <w:endnote w:type="continuationSeparator" w:id="0">
    <w:p w:rsidR="00ED1A4B" w:rsidRDefault="00ED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A4B" w:rsidRDefault="00ED1A4B">
      <w:r>
        <w:separator/>
      </w:r>
    </w:p>
  </w:footnote>
  <w:footnote w:type="continuationSeparator" w:id="0">
    <w:p w:rsidR="00ED1A4B" w:rsidRDefault="00ED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ED1A4B">
      <w:rPr>
        <w:rFonts w:ascii="Calibri" w:hAnsi="Calibri" w:cs="Calibri"/>
        <w:b/>
        <w:bCs/>
      </w:rPr>
      <w:t>3/2020/0849</w:t>
    </w:r>
    <w:r w:rsidRPr="0089171B">
      <w:rPr>
        <w:rFonts w:ascii="Calibri" w:hAnsi="Calibri" w:cs="Calibri"/>
        <w:b/>
        <w:bCs/>
      </w:rPr>
      <w:t xml:space="preserve">                                  DECISION DATE: </w:t>
    </w:r>
    <w:r w:rsidR="00ED1A4B">
      <w:rPr>
        <w:rFonts w:ascii="Calibri" w:hAnsi="Calibri" w:cs="Calibri"/>
        <w:b/>
        <w:bCs/>
      </w:rPr>
      <w:t>15/03/2021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4B"/>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 w:val="00E935EB"/>
    <w:rsid w:val="00ED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7DF0B-BEC3-4964-92BB-ACCB439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ED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4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977</Words>
  <Characters>5215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2021-03-15T14:55:00Z</cp:lastPrinted>
  <dcterms:created xsi:type="dcterms:W3CDTF">2021-03-15T14:57:00Z</dcterms:created>
  <dcterms:modified xsi:type="dcterms:W3CDTF">2021-03-15T14:57:00Z</dcterms:modified>
</cp:coreProperties>
</file>