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70"/>
        <w:gridCol w:w="541"/>
        <w:gridCol w:w="258"/>
        <w:gridCol w:w="2603"/>
        <w:gridCol w:w="3742"/>
        <w:gridCol w:w="13"/>
      </w:tblGrid>
      <w:tr w:rsidR="004A5EA9" w:rsidRPr="00D2449B"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D2449B" w:rsidP="00D2449B">
            <w:pPr>
              <w:jc w:val="center"/>
              <w:rPr>
                <w:rFonts w:asciiTheme="minorHAnsi" w:hAnsiTheme="minorHAnsi" w:cstheme="minorHAnsi"/>
                <w:b/>
                <w:szCs w:val="22"/>
              </w:rPr>
            </w:pPr>
            <w:bookmarkStart w:id="0" w:name="_GoBack"/>
            <w:bookmarkEnd w:id="0"/>
            <w:r w:rsidRPr="007F1E8B">
              <w:rPr>
                <w:rFonts w:asciiTheme="minorHAnsi" w:hAnsiTheme="minorHAnsi" w:cstheme="minorHAnsi"/>
                <w:b/>
                <w:szCs w:val="22"/>
              </w:rPr>
              <w:t>R</w:t>
            </w:r>
            <w:r w:rsidR="004A5EA9" w:rsidRPr="007F1E8B">
              <w:rPr>
                <w:rFonts w:asciiTheme="minorHAnsi" w:hAnsiTheme="minorHAnsi" w:cstheme="minorHAnsi"/>
                <w:b/>
                <w:szCs w:val="22"/>
              </w:rPr>
              <w:t>eport to be read in conjunction with the Decision Notice.</w:t>
            </w:r>
          </w:p>
        </w:tc>
      </w:tr>
      <w:tr w:rsidR="004A5EA9" w:rsidRPr="00D2449B" w:rsidTr="00D65180">
        <w:trPr>
          <w:gridAfter w:val="1"/>
          <w:wAfter w:w="13" w:type="dxa"/>
          <w:jc w:val="center"/>
        </w:trPr>
        <w:tc>
          <w:tcPr>
            <w:tcW w:w="9314"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7F1E8B" w:rsidRDefault="004A5EA9" w:rsidP="004A5EA9">
            <w:pPr>
              <w:jc w:val="center"/>
              <w:rPr>
                <w:rFonts w:asciiTheme="minorHAnsi" w:hAnsiTheme="minorHAnsi" w:cstheme="minorHAnsi"/>
                <w:b/>
                <w:szCs w:val="22"/>
              </w:rPr>
            </w:pPr>
          </w:p>
        </w:tc>
      </w:tr>
      <w:tr w:rsidR="004A5EA9" w:rsidRPr="00D2449B" w:rsidTr="00D65180">
        <w:trPr>
          <w:gridAfter w:val="1"/>
          <w:wAfter w:w="13" w:type="dxa"/>
          <w:jc w:val="center"/>
        </w:trPr>
        <w:tc>
          <w:tcPr>
            <w:tcW w:w="2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b/>
                <w:szCs w:val="22"/>
              </w:rPr>
            </w:pPr>
            <w:r w:rsidRPr="007F1E8B">
              <w:rPr>
                <w:rFonts w:asciiTheme="minorHAnsi" w:hAnsiTheme="minorHAnsi" w:cstheme="minorHAnsi"/>
                <w:b/>
                <w:szCs w:val="22"/>
              </w:rPr>
              <w:t>Application Ref:</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6307F3" w:rsidP="00651FB2">
            <w:pPr>
              <w:rPr>
                <w:rFonts w:asciiTheme="minorHAnsi" w:hAnsiTheme="minorHAnsi" w:cstheme="minorHAnsi"/>
                <w:szCs w:val="22"/>
              </w:rPr>
            </w:pPr>
            <w:bookmarkStart w:id="1" w:name="_Hlk57374023"/>
            <w:r w:rsidRPr="007F1E8B">
              <w:rPr>
                <w:rFonts w:asciiTheme="minorHAnsi" w:hAnsiTheme="minorHAnsi" w:cstheme="minorHAnsi"/>
                <w:szCs w:val="22"/>
              </w:rPr>
              <w:t>3/</w:t>
            </w:r>
            <w:r w:rsidR="007F1E8B" w:rsidRPr="007F1E8B">
              <w:rPr>
                <w:rFonts w:asciiTheme="minorHAnsi" w:hAnsiTheme="minorHAnsi" w:cstheme="minorHAnsi"/>
                <w:szCs w:val="22"/>
              </w:rPr>
              <w:t>2020/0</w:t>
            </w:r>
            <w:r w:rsidR="00485055">
              <w:rPr>
                <w:rFonts w:asciiTheme="minorHAnsi" w:hAnsiTheme="minorHAnsi" w:cstheme="minorHAnsi"/>
                <w:szCs w:val="22"/>
              </w:rPr>
              <w:t>894</w:t>
            </w:r>
            <w:bookmarkEnd w:id="1"/>
          </w:p>
        </w:tc>
        <w:tc>
          <w:tcPr>
            <w:tcW w:w="3742"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szCs w:val="22"/>
              </w:rPr>
            </w:pPr>
            <w:r w:rsidRPr="007F1E8B">
              <w:rPr>
                <w:rFonts w:asciiTheme="minorHAnsi" w:hAnsiTheme="minorHAnsi" w:cstheme="minorHAnsi"/>
                <w:noProof/>
                <w:szCs w:val="22"/>
                <w:lang w:eastAsia="en-GB"/>
              </w:rPr>
              <w:drawing>
                <wp:anchor distT="0" distB="0" distL="114300" distR="114300" simplePos="0" relativeHeight="251658752" behindDoc="0" locked="0" layoutInCell="1" allowOverlap="1" wp14:anchorId="6DE92DD3" wp14:editId="258FF90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rsidTr="00D65180">
        <w:trPr>
          <w:gridAfter w:val="1"/>
          <w:wAfter w:w="13" w:type="dxa"/>
          <w:jc w:val="center"/>
        </w:trPr>
        <w:tc>
          <w:tcPr>
            <w:tcW w:w="2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b/>
                <w:szCs w:val="22"/>
              </w:rPr>
            </w:pPr>
            <w:r w:rsidRPr="007F1E8B">
              <w:rPr>
                <w:rFonts w:asciiTheme="minorHAnsi" w:hAnsiTheme="minorHAnsi" w:cstheme="minorHAnsi"/>
                <w:b/>
                <w:szCs w:val="22"/>
              </w:rPr>
              <w:t>Date Inspected:</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D7667A">
            <w:pPr>
              <w:rPr>
                <w:rFonts w:asciiTheme="minorHAnsi" w:hAnsiTheme="minorHAnsi" w:cstheme="minorHAnsi"/>
                <w:szCs w:val="22"/>
              </w:rPr>
            </w:pPr>
            <w:r>
              <w:rPr>
                <w:rFonts w:asciiTheme="minorHAnsi" w:hAnsiTheme="minorHAnsi" w:cstheme="minorHAnsi"/>
                <w:szCs w:val="22"/>
              </w:rPr>
              <w:t>03/12/2020</w:t>
            </w:r>
          </w:p>
        </w:tc>
        <w:tc>
          <w:tcPr>
            <w:tcW w:w="3742"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szCs w:val="22"/>
              </w:rPr>
            </w:pPr>
          </w:p>
        </w:tc>
      </w:tr>
      <w:tr w:rsidR="004A5EA9" w:rsidRPr="00D2449B" w:rsidTr="00D65180">
        <w:trPr>
          <w:gridAfter w:val="1"/>
          <w:wAfter w:w="13" w:type="dxa"/>
          <w:jc w:val="center"/>
        </w:trPr>
        <w:tc>
          <w:tcPr>
            <w:tcW w:w="2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D2449B">
            <w:pPr>
              <w:rPr>
                <w:rFonts w:asciiTheme="minorHAnsi" w:hAnsiTheme="minorHAnsi" w:cstheme="minorHAnsi"/>
                <w:b/>
                <w:szCs w:val="22"/>
              </w:rPr>
            </w:pPr>
            <w:r w:rsidRPr="007F1E8B">
              <w:rPr>
                <w:rFonts w:asciiTheme="minorHAnsi" w:hAnsiTheme="minorHAnsi" w:cstheme="minorHAnsi"/>
                <w:b/>
                <w:szCs w:val="22"/>
              </w:rPr>
              <w:t>Officer</w:t>
            </w:r>
            <w:r w:rsidR="004A5EA9" w:rsidRPr="007F1E8B">
              <w:rPr>
                <w:rFonts w:asciiTheme="minorHAnsi" w:hAnsiTheme="minorHAnsi" w:cstheme="minorHAnsi"/>
                <w:b/>
                <w:szCs w:val="22"/>
              </w:rPr>
              <w:t>:</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F22639">
            <w:pPr>
              <w:rPr>
                <w:rFonts w:asciiTheme="minorHAnsi" w:hAnsiTheme="minorHAnsi" w:cstheme="minorHAnsi"/>
                <w:szCs w:val="22"/>
              </w:rPr>
            </w:pPr>
            <w:r w:rsidRPr="007F1E8B">
              <w:rPr>
                <w:rFonts w:asciiTheme="minorHAnsi" w:hAnsiTheme="minorHAnsi" w:cstheme="minorHAnsi"/>
                <w:szCs w:val="22"/>
              </w:rPr>
              <w:t>AB</w:t>
            </w:r>
          </w:p>
        </w:tc>
        <w:tc>
          <w:tcPr>
            <w:tcW w:w="3742"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pPr>
              <w:rPr>
                <w:rFonts w:asciiTheme="minorHAnsi" w:hAnsiTheme="minorHAnsi" w:cstheme="minorHAnsi"/>
                <w:szCs w:val="22"/>
              </w:rPr>
            </w:pPr>
          </w:p>
        </w:tc>
      </w:tr>
      <w:tr w:rsidR="004A5EA9" w:rsidRPr="00D2449B" w:rsidTr="00D65180">
        <w:trPr>
          <w:gridAfter w:val="1"/>
          <w:wAfter w:w="13" w:type="dxa"/>
          <w:jc w:val="center"/>
        </w:trPr>
        <w:tc>
          <w:tcPr>
            <w:tcW w:w="557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rsidP="004A5EA9">
            <w:pPr>
              <w:rPr>
                <w:rFonts w:asciiTheme="minorHAnsi" w:hAnsiTheme="minorHAnsi" w:cstheme="minorHAnsi"/>
                <w:b/>
                <w:szCs w:val="22"/>
              </w:rPr>
            </w:pPr>
            <w:r w:rsidRPr="007F1E8B">
              <w:rPr>
                <w:rFonts w:asciiTheme="minorHAnsi" w:hAnsiTheme="minorHAnsi" w:cstheme="minorHAnsi"/>
                <w:b/>
                <w:szCs w:val="22"/>
              </w:rPr>
              <w:t xml:space="preserve">DELEGATED ITEM FILE REPORT: </w:t>
            </w:r>
          </w:p>
        </w:tc>
        <w:tc>
          <w:tcPr>
            <w:tcW w:w="37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4A5EA9" w:rsidP="002A01CF">
            <w:pPr>
              <w:jc w:val="center"/>
              <w:rPr>
                <w:rFonts w:asciiTheme="minorHAnsi" w:hAnsiTheme="minorHAnsi" w:cstheme="minorHAnsi"/>
                <w:b/>
                <w:szCs w:val="22"/>
              </w:rPr>
            </w:pPr>
            <w:r w:rsidRPr="007F1E8B">
              <w:rPr>
                <w:rFonts w:asciiTheme="minorHAnsi" w:hAnsiTheme="minorHAnsi" w:cstheme="minorHAnsi"/>
                <w:b/>
                <w:szCs w:val="22"/>
              </w:rPr>
              <w:t>APPROV</w:t>
            </w:r>
            <w:r w:rsidR="003B5165" w:rsidRPr="007F1E8B">
              <w:rPr>
                <w:rFonts w:asciiTheme="minorHAnsi" w:hAnsiTheme="minorHAnsi" w:cstheme="minorHAnsi"/>
                <w:b/>
                <w:szCs w:val="22"/>
              </w:rPr>
              <w:t>ED</w:t>
            </w:r>
          </w:p>
        </w:tc>
      </w:tr>
      <w:tr w:rsidR="004A5EA9" w:rsidRPr="00D2449B" w:rsidTr="00D65180">
        <w:trPr>
          <w:gridAfter w:val="1"/>
          <w:wAfter w:w="13" w:type="dxa"/>
          <w:trHeight w:hRule="exact" w:val="170"/>
          <w:jc w:val="center"/>
        </w:trPr>
        <w:tc>
          <w:tcPr>
            <w:tcW w:w="9314"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4A5EA9" w:rsidRPr="007F1E8B" w:rsidRDefault="007E0D23" w:rsidP="007E0D23">
            <w:pPr>
              <w:tabs>
                <w:tab w:val="left" w:pos="4007"/>
              </w:tabs>
              <w:rPr>
                <w:rFonts w:asciiTheme="minorHAnsi" w:hAnsiTheme="minorHAnsi" w:cstheme="minorHAnsi"/>
                <w:b/>
                <w:szCs w:val="22"/>
              </w:rPr>
            </w:pPr>
            <w:r w:rsidRPr="007F1E8B">
              <w:rPr>
                <w:rFonts w:asciiTheme="minorHAnsi" w:hAnsiTheme="minorHAnsi" w:cstheme="minorHAnsi"/>
                <w:b/>
                <w:szCs w:val="22"/>
              </w:rPr>
              <w:tab/>
            </w:r>
          </w:p>
        </w:tc>
      </w:tr>
      <w:tr w:rsidR="004A5EA9" w:rsidRPr="00D2449B" w:rsidTr="00D65180">
        <w:trPr>
          <w:gridAfter w:val="1"/>
          <w:wAfter w:w="13"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A5EA9" w:rsidRPr="007F1E8B" w:rsidRDefault="004A5EA9" w:rsidP="00A95D89">
            <w:pPr>
              <w:rPr>
                <w:rFonts w:asciiTheme="minorHAnsi" w:hAnsiTheme="minorHAnsi" w:cstheme="minorHAnsi"/>
                <w:b/>
                <w:szCs w:val="22"/>
              </w:rPr>
            </w:pPr>
            <w:r w:rsidRPr="007F1E8B">
              <w:rPr>
                <w:rFonts w:asciiTheme="minorHAnsi" w:hAnsiTheme="minorHAnsi" w:cstheme="minorHAnsi"/>
                <w:b/>
                <w:szCs w:val="22"/>
              </w:rPr>
              <w:t xml:space="preserve">Development </w:t>
            </w:r>
            <w:r w:rsidR="00A95D89" w:rsidRPr="007F1E8B">
              <w:rPr>
                <w:rFonts w:asciiTheme="minorHAnsi" w:hAnsiTheme="minorHAnsi" w:cstheme="minorHAnsi"/>
                <w:b/>
                <w:szCs w:val="22"/>
              </w:rPr>
              <w:t>Description</w:t>
            </w:r>
            <w:r w:rsidRPr="007F1E8B">
              <w:rPr>
                <w:rFonts w:asciiTheme="minorHAnsi" w:hAnsiTheme="minorHAnsi" w:cstheme="minorHAnsi"/>
                <w:b/>
                <w:szCs w:val="22"/>
              </w:rPr>
              <w:t>:</w:t>
            </w:r>
          </w:p>
        </w:tc>
        <w:tc>
          <w:tcPr>
            <w:tcW w:w="634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A5EA9" w:rsidRPr="007F1E8B" w:rsidRDefault="00D7667A">
            <w:pPr>
              <w:rPr>
                <w:rFonts w:asciiTheme="minorHAnsi" w:hAnsiTheme="minorHAnsi" w:cstheme="minorHAnsi"/>
                <w:b/>
                <w:szCs w:val="22"/>
              </w:rPr>
            </w:pPr>
            <w:r w:rsidRPr="00D7667A">
              <w:rPr>
                <w:rFonts w:asciiTheme="minorHAnsi" w:hAnsiTheme="minorHAnsi" w:cstheme="minorHAnsi"/>
                <w:b/>
                <w:szCs w:val="22"/>
              </w:rPr>
              <w:t>Variation of conditions 02 (approved plans) and 13 (metal estate fencing) of application 3/2019/1031 (Plot 1) to incorporate new entrance gates.</w:t>
            </w:r>
          </w:p>
        </w:tc>
      </w:tr>
      <w:tr w:rsidR="002A01CF" w:rsidRPr="00D2449B" w:rsidTr="00D65180">
        <w:trPr>
          <w:gridAfter w:val="1"/>
          <w:wAfter w:w="13"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2A01CF" w:rsidRPr="007F1E8B" w:rsidRDefault="002A01CF">
            <w:pPr>
              <w:rPr>
                <w:rFonts w:asciiTheme="minorHAnsi" w:hAnsiTheme="minorHAnsi" w:cstheme="minorHAnsi"/>
                <w:b/>
                <w:szCs w:val="22"/>
              </w:rPr>
            </w:pPr>
            <w:r w:rsidRPr="007F1E8B">
              <w:rPr>
                <w:rFonts w:asciiTheme="minorHAnsi" w:hAnsiTheme="minorHAnsi" w:cstheme="minorHAnsi"/>
                <w:b/>
                <w:szCs w:val="22"/>
              </w:rPr>
              <w:t>Site Address</w:t>
            </w:r>
            <w:r w:rsidR="00A95D89" w:rsidRPr="007F1E8B">
              <w:rPr>
                <w:rFonts w:asciiTheme="minorHAnsi" w:hAnsiTheme="minorHAnsi" w:cstheme="minorHAnsi"/>
                <w:b/>
                <w:szCs w:val="22"/>
              </w:rPr>
              <w:t>/Location</w:t>
            </w:r>
            <w:r w:rsidRPr="007F1E8B">
              <w:rPr>
                <w:rFonts w:asciiTheme="minorHAnsi" w:hAnsiTheme="minorHAnsi" w:cstheme="minorHAnsi"/>
                <w:b/>
                <w:szCs w:val="22"/>
              </w:rPr>
              <w:t>:</w:t>
            </w:r>
          </w:p>
        </w:tc>
        <w:tc>
          <w:tcPr>
            <w:tcW w:w="634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A01CF" w:rsidRPr="007F1E8B" w:rsidRDefault="00D65180" w:rsidP="00594478">
            <w:pPr>
              <w:rPr>
                <w:rFonts w:asciiTheme="minorHAnsi" w:hAnsiTheme="minorHAnsi" w:cstheme="minorHAnsi"/>
                <w:b/>
                <w:szCs w:val="22"/>
              </w:rPr>
            </w:pPr>
            <w:r w:rsidRPr="00D65180">
              <w:rPr>
                <w:rFonts w:asciiTheme="minorHAnsi" w:hAnsiTheme="minorHAnsi" w:cstheme="minorHAnsi"/>
                <w:b/>
                <w:szCs w:val="22"/>
              </w:rPr>
              <w:t>Plot 1 8 Hammond Drive Read BB12 7RE</w:t>
            </w:r>
          </w:p>
        </w:tc>
      </w:tr>
      <w:tr w:rsidR="00A95D89" w:rsidRPr="00D2449B" w:rsidTr="00D65180">
        <w:trPr>
          <w:gridAfter w:val="1"/>
          <w:wAfter w:w="13" w:type="dxa"/>
          <w:trHeight w:hRule="exact" w:val="170"/>
          <w:jc w:val="center"/>
        </w:trPr>
        <w:tc>
          <w:tcPr>
            <w:tcW w:w="9314"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A95D89" w:rsidRPr="007F1E8B" w:rsidRDefault="007E0D23" w:rsidP="007E0D23">
            <w:pPr>
              <w:tabs>
                <w:tab w:val="left" w:pos="2667"/>
              </w:tabs>
              <w:rPr>
                <w:rFonts w:asciiTheme="minorHAnsi" w:hAnsiTheme="minorHAnsi" w:cstheme="minorHAnsi"/>
                <w:b/>
                <w:szCs w:val="22"/>
              </w:rPr>
            </w:pPr>
            <w:r w:rsidRPr="007F1E8B">
              <w:rPr>
                <w:rFonts w:asciiTheme="minorHAnsi" w:hAnsiTheme="minorHAnsi" w:cstheme="minorHAnsi"/>
                <w:b/>
                <w:szCs w:val="22"/>
              </w:rPr>
              <w:tab/>
            </w:r>
          </w:p>
        </w:tc>
      </w:tr>
      <w:tr w:rsidR="00C618DB" w:rsidRPr="00D2449B" w:rsidTr="00D65180">
        <w:trPr>
          <w:gridAfter w:val="1"/>
          <w:wAfter w:w="13"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7F1E8B" w:rsidRDefault="00C618DB">
            <w:pPr>
              <w:rPr>
                <w:rFonts w:asciiTheme="minorHAnsi" w:hAnsiTheme="minorHAnsi" w:cstheme="minorHAnsi"/>
                <w:b/>
                <w:szCs w:val="22"/>
              </w:rPr>
            </w:pPr>
            <w:r w:rsidRPr="007F1E8B">
              <w:rPr>
                <w:rFonts w:asciiTheme="minorHAnsi" w:hAnsiTheme="minorHAnsi" w:cstheme="minorHAnsi"/>
                <w:b/>
                <w:szCs w:val="22"/>
              </w:rPr>
              <w:t xml:space="preserve">CONSULTATIONS: </w:t>
            </w:r>
          </w:p>
        </w:tc>
        <w:tc>
          <w:tcPr>
            <w:tcW w:w="634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7F1E8B" w:rsidRDefault="00C618DB">
            <w:pPr>
              <w:rPr>
                <w:rFonts w:asciiTheme="minorHAnsi" w:hAnsiTheme="minorHAnsi" w:cstheme="minorHAnsi"/>
                <w:b/>
                <w:szCs w:val="22"/>
              </w:rPr>
            </w:pPr>
            <w:r w:rsidRPr="007F1E8B">
              <w:rPr>
                <w:rFonts w:asciiTheme="minorHAnsi" w:hAnsiTheme="minorHAnsi" w:cstheme="minorHAnsi"/>
                <w:b/>
                <w:szCs w:val="22"/>
              </w:rPr>
              <w:t>Parish/Town Council</w:t>
            </w:r>
          </w:p>
        </w:tc>
      </w:tr>
      <w:tr w:rsidR="002A01CF" w:rsidRPr="00D2449B"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4D1691" w:rsidRPr="007F1E8B" w:rsidRDefault="007E5ADC" w:rsidP="00887F12">
            <w:pPr>
              <w:rPr>
                <w:rFonts w:asciiTheme="minorHAnsi" w:hAnsiTheme="minorHAnsi" w:cstheme="minorHAnsi"/>
                <w:szCs w:val="22"/>
              </w:rPr>
            </w:pPr>
            <w:r w:rsidRPr="007F1E8B">
              <w:rPr>
                <w:rFonts w:asciiTheme="minorHAnsi" w:hAnsiTheme="minorHAnsi" w:cstheme="minorHAnsi"/>
                <w:szCs w:val="22"/>
              </w:rPr>
              <w:t>No</w:t>
            </w:r>
            <w:r w:rsidR="00FB2CC5">
              <w:rPr>
                <w:rFonts w:asciiTheme="minorHAnsi" w:hAnsiTheme="minorHAnsi" w:cstheme="minorHAnsi"/>
                <w:szCs w:val="22"/>
              </w:rPr>
              <w:t>ne received.</w:t>
            </w:r>
          </w:p>
        </w:tc>
      </w:tr>
      <w:tr w:rsidR="00C618DB" w:rsidRPr="00D2449B" w:rsidTr="00D65180">
        <w:trPr>
          <w:gridAfter w:val="1"/>
          <w:wAfter w:w="13" w:type="dxa"/>
          <w:trHeight w:hRule="exact" w:val="170"/>
          <w:jc w:val="center"/>
        </w:trPr>
        <w:tc>
          <w:tcPr>
            <w:tcW w:w="9314"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7F1E8B" w:rsidRDefault="00C618DB">
            <w:pPr>
              <w:rPr>
                <w:rFonts w:asciiTheme="minorHAnsi" w:hAnsiTheme="minorHAnsi" w:cstheme="minorHAnsi"/>
                <w:bCs/>
                <w:szCs w:val="22"/>
              </w:rPr>
            </w:pPr>
          </w:p>
        </w:tc>
      </w:tr>
      <w:tr w:rsidR="00C618DB" w:rsidRPr="00D2449B" w:rsidTr="00D65180">
        <w:trPr>
          <w:gridAfter w:val="1"/>
          <w:wAfter w:w="13"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7F1E8B" w:rsidRDefault="00C618DB" w:rsidP="00C618DB">
            <w:pPr>
              <w:rPr>
                <w:rFonts w:asciiTheme="minorHAnsi" w:hAnsiTheme="minorHAnsi" w:cstheme="minorHAnsi"/>
                <w:b/>
                <w:szCs w:val="22"/>
              </w:rPr>
            </w:pPr>
            <w:r w:rsidRPr="007F1E8B">
              <w:rPr>
                <w:rFonts w:asciiTheme="minorHAnsi" w:hAnsiTheme="minorHAnsi" w:cstheme="minorHAnsi"/>
                <w:b/>
                <w:szCs w:val="22"/>
              </w:rPr>
              <w:t xml:space="preserve">CONSULTATIONS: </w:t>
            </w:r>
          </w:p>
        </w:tc>
        <w:tc>
          <w:tcPr>
            <w:tcW w:w="634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C618DB" w:rsidRPr="007F1E8B" w:rsidRDefault="00C618DB" w:rsidP="00C618DB">
            <w:pPr>
              <w:rPr>
                <w:rFonts w:asciiTheme="minorHAnsi" w:hAnsiTheme="minorHAnsi" w:cstheme="minorHAnsi"/>
                <w:b/>
                <w:szCs w:val="22"/>
              </w:rPr>
            </w:pPr>
            <w:r w:rsidRPr="007F1E8B">
              <w:rPr>
                <w:rFonts w:asciiTheme="minorHAnsi" w:hAnsiTheme="minorHAnsi" w:cstheme="minorHAnsi"/>
                <w:b/>
                <w:szCs w:val="22"/>
              </w:rPr>
              <w:t>Additional Representations.</w:t>
            </w:r>
          </w:p>
        </w:tc>
      </w:tr>
      <w:tr w:rsidR="00EC23C7" w:rsidRPr="00D2449B"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7102C3" w:rsidRPr="007F1E8B" w:rsidRDefault="00D7667A" w:rsidP="00292E56">
            <w:pPr>
              <w:jc w:val="both"/>
              <w:rPr>
                <w:rFonts w:asciiTheme="minorHAnsi" w:hAnsiTheme="minorHAnsi" w:cstheme="minorHAnsi"/>
                <w:szCs w:val="22"/>
              </w:rPr>
            </w:pPr>
            <w:r>
              <w:rPr>
                <w:rFonts w:asciiTheme="minorHAnsi" w:hAnsiTheme="minorHAnsi" w:cstheme="minorHAnsi"/>
                <w:szCs w:val="22"/>
              </w:rPr>
              <w:t>One</w:t>
            </w:r>
            <w:r w:rsidR="007F1E8B" w:rsidRPr="007F1E8B">
              <w:rPr>
                <w:rFonts w:asciiTheme="minorHAnsi" w:hAnsiTheme="minorHAnsi" w:cstheme="minorHAnsi"/>
                <w:szCs w:val="22"/>
              </w:rPr>
              <w:t xml:space="preserve"> representation ha</w:t>
            </w:r>
            <w:r>
              <w:rPr>
                <w:rFonts w:asciiTheme="minorHAnsi" w:hAnsiTheme="minorHAnsi" w:cstheme="minorHAnsi"/>
                <w:szCs w:val="22"/>
              </w:rPr>
              <w:t>s</w:t>
            </w:r>
            <w:r w:rsidR="007F1E8B" w:rsidRPr="007F1E8B">
              <w:rPr>
                <w:rFonts w:asciiTheme="minorHAnsi" w:hAnsiTheme="minorHAnsi" w:cstheme="minorHAnsi"/>
                <w:szCs w:val="22"/>
              </w:rPr>
              <w:t xml:space="preserve"> been received</w:t>
            </w:r>
            <w:r>
              <w:rPr>
                <w:rFonts w:asciiTheme="minorHAnsi" w:hAnsiTheme="minorHAnsi" w:cstheme="minorHAnsi"/>
                <w:szCs w:val="22"/>
              </w:rPr>
              <w:t xml:space="preserve"> and raises concerns about level changes and boundary treatment along the eastern boundary </w:t>
            </w:r>
            <w:r w:rsidR="00020C92">
              <w:rPr>
                <w:rFonts w:asciiTheme="minorHAnsi" w:hAnsiTheme="minorHAnsi" w:cstheme="minorHAnsi"/>
                <w:szCs w:val="22"/>
              </w:rPr>
              <w:t xml:space="preserve">of the site </w:t>
            </w:r>
            <w:r>
              <w:rPr>
                <w:rFonts w:asciiTheme="minorHAnsi" w:hAnsiTheme="minorHAnsi" w:cstheme="minorHAnsi"/>
                <w:szCs w:val="22"/>
              </w:rPr>
              <w:t>and the wrought iron fencing which encroaches onto the site access.</w:t>
            </w:r>
          </w:p>
        </w:tc>
      </w:tr>
      <w:tr w:rsidR="00C618DB" w:rsidRPr="00D2449B" w:rsidTr="00D65180">
        <w:trPr>
          <w:gridAfter w:val="1"/>
          <w:wAfter w:w="13" w:type="dxa"/>
          <w:trHeight w:hRule="exact" w:val="170"/>
          <w:jc w:val="center"/>
        </w:trPr>
        <w:tc>
          <w:tcPr>
            <w:tcW w:w="9314"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C618DB" w:rsidRPr="007F1E8B" w:rsidRDefault="00C618DB"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p w:rsidR="00651FB2" w:rsidRPr="007F1E8B" w:rsidRDefault="00651FB2" w:rsidP="00846D85">
            <w:pPr>
              <w:rPr>
                <w:rFonts w:asciiTheme="minorHAnsi" w:hAnsiTheme="minorHAnsi" w:cstheme="minorHAnsi"/>
                <w:szCs w:val="22"/>
              </w:rPr>
            </w:pPr>
          </w:p>
        </w:tc>
      </w:tr>
      <w:tr w:rsidR="00651FB2" w:rsidRPr="00783397" w:rsidTr="00D65180">
        <w:trPr>
          <w:gridAfter w:val="1"/>
          <w:wAfter w:w="13"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51FB2" w:rsidRPr="007F1E8B" w:rsidRDefault="00651FB2" w:rsidP="00B53C77">
            <w:pPr>
              <w:rPr>
                <w:rFonts w:asciiTheme="minorHAnsi" w:hAnsiTheme="minorHAnsi" w:cstheme="minorHAnsi"/>
                <w:b/>
                <w:szCs w:val="22"/>
              </w:rPr>
            </w:pPr>
            <w:r w:rsidRPr="007F1E8B">
              <w:rPr>
                <w:rFonts w:asciiTheme="minorHAnsi" w:hAnsiTheme="minorHAnsi" w:cstheme="minorHAnsi"/>
                <w:b/>
                <w:szCs w:val="22"/>
              </w:rPr>
              <w:t xml:space="preserve">CONSULTATIONS: </w:t>
            </w:r>
          </w:p>
        </w:tc>
        <w:tc>
          <w:tcPr>
            <w:tcW w:w="634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51FB2" w:rsidRPr="007F1E8B" w:rsidRDefault="00651FB2" w:rsidP="00B53C77">
            <w:pPr>
              <w:rPr>
                <w:rFonts w:asciiTheme="minorHAnsi" w:hAnsiTheme="minorHAnsi" w:cstheme="minorHAnsi"/>
                <w:b/>
                <w:szCs w:val="22"/>
              </w:rPr>
            </w:pPr>
            <w:r w:rsidRPr="007F1E8B">
              <w:rPr>
                <w:rFonts w:asciiTheme="minorHAnsi" w:hAnsiTheme="minorHAnsi" w:cstheme="minorHAnsi"/>
                <w:b/>
                <w:szCs w:val="22"/>
              </w:rPr>
              <w:t>Highways/Water Authority/Other Bodies</w:t>
            </w:r>
          </w:p>
        </w:tc>
      </w:tr>
      <w:tr w:rsidR="00651FB2" w:rsidRPr="00783397" w:rsidTr="00D65180">
        <w:trPr>
          <w:gridAfter w:val="1"/>
          <w:wAfter w:w="13" w:type="dxa"/>
          <w:jc w:val="center"/>
        </w:trPr>
        <w:tc>
          <w:tcPr>
            <w:tcW w:w="29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51FB2" w:rsidRPr="007F1E8B" w:rsidRDefault="00651FB2" w:rsidP="00B53C77">
            <w:pPr>
              <w:rPr>
                <w:rFonts w:asciiTheme="minorHAnsi" w:hAnsiTheme="minorHAnsi" w:cstheme="minorHAnsi"/>
                <w:b/>
                <w:szCs w:val="22"/>
              </w:rPr>
            </w:pPr>
            <w:r w:rsidRPr="007F1E8B">
              <w:rPr>
                <w:rFonts w:asciiTheme="minorHAnsi" w:hAnsiTheme="minorHAnsi" w:cstheme="minorHAnsi"/>
                <w:b/>
                <w:szCs w:val="22"/>
              </w:rPr>
              <w:t>LCC Highways:</w:t>
            </w:r>
          </w:p>
        </w:tc>
        <w:tc>
          <w:tcPr>
            <w:tcW w:w="634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651FB2" w:rsidRPr="007F1E8B" w:rsidRDefault="00651FB2" w:rsidP="00B53C77">
            <w:pPr>
              <w:rPr>
                <w:rFonts w:asciiTheme="minorHAnsi" w:hAnsiTheme="minorHAnsi" w:cstheme="minorHAnsi"/>
                <w:b/>
                <w:szCs w:val="22"/>
              </w:rPr>
            </w:pPr>
          </w:p>
        </w:tc>
      </w:tr>
      <w:tr w:rsidR="00651FB2" w:rsidRPr="00783397"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51FB2" w:rsidRPr="00D7667A" w:rsidRDefault="00651FB2" w:rsidP="00651FB2">
            <w:pPr>
              <w:jc w:val="both"/>
              <w:rPr>
                <w:rFonts w:asciiTheme="minorHAnsi" w:hAnsiTheme="minorHAnsi" w:cstheme="minorHAnsi"/>
                <w:b/>
                <w:szCs w:val="22"/>
              </w:rPr>
            </w:pPr>
            <w:r w:rsidRPr="00D7667A">
              <w:rPr>
                <w:rFonts w:asciiTheme="minorHAnsi" w:eastAsiaTheme="minorHAnsi" w:hAnsiTheme="minorHAnsi" w:cstheme="minorHAnsi"/>
                <w:szCs w:val="22"/>
              </w:rPr>
              <w:t xml:space="preserve">No objection </w:t>
            </w:r>
            <w:r w:rsidR="007102C3" w:rsidRPr="00D7667A">
              <w:rPr>
                <w:rFonts w:asciiTheme="minorHAnsi" w:eastAsiaTheme="minorHAnsi" w:hAnsiTheme="minorHAnsi" w:cstheme="minorHAnsi"/>
                <w:szCs w:val="22"/>
              </w:rPr>
              <w:t>subject to planning conditions.</w:t>
            </w:r>
          </w:p>
        </w:tc>
      </w:tr>
      <w:tr w:rsidR="00651FB2" w:rsidRPr="00D2449B" w:rsidTr="00D65180">
        <w:trPr>
          <w:gridAfter w:val="1"/>
          <w:wAfter w:w="13" w:type="dxa"/>
          <w:trHeight w:hRule="exact" w:val="170"/>
          <w:jc w:val="center"/>
        </w:trPr>
        <w:tc>
          <w:tcPr>
            <w:tcW w:w="9314"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rsidR="00651FB2" w:rsidRPr="007F1E8B" w:rsidRDefault="00651FB2" w:rsidP="00846D85">
            <w:pPr>
              <w:rPr>
                <w:rFonts w:asciiTheme="minorHAnsi" w:hAnsiTheme="minorHAnsi" w:cstheme="minorHAnsi"/>
                <w:szCs w:val="22"/>
              </w:rPr>
            </w:pPr>
          </w:p>
        </w:tc>
      </w:tr>
      <w:tr w:rsidR="00EC23C7" w:rsidRPr="00D2449B"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7F1E8B" w:rsidRDefault="00EC23C7" w:rsidP="00846D85">
            <w:pPr>
              <w:rPr>
                <w:rFonts w:asciiTheme="minorHAnsi" w:hAnsiTheme="minorHAnsi" w:cstheme="minorHAnsi"/>
                <w:b/>
                <w:szCs w:val="22"/>
              </w:rPr>
            </w:pPr>
            <w:r w:rsidRPr="007F1E8B">
              <w:rPr>
                <w:rFonts w:asciiTheme="minorHAnsi" w:hAnsiTheme="minorHAnsi" w:cstheme="minorHAnsi"/>
                <w:b/>
                <w:szCs w:val="22"/>
              </w:rPr>
              <w:t>RELEVANT POLICIES:</w:t>
            </w:r>
          </w:p>
        </w:tc>
      </w:tr>
      <w:tr w:rsidR="00C618DB" w:rsidRPr="00D2449B"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C618DB" w:rsidRPr="007F1E8B" w:rsidRDefault="00C618DB" w:rsidP="00846D85">
            <w:pPr>
              <w:pStyle w:val="PLANNING"/>
              <w:jc w:val="left"/>
              <w:rPr>
                <w:rFonts w:asciiTheme="minorHAnsi" w:hAnsiTheme="minorHAnsi" w:cstheme="minorHAnsi"/>
                <w:b/>
                <w:bCs/>
                <w:szCs w:val="22"/>
              </w:rPr>
            </w:pPr>
            <w:r w:rsidRPr="007F1E8B">
              <w:rPr>
                <w:rFonts w:asciiTheme="minorHAnsi" w:hAnsiTheme="minorHAnsi" w:cstheme="minorHAnsi"/>
                <w:b/>
                <w:bCs/>
                <w:szCs w:val="22"/>
              </w:rPr>
              <w:t>Ribble Valley Core Strategy:</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DS1 – Development Strategy</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DS2 – Sustainable Development</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EN2 – Landscape</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EN4 – Biodiversity and Geodiversity</w:t>
            </w:r>
          </w:p>
          <w:p w:rsidR="007102C3" w:rsidRPr="007F1E8B" w:rsidRDefault="007102C3" w:rsidP="007102C3">
            <w:pPr>
              <w:pStyle w:val="PLANNING"/>
              <w:rPr>
                <w:rFonts w:asciiTheme="minorHAnsi" w:hAnsiTheme="minorHAnsi" w:cstheme="minorHAnsi"/>
                <w:bCs/>
                <w:szCs w:val="22"/>
              </w:rPr>
            </w:pPr>
            <w:r w:rsidRPr="007F1E8B">
              <w:rPr>
                <w:rFonts w:asciiTheme="minorHAnsi" w:hAnsiTheme="minorHAnsi" w:cstheme="minorHAnsi"/>
                <w:bCs/>
                <w:szCs w:val="22"/>
              </w:rPr>
              <w:t>Key Statement H1 – Housing Provision</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DMG1 – General Considerations</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DMG2 – Strategic Considerations</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DMG3 – Transport and Mobility</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DME1 – Protecting Trees and Woodland</w:t>
            </w:r>
          </w:p>
          <w:p w:rsidR="007102C3" w:rsidRPr="007F1E8B" w:rsidRDefault="007102C3" w:rsidP="007102C3">
            <w:pPr>
              <w:rPr>
                <w:rFonts w:asciiTheme="minorHAnsi" w:hAnsiTheme="minorHAnsi" w:cstheme="minorHAnsi"/>
                <w:szCs w:val="22"/>
              </w:rPr>
            </w:pPr>
            <w:r w:rsidRPr="007F1E8B">
              <w:rPr>
                <w:rFonts w:asciiTheme="minorHAnsi" w:hAnsiTheme="minorHAnsi" w:cstheme="minorHAnsi"/>
                <w:szCs w:val="22"/>
              </w:rPr>
              <w:t>Policy DME3 – Site and Species Protection and Conservation</w:t>
            </w:r>
          </w:p>
          <w:p w:rsidR="00651FB2" w:rsidRPr="007F1E8B" w:rsidRDefault="00651FB2" w:rsidP="00846D85">
            <w:pPr>
              <w:rPr>
                <w:rFonts w:asciiTheme="minorHAnsi" w:hAnsiTheme="minorHAnsi" w:cstheme="minorHAnsi"/>
                <w:szCs w:val="22"/>
              </w:rPr>
            </w:pPr>
          </w:p>
          <w:p w:rsidR="00D11007" w:rsidRPr="007F1E8B" w:rsidRDefault="00F22639" w:rsidP="00846D85">
            <w:pPr>
              <w:rPr>
                <w:rFonts w:asciiTheme="minorHAnsi" w:hAnsiTheme="minorHAnsi" w:cstheme="minorHAnsi"/>
                <w:b/>
                <w:szCs w:val="22"/>
              </w:rPr>
            </w:pPr>
            <w:r w:rsidRPr="007F1E8B">
              <w:rPr>
                <w:rFonts w:asciiTheme="minorHAnsi" w:hAnsiTheme="minorHAnsi" w:cstheme="minorHAnsi"/>
                <w:b/>
                <w:szCs w:val="22"/>
              </w:rPr>
              <w:t>National Planning Policy Framework</w:t>
            </w:r>
          </w:p>
        </w:tc>
      </w:tr>
      <w:tr w:rsidR="00992453" w:rsidRPr="005658EB"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651FB2" w:rsidRPr="007F1E8B" w:rsidRDefault="00992453" w:rsidP="00992453">
            <w:pPr>
              <w:rPr>
                <w:rFonts w:asciiTheme="minorHAnsi" w:hAnsiTheme="minorHAnsi" w:cstheme="minorHAnsi"/>
                <w:b/>
                <w:bCs/>
                <w:szCs w:val="22"/>
              </w:rPr>
            </w:pPr>
            <w:r w:rsidRPr="007F1E8B">
              <w:rPr>
                <w:rFonts w:asciiTheme="minorHAnsi" w:hAnsiTheme="minorHAnsi" w:cstheme="minorHAnsi"/>
                <w:b/>
                <w:bCs/>
                <w:szCs w:val="22"/>
              </w:rPr>
              <w:t>RELEVANT PLANNING HISTORY:</w:t>
            </w:r>
          </w:p>
          <w:p w:rsidR="00BA7414" w:rsidRPr="007F1E8B" w:rsidRDefault="00BA7414" w:rsidP="00BA7414">
            <w:pPr>
              <w:jc w:val="both"/>
              <w:rPr>
                <w:rFonts w:asciiTheme="minorHAnsi" w:hAnsiTheme="minorHAnsi" w:cstheme="minorHAnsi"/>
                <w:bCs/>
                <w:szCs w:val="22"/>
              </w:rPr>
            </w:pPr>
            <w:r w:rsidRPr="007F1E8B">
              <w:rPr>
                <w:rFonts w:asciiTheme="minorHAnsi" w:hAnsiTheme="minorHAnsi" w:cstheme="minorHAnsi"/>
                <w:bCs/>
                <w:szCs w:val="22"/>
              </w:rPr>
              <w:t>3/2013/0513 - Proposed erection of 2no. detached dwellings. Approved</w:t>
            </w:r>
          </w:p>
          <w:p w:rsidR="00BA7414" w:rsidRPr="007F1E8B" w:rsidRDefault="00BA7414" w:rsidP="00BA7414">
            <w:pPr>
              <w:jc w:val="both"/>
              <w:rPr>
                <w:rFonts w:asciiTheme="minorHAnsi" w:hAnsiTheme="minorHAnsi" w:cstheme="minorHAnsi"/>
                <w:bCs/>
                <w:szCs w:val="22"/>
              </w:rPr>
            </w:pPr>
          </w:p>
          <w:p w:rsidR="00BA7414" w:rsidRPr="007F1E8B" w:rsidRDefault="00BA7414" w:rsidP="00BA7414">
            <w:pPr>
              <w:jc w:val="both"/>
              <w:rPr>
                <w:rFonts w:asciiTheme="minorHAnsi" w:hAnsiTheme="minorHAnsi" w:cstheme="minorHAnsi"/>
                <w:bCs/>
                <w:szCs w:val="22"/>
              </w:rPr>
            </w:pPr>
            <w:r w:rsidRPr="007F1E8B">
              <w:rPr>
                <w:rFonts w:asciiTheme="minorHAnsi" w:hAnsiTheme="minorHAnsi" w:cstheme="minorHAnsi"/>
                <w:bCs/>
                <w:szCs w:val="22"/>
              </w:rPr>
              <w:t>3/2016/0296 - Erection of two detached dwellings. Refused</w:t>
            </w:r>
          </w:p>
          <w:p w:rsidR="00BA7414" w:rsidRPr="007F1E8B" w:rsidRDefault="00BA7414" w:rsidP="00BA7414">
            <w:pPr>
              <w:jc w:val="both"/>
              <w:rPr>
                <w:rFonts w:asciiTheme="minorHAnsi" w:hAnsiTheme="minorHAnsi" w:cstheme="minorHAnsi"/>
                <w:bCs/>
                <w:szCs w:val="22"/>
              </w:rPr>
            </w:pPr>
          </w:p>
          <w:p w:rsidR="00BA7414" w:rsidRPr="007F1E8B" w:rsidRDefault="00BA7414" w:rsidP="00BA7414">
            <w:pPr>
              <w:rPr>
                <w:rFonts w:asciiTheme="minorHAnsi" w:hAnsiTheme="minorHAnsi" w:cstheme="minorHAnsi"/>
                <w:szCs w:val="22"/>
              </w:rPr>
            </w:pPr>
            <w:r w:rsidRPr="007F1E8B">
              <w:rPr>
                <w:rFonts w:asciiTheme="minorHAnsi" w:hAnsiTheme="minorHAnsi" w:cstheme="minorHAnsi"/>
                <w:szCs w:val="22"/>
              </w:rPr>
              <w:t>3/2016/0615 - Discharge of conditions 3 (Materials), 4 (Tree Protection), 5 (Landscaping), 9 (Construction Method Statement) of planning permission 3/2013/0513.</w:t>
            </w:r>
          </w:p>
          <w:p w:rsidR="00BA7414" w:rsidRPr="007F1E8B" w:rsidRDefault="00BA7414" w:rsidP="00BA7414">
            <w:pPr>
              <w:jc w:val="both"/>
              <w:rPr>
                <w:rFonts w:asciiTheme="minorHAnsi" w:hAnsiTheme="minorHAnsi" w:cstheme="minorHAnsi"/>
                <w:bCs/>
                <w:szCs w:val="22"/>
              </w:rPr>
            </w:pPr>
          </w:p>
          <w:p w:rsidR="00BA7414" w:rsidRPr="007F1E8B" w:rsidRDefault="00BA7414" w:rsidP="00BA7414">
            <w:pPr>
              <w:jc w:val="both"/>
              <w:rPr>
                <w:rFonts w:asciiTheme="minorHAnsi" w:hAnsiTheme="minorHAnsi" w:cstheme="minorHAnsi"/>
                <w:szCs w:val="22"/>
              </w:rPr>
            </w:pPr>
            <w:r w:rsidRPr="007F1E8B">
              <w:rPr>
                <w:rFonts w:asciiTheme="minorHAnsi" w:hAnsiTheme="minorHAnsi" w:cstheme="minorHAnsi"/>
                <w:szCs w:val="22"/>
              </w:rPr>
              <w:t xml:space="preserve">3/2017/0115 - Alterations to roof design of dwelling approved under planning permission </w:t>
            </w:r>
            <w:r w:rsidRPr="007F1E8B">
              <w:rPr>
                <w:rFonts w:asciiTheme="minorHAnsi" w:hAnsiTheme="minorHAnsi" w:cstheme="minorHAnsi"/>
                <w:szCs w:val="22"/>
              </w:rPr>
              <w:lastRenderedPageBreak/>
              <w:t>3/2013/0513 and erection of garage. Approved.</w:t>
            </w:r>
          </w:p>
          <w:p w:rsidR="00BA7414" w:rsidRPr="007F1E8B" w:rsidRDefault="00BA7414" w:rsidP="00BA7414">
            <w:pPr>
              <w:jc w:val="both"/>
              <w:rPr>
                <w:rFonts w:asciiTheme="minorHAnsi" w:hAnsiTheme="minorHAnsi" w:cstheme="minorHAnsi"/>
                <w:szCs w:val="22"/>
              </w:rPr>
            </w:pPr>
          </w:p>
          <w:p w:rsidR="00BA7414" w:rsidRPr="007F1E8B" w:rsidRDefault="00BA7414" w:rsidP="00BA7414">
            <w:pPr>
              <w:jc w:val="both"/>
              <w:rPr>
                <w:rFonts w:asciiTheme="minorHAnsi" w:hAnsiTheme="minorHAnsi" w:cstheme="minorHAnsi"/>
                <w:szCs w:val="22"/>
              </w:rPr>
            </w:pPr>
            <w:r w:rsidRPr="007F1E8B">
              <w:rPr>
                <w:rFonts w:asciiTheme="minorHAnsi" w:hAnsiTheme="minorHAnsi" w:cstheme="minorHAnsi"/>
                <w:szCs w:val="22"/>
              </w:rPr>
              <w:t>3/2019/103</w:t>
            </w:r>
            <w:r>
              <w:rPr>
                <w:rFonts w:asciiTheme="minorHAnsi" w:hAnsiTheme="minorHAnsi" w:cstheme="minorHAnsi"/>
                <w:szCs w:val="22"/>
              </w:rPr>
              <w:t>1</w:t>
            </w:r>
            <w:r w:rsidRPr="007F1E8B">
              <w:rPr>
                <w:rFonts w:asciiTheme="minorHAnsi" w:hAnsiTheme="minorHAnsi" w:cstheme="minorHAnsi"/>
                <w:szCs w:val="22"/>
              </w:rPr>
              <w:t xml:space="preserve"> – </w:t>
            </w:r>
            <w:r w:rsidRPr="007F1E8B">
              <w:rPr>
                <w:rFonts w:asciiTheme="minorHAnsi" w:hAnsiTheme="minorHAnsi" w:cstheme="minorHAnsi"/>
                <w:szCs w:val="22"/>
                <w:shd w:val="clear" w:color="auto" w:fill="FFFFFF"/>
              </w:rPr>
              <w:t>Proposed two-storey dwelling house with integral garage, parking and drive access. Approved with Conditions.</w:t>
            </w:r>
          </w:p>
          <w:p w:rsidR="00BA7414" w:rsidRPr="007F1E8B" w:rsidRDefault="00BA7414" w:rsidP="00BA7414">
            <w:pPr>
              <w:jc w:val="both"/>
              <w:rPr>
                <w:rFonts w:asciiTheme="minorHAnsi" w:hAnsiTheme="minorHAnsi" w:cstheme="minorHAnsi"/>
                <w:szCs w:val="22"/>
              </w:rPr>
            </w:pPr>
          </w:p>
          <w:p w:rsidR="00BA7414" w:rsidRDefault="00BA7414" w:rsidP="00BA7414">
            <w:pPr>
              <w:tabs>
                <w:tab w:val="left" w:pos="1837"/>
              </w:tabs>
              <w:jc w:val="both"/>
              <w:rPr>
                <w:rFonts w:asciiTheme="minorHAnsi" w:hAnsiTheme="minorHAnsi" w:cstheme="minorHAnsi"/>
                <w:szCs w:val="22"/>
                <w:shd w:val="clear" w:color="auto" w:fill="FFFFFF"/>
              </w:rPr>
            </w:pPr>
            <w:r w:rsidRPr="007F1E8B">
              <w:rPr>
                <w:rFonts w:asciiTheme="minorHAnsi" w:hAnsiTheme="minorHAnsi" w:cstheme="minorHAnsi"/>
                <w:szCs w:val="22"/>
              </w:rPr>
              <w:t>3/2020/039</w:t>
            </w:r>
            <w:r>
              <w:rPr>
                <w:rFonts w:asciiTheme="minorHAnsi" w:hAnsiTheme="minorHAnsi" w:cstheme="minorHAnsi"/>
                <w:szCs w:val="22"/>
              </w:rPr>
              <w:t>7</w:t>
            </w:r>
            <w:r w:rsidRPr="007F1E8B">
              <w:rPr>
                <w:rFonts w:asciiTheme="minorHAnsi" w:hAnsiTheme="minorHAnsi" w:cstheme="minorHAnsi"/>
                <w:szCs w:val="22"/>
              </w:rPr>
              <w:t xml:space="preserve"> - </w:t>
            </w:r>
            <w:r w:rsidRPr="00812397">
              <w:rPr>
                <w:rFonts w:asciiTheme="minorHAnsi" w:hAnsiTheme="minorHAnsi" w:cstheme="minorHAnsi"/>
                <w:szCs w:val="22"/>
                <w:shd w:val="clear" w:color="auto" w:fill="FFFFFF"/>
              </w:rPr>
              <w:t>Change of external finish to north west and south west garage elevations, from render to natural stone finish. Change of finish from coloured composite cladding boards to horizontal standing seam zinc cladding from planning permission 3/2019/1031.</w:t>
            </w:r>
            <w:r>
              <w:rPr>
                <w:rFonts w:asciiTheme="minorHAnsi" w:hAnsiTheme="minorHAnsi" w:cstheme="minorHAnsi"/>
                <w:szCs w:val="22"/>
                <w:shd w:val="clear" w:color="auto" w:fill="FFFFFF"/>
              </w:rPr>
              <w:t xml:space="preserve"> </w:t>
            </w:r>
            <w:r w:rsidRPr="007F1E8B">
              <w:rPr>
                <w:rFonts w:asciiTheme="minorHAnsi" w:hAnsiTheme="minorHAnsi" w:cstheme="minorHAnsi"/>
                <w:szCs w:val="22"/>
                <w:shd w:val="clear" w:color="auto" w:fill="FFFFFF"/>
              </w:rPr>
              <w:t xml:space="preserve">(Minor Non-material Amendment) – </w:t>
            </w:r>
            <w:r>
              <w:rPr>
                <w:rFonts w:asciiTheme="minorHAnsi" w:hAnsiTheme="minorHAnsi" w:cstheme="minorHAnsi"/>
                <w:szCs w:val="22"/>
                <w:shd w:val="clear" w:color="auto" w:fill="FFFFFF"/>
              </w:rPr>
              <w:t>Approved</w:t>
            </w:r>
            <w:r w:rsidRPr="007F1E8B">
              <w:rPr>
                <w:rFonts w:asciiTheme="minorHAnsi" w:hAnsiTheme="minorHAnsi" w:cstheme="minorHAnsi"/>
                <w:szCs w:val="22"/>
                <w:shd w:val="clear" w:color="auto" w:fill="FFFFFF"/>
              </w:rPr>
              <w:t>.</w:t>
            </w:r>
          </w:p>
          <w:p w:rsidR="00393FAE" w:rsidRPr="0035617F" w:rsidRDefault="00393FAE" w:rsidP="0035617F">
            <w:pPr>
              <w:tabs>
                <w:tab w:val="left" w:pos="1837"/>
              </w:tabs>
              <w:jc w:val="both"/>
              <w:rPr>
                <w:rFonts w:asciiTheme="minorHAnsi" w:hAnsiTheme="minorHAnsi" w:cstheme="minorHAnsi"/>
                <w:szCs w:val="22"/>
              </w:rPr>
            </w:pPr>
          </w:p>
        </w:tc>
      </w:tr>
      <w:tr w:rsidR="00EC23C7" w:rsidRPr="005658EB" w:rsidTr="00D65180">
        <w:trPr>
          <w:gridAfter w:val="1"/>
          <w:wAfter w:w="13" w:type="dxa"/>
          <w:jc w:val="center"/>
        </w:trPr>
        <w:tc>
          <w:tcPr>
            <w:tcW w:w="93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rsidR="00EC23C7" w:rsidRPr="007F1E8B" w:rsidRDefault="006C2BFA" w:rsidP="00846D85">
            <w:pPr>
              <w:rPr>
                <w:rFonts w:asciiTheme="minorHAnsi" w:hAnsiTheme="minorHAnsi" w:cstheme="minorHAnsi"/>
                <w:b/>
                <w:szCs w:val="22"/>
              </w:rPr>
            </w:pPr>
            <w:r w:rsidRPr="007F1E8B">
              <w:rPr>
                <w:rFonts w:asciiTheme="minorHAnsi" w:hAnsiTheme="minorHAnsi" w:cstheme="minorHAnsi"/>
                <w:b/>
                <w:bCs/>
                <w:szCs w:val="22"/>
              </w:rPr>
              <w:lastRenderedPageBreak/>
              <w:t>ASSESSMENT OF PROPOSED DEVELOPMENT:</w:t>
            </w:r>
          </w:p>
        </w:tc>
      </w:tr>
      <w:tr w:rsidR="00D65180" w:rsidTr="00D6518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52"/>
          <w:jc w:val="center"/>
        </w:trPr>
        <w:tc>
          <w:tcPr>
            <w:tcW w:w="932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rsidR="00D65180" w:rsidRDefault="00D65180">
            <w:pPr>
              <w:pStyle w:val="Header"/>
              <w:tabs>
                <w:tab w:val="left" w:pos="720"/>
              </w:tabs>
              <w:jc w:val="both"/>
              <w:rPr>
                <w:rFonts w:asciiTheme="minorHAnsi" w:hAnsiTheme="minorHAnsi" w:cstheme="minorHAnsi"/>
                <w:b/>
              </w:rPr>
            </w:pPr>
            <w:r>
              <w:rPr>
                <w:rFonts w:asciiTheme="minorHAnsi" w:hAnsiTheme="minorHAnsi" w:cstheme="minorHAnsi"/>
                <w:b/>
              </w:rPr>
              <w:t>Site Description and Surrounding Area:</w:t>
            </w:r>
          </w:p>
          <w:p w:rsidR="00D65180" w:rsidRDefault="00D65180">
            <w:pPr>
              <w:pStyle w:val="Header"/>
              <w:tabs>
                <w:tab w:val="left" w:pos="720"/>
              </w:tabs>
              <w:jc w:val="both"/>
              <w:rPr>
                <w:rFonts w:asciiTheme="minorHAnsi" w:hAnsiTheme="minorHAnsi" w:cstheme="minorHAnsi"/>
              </w:rPr>
            </w:pPr>
            <w:r>
              <w:rPr>
                <w:rFonts w:asciiTheme="minorHAnsi" w:hAnsiTheme="minorHAnsi" w:cstheme="minorHAnsi"/>
              </w:rPr>
              <w:t>This application seeks consent for a minor amendment through the variation of condition</w:t>
            </w:r>
            <w:r w:rsidR="00D7667A">
              <w:rPr>
                <w:rFonts w:asciiTheme="minorHAnsi" w:hAnsiTheme="minorHAnsi" w:cstheme="minorHAnsi"/>
              </w:rPr>
              <w:t>s 2 (approved plans) and</w:t>
            </w:r>
            <w:r>
              <w:rPr>
                <w:rFonts w:asciiTheme="minorHAnsi" w:hAnsiTheme="minorHAnsi" w:cstheme="minorHAnsi"/>
              </w:rPr>
              <w:t xml:space="preserve"> 13 (estate fencing) of planning application 3/2019/1031. Planning application 3/2019/1031 for the erection of a two-storey dwelling at Plot 1, Hammond Drive, Read was granted on 20 January 2020.</w:t>
            </w:r>
          </w:p>
          <w:p w:rsidR="00D65180" w:rsidRDefault="00D65180">
            <w:pPr>
              <w:pStyle w:val="Header"/>
              <w:tabs>
                <w:tab w:val="left" w:pos="720"/>
              </w:tabs>
              <w:jc w:val="both"/>
              <w:rPr>
                <w:rFonts w:asciiTheme="minorHAnsi" w:hAnsiTheme="minorHAnsi" w:cstheme="minorHAnsi"/>
              </w:rPr>
            </w:pPr>
          </w:p>
          <w:p w:rsidR="00D65180" w:rsidRDefault="00D65180">
            <w:pPr>
              <w:pStyle w:val="Header"/>
              <w:tabs>
                <w:tab w:val="left" w:pos="720"/>
              </w:tabs>
              <w:jc w:val="both"/>
              <w:rPr>
                <w:rFonts w:asciiTheme="minorHAnsi" w:hAnsiTheme="minorHAnsi" w:cstheme="minorHAnsi"/>
              </w:rPr>
            </w:pPr>
            <w:r>
              <w:rPr>
                <w:rFonts w:asciiTheme="minorHAnsi" w:hAnsiTheme="minorHAnsi" w:cstheme="minorHAnsi"/>
              </w:rPr>
              <w:t xml:space="preserve">The application relates to one plot of a small residential development located to the south of Hammond Drive, Read. </w:t>
            </w:r>
          </w:p>
        </w:tc>
      </w:tr>
      <w:tr w:rsidR="00D65180" w:rsidTr="00D6518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52"/>
          <w:jc w:val="center"/>
        </w:trPr>
        <w:tc>
          <w:tcPr>
            <w:tcW w:w="932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rsidR="00D65180" w:rsidRDefault="00D65180">
            <w:pPr>
              <w:pStyle w:val="Header"/>
              <w:tabs>
                <w:tab w:val="left" w:pos="720"/>
              </w:tabs>
              <w:jc w:val="both"/>
              <w:rPr>
                <w:rFonts w:asciiTheme="minorHAnsi" w:hAnsiTheme="minorHAnsi" w:cstheme="minorHAnsi"/>
                <w:b/>
                <w:szCs w:val="22"/>
              </w:rPr>
            </w:pPr>
            <w:r>
              <w:rPr>
                <w:rFonts w:asciiTheme="minorHAnsi" w:hAnsiTheme="minorHAnsi" w:cstheme="minorHAnsi"/>
                <w:b/>
              </w:rPr>
              <w:t>Proposed Development for which consent is sought:</w:t>
            </w:r>
          </w:p>
          <w:p w:rsidR="00D65180" w:rsidRDefault="00D65180">
            <w:pPr>
              <w:pStyle w:val="Header"/>
              <w:tabs>
                <w:tab w:val="left" w:pos="720"/>
              </w:tabs>
              <w:jc w:val="both"/>
              <w:rPr>
                <w:rFonts w:asciiTheme="minorHAnsi" w:hAnsiTheme="minorHAnsi" w:cstheme="minorHAnsi"/>
              </w:rPr>
            </w:pPr>
            <w:r>
              <w:rPr>
                <w:rFonts w:asciiTheme="minorHAnsi" w:hAnsiTheme="minorHAnsi" w:cstheme="minorHAnsi"/>
              </w:rPr>
              <w:t xml:space="preserve">Condition 13 reads; </w:t>
            </w:r>
            <w:r>
              <w:rPr>
                <w:rFonts w:asciiTheme="minorHAnsi" w:hAnsiTheme="minorHAnsi" w:cstheme="minorHAnsi"/>
                <w:i/>
              </w:rPr>
              <w:t>‘Notwithstanding the details shown on the approved plans, the fencing along the southern site boundary shall be metal estate fencing not exceeding 1.2m in height and shall be erected prior to occupation of the dwelling and retained thereafter.’</w:t>
            </w:r>
            <w:r w:rsidR="00D7667A">
              <w:rPr>
                <w:rFonts w:asciiTheme="minorHAnsi" w:hAnsiTheme="minorHAnsi" w:cstheme="minorHAnsi"/>
                <w:i/>
              </w:rPr>
              <w:t xml:space="preserve"> </w:t>
            </w:r>
            <w:r>
              <w:rPr>
                <w:rFonts w:asciiTheme="minorHAnsi" w:hAnsiTheme="minorHAnsi" w:cstheme="minorHAnsi"/>
              </w:rPr>
              <w:t>The application seeks to replace the requirement to provide metal estate fencing with timber post and rail fencing.</w:t>
            </w:r>
          </w:p>
          <w:p w:rsidR="00D7667A" w:rsidRDefault="00D7667A">
            <w:pPr>
              <w:pStyle w:val="Header"/>
              <w:tabs>
                <w:tab w:val="left" w:pos="720"/>
              </w:tabs>
              <w:jc w:val="both"/>
              <w:rPr>
                <w:rFonts w:asciiTheme="minorHAnsi" w:hAnsiTheme="minorHAnsi" w:cstheme="minorHAnsi"/>
              </w:rPr>
            </w:pPr>
          </w:p>
          <w:p w:rsidR="00D7667A" w:rsidRDefault="00D7667A">
            <w:pPr>
              <w:pStyle w:val="Header"/>
              <w:tabs>
                <w:tab w:val="left" w:pos="720"/>
              </w:tabs>
              <w:jc w:val="both"/>
              <w:rPr>
                <w:rFonts w:asciiTheme="minorHAnsi" w:hAnsiTheme="minorHAnsi" w:cstheme="minorHAnsi"/>
              </w:rPr>
            </w:pPr>
            <w:r>
              <w:rPr>
                <w:rFonts w:asciiTheme="minorHAnsi" w:hAnsiTheme="minorHAnsi" w:cstheme="minorHAnsi"/>
              </w:rPr>
              <w:t>The application also propose</w:t>
            </w:r>
            <w:r w:rsidR="00020C92">
              <w:rPr>
                <w:rFonts w:asciiTheme="minorHAnsi" w:hAnsiTheme="minorHAnsi" w:cstheme="minorHAnsi"/>
              </w:rPr>
              <w:t>s</w:t>
            </w:r>
            <w:r>
              <w:rPr>
                <w:rFonts w:asciiTheme="minorHAnsi" w:hAnsiTheme="minorHAnsi" w:cstheme="minorHAnsi"/>
              </w:rPr>
              <w:t xml:space="preserve"> to introduce wrought iron entrance gates and fencing at the entrance to the site through amendments to the approved ‘proposed site plan’.</w:t>
            </w:r>
          </w:p>
        </w:tc>
      </w:tr>
      <w:tr w:rsidR="00D65180" w:rsidTr="00020C9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01"/>
          <w:jc w:val="center"/>
        </w:trPr>
        <w:tc>
          <w:tcPr>
            <w:tcW w:w="932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rsidR="00D65180" w:rsidRDefault="00D65180">
            <w:pPr>
              <w:jc w:val="both"/>
              <w:rPr>
                <w:rFonts w:ascii="Calibri" w:hAnsi="Calibri"/>
                <w:b/>
                <w:bCs/>
                <w:szCs w:val="22"/>
              </w:rPr>
            </w:pPr>
            <w:r>
              <w:rPr>
                <w:rFonts w:ascii="Calibri" w:hAnsi="Calibri"/>
                <w:b/>
                <w:bCs/>
              </w:rPr>
              <w:t>Observations/Consideration of Matters Raised/Conclusion:</w:t>
            </w:r>
          </w:p>
          <w:p w:rsidR="00D65180" w:rsidRDefault="00D65180">
            <w:pPr>
              <w:pStyle w:val="Header"/>
              <w:tabs>
                <w:tab w:val="left" w:pos="720"/>
              </w:tabs>
              <w:jc w:val="both"/>
              <w:rPr>
                <w:rFonts w:asciiTheme="minorHAnsi" w:hAnsiTheme="minorHAnsi" w:cstheme="minorHAnsi"/>
              </w:rPr>
            </w:pPr>
            <w:r>
              <w:rPr>
                <w:rFonts w:asciiTheme="minorHAnsi" w:hAnsiTheme="minorHAnsi" w:cstheme="minorHAnsi"/>
              </w:rPr>
              <w:t xml:space="preserve">The reason for imposing condition </w:t>
            </w:r>
            <w:r w:rsidR="00020C92">
              <w:rPr>
                <w:rFonts w:asciiTheme="minorHAnsi" w:hAnsiTheme="minorHAnsi" w:cstheme="minorHAnsi"/>
              </w:rPr>
              <w:t xml:space="preserve">13 </w:t>
            </w:r>
            <w:r>
              <w:rPr>
                <w:rFonts w:asciiTheme="minorHAnsi" w:hAnsiTheme="minorHAnsi" w:cstheme="minorHAnsi"/>
              </w:rPr>
              <w:t>was due to the fact that the southern boundary of the site adjoins a parkland landscape associated with listed building, Read Hall. Such estate fencing is seen elsewhere within the Read Hall estate although it is accepted that other fencing types, including post and wire fencing, are seen more commonly within the estate grounds.</w:t>
            </w:r>
          </w:p>
          <w:p w:rsidR="00D65180" w:rsidRDefault="00D65180">
            <w:pPr>
              <w:pStyle w:val="Header"/>
              <w:tabs>
                <w:tab w:val="left" w:pos="720"/>
              </w:tabs>
              <w:jc w:val="both"/>
              <w:rPr>
                <w:rFonts w:asciiTheme="minorHAnsi" w:hAnsiTheme="minorHAnsi" w:cstheme="minorHAnsi"/>
                <w:b/>
              </w:rPr>
            </w:pPr>
          </w:p>
          <w:p w:rsidR="00D65180" w:rsidRDefault="00D65180">
            <w:pPr>
              <w:pStyle w:val="Header"/>
              <w:tabs>
                <w:tab w:val="left" w:pos="720"/>
              </w:tabs>
              <w:jc w:val="both"/>
              <w:rPr>
                <w:rFonts w:asciiTheme="minorHAnsi" w:hAnsiTheme="minorHAnsi" w:cstheme="minorHAnsi"/>
              </w:rPr>
            </w:pPr>
            <w:r>
              <w:rPr>
                <w:rFonts w:asciiTheme="minorHAnsi" w:hAnsiTheme="minorHAnsi" w:cstheme="minorHAnsi"/>
              </w:rPr>
              <w:t>Other residential plots along Hammond Drive which bound Read Park display a range of boundary treatments including unattractive gabion walls which over time have been made less intrusive by mould and vegetation growth.</w:t>
            </w:r>
          </w:p>
          <w:p w:rsidR="00D65180" w:rsidRDefault="00D65180">
            <w:pPr>
              <w:pStyle w:val="Header"/>
              <w:tabs>
                <w:tab w:val="left" w:pos="720"/>
              </w:tabs>
              <w:jc w:val="both"/>
              <w:rPr>
                <w:rFonts w:asciiTheme="minorHAnsi" w:hAnsiTheme="minorHAnsi" w:cstheme="minorHAnsi"/>
              </w:rPr>
            </w:pPr>
          </w:p>
          <w:p w:rsidR="00D65180" w:rsidRDefault="00D65180">
            <w:pPr>
              <w:pStyle w:val="Header"/>
              <w:tabs>
                <w:tab w:val="left" w:pos="720"/>
              </w:tabs>
              <w:jc w:val="both"/>
              <w:rPr>
                <w:rFonts w:asciiTheme="minorHAnsi" w:hAnsiTheme="minorHAnsi" w:cstheme="minorHAnsi"/>
              </w:rPr>
            </w:pPr>
            <w:r>
              <w:rPr>
                <w:rFonts w:asciiTheme="minorHAnsi" w:hAnsiTheme="minorHAnsi" w:cstheme="minorHAnsi"/>
              </w:rPr>
              <w:t xml:space="preserve">Considering the characteristics of the site and surrounding boundary treatments it is not considered that the erection of post and rail fencing in lieu of metal estate fencing would result in such harm to refuse the application. </w:t>
            </w:r>
          </w:p>
          <w:p w:rsidR="00020C92" w:rsidRDefault="00020C92">
            <w:pPr>
              <w:pStyle w:val="Header"/>
              <w:tabs>
                <w:tab w:val="left" w:pos="720"/>
              </w:tabs>
              <w:jc w:val="both"/>
              <w:rPr>
                <w:rFonts w:asciiTheme="minorHAnsi" w:hAnsiTheme="minorHAnsi" w:cstheme="minorHAnsi"/>
              </w:rPr>
            </w:pPr>
          </w:p>
          <w:p w:rsidR="00020C92" w:rsidRDefault="00020C92">
            <w:pPr>
              <w:pStyle w:val="Header"/>
              <w:tabs>
                <w:tab w:val="left" w:pos="720"/>
              </w:tabs>
              <w:jc w:val="both"/>
              <w:rPr>
                <w:rFonts w:asciiTheme="minorHAnsi" w:hAnsiTheme="minorHAnsi" w:cstheme="minorHAnsi"/>
              </w:rPr>
            </w:pPr>
            <w:r>
              <w:rPr>
                <w:rFonts w:asciiTheme="minorHAnsi" w:hAnsiTheme="minorHAnsi" w:cstheme="minorHAnsi"/>
              </w:rPr>
              <w:t>Regarding the introduction of wrought iron entrance gates and fencing, these have been set back into the plot sufficiently so that a vehicle entering the site and waiting for the gates to open would not impeded vehicles associated with the two detached dwellings to the east which are served by the same access from Hammond Drive. The County Highways Officer is satisfied that the details are acceptable following a slight revision of the proposed fence line. The appearance of the wrought iron entrance gates and fencing does not raise any concerns.</w:t>
            </w:r>
          </w:p>
          <w:p w:rsidR="00020C92" w:rsidRDefault="00020C92">
            <w:pPr>
              <w:pStyle w:val="Header"/>
              <w:tabs>
                <w:tab w:val="left" w:pos="720"/>
              </w:tabs>
              <w:jc w:val="both"/>
              <w:rPr>
                <w:rFonts w:asciiTheme="minorHAnsi" w:hAnsiTheme="minorHAnsi" w:cstheme="minorHAnsi"/>
              </w:rPr>
            </w:pPr>
          </w:p>
          <w:p w:rsidR="00020C92" w:rsidRDefault="00020C92">
            <w:pPr>
              <w:pStyle w:val="Header"/>
              <w:tabs>
                <w:tab w:val="left" w:pos="720"/>
              </w:tabs>
              <w:jc w:val="both"/>
              <w:rPr>
                <w:rFonts w:asciiTheme="minorHAnsi" w:hAnsiTheme="minorHAnsi" w:cstheme="minorHAnsi"/>
              </w:rPr>
            </w:pPr>
            <w:r>
              <w:rPr>
                <w:rFonts w:asciiTheme="minorHAnsi" w:hAnsiTheme="minorHAnsi" w:cstheme="minorHAnsi"/>
              </w:rPr>
              <w:t>It is recommended that condition 13 be removed. The applicant has provided details of boundary treatments which are considered acceptable. Condition 02 (approved plans) will be amended to incorporate the revised location plan.</w:t>
            </w:r>
          </w:p>
          <w:p w:rsidR="00D65180" w:rsidRDefault="00D65180">
            <w:pPr>
              <w:jc w:val="both"/>
              <w:rPr>
                <w:rFonts w:ascii="Calibri" w:hAnsi="Calibri"/>
                <w:b/>
                <w:bCs/>
              </w:rPr>
            </w:pPr>
          </w:p>
          <w:p w:rsidR="00D65180" w:rsidRDefault="00D65180">
            <w:pPr>
              <w:jc w:val="both"/>
              <w:rPr>
                <w:rFonts w:ascii="Calibri" w:hAnsi="Calibri"/>
                <w:bCs/>
              </w:rPr>
            </w:pPr>
            <w:r>
              <w:rPr>
                <w:rFonts w:ascii="Calibri" w:hAnsi="Calibri"/>
                <w:bCs/>
              </w:rPr>
              <w:t xml:space="preserve">Taking all of the above into account, it is considered that the proposed development should be </w:t>
            </w:r>
            <w:r>
              <w:rPr>
                <w:rFonts w:ascii="Calibri" w:hAnsi="Calibri"/>
                <w:bCs/>
              </w:rPr>
              <w:lastRenderedPageBreak/>
              <w:t>granted planning consent subject to appropriate conditions.</w:t>
            </w:r>
          </w:p>
        </w:tc>
      </w:tr>
      <w:tr w:rsidR="00D65180" w:rsidTr="00D6518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jc w:val="center"/>
        </w:trPr>
        <w:tc>
          <w:tcPr>
            <w:tcW w:w="271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left w:w="108" w:type="dxa"/>
              <w:bottom w:w="57" w:type="dxa"/>
              <w:right w:w="108" w:type="dxa"/>
            </w:tcMar>
            <w:hideMark/>
          </w:tcPr>
          <w:p w:rsidR="00D65180" w:rsidRDefault="00D65180">
            <w:pPr>
              <w:rPr>
                <w:rFonts w:asciiTheme="minorHAnsi" w:hAnsiTheme="minorHAnsi" w:cstheme="minorHAnsi"/>
                <w:b/>
                <w:bCs/>
                <w:szCs w:val="22"/>
              </w:rPr>
            </w:pPr>
            <w:r>
              <w:rPr>
                <w:rFonts w:asciiTheme="minorHAnsi" w:hAnsiTheme="minorHAnsi" w:cstheme="minorHAnsi"/>
                <w:b/>
              </w:rPr>
              <w:lastRenderedPageBreak/>
              <w:t>RECOMMENDATION</w:t>
            </w:r>
            <w:r>
              <w:rPr>
                <w:rFonts w:asciiTheme="minorHAnsi" w:hAnsiTheme="minorHAnsi" w:cstheme="minorHAnsi"/>
              </w:rPr>
              <w:t>:</w:t>
            </w:r>
          </w:p>
        </w:tc>
        <w:tc>
          <w:tcPr>
            <w:tcW w:w="661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D65180" w:rsidRDefault="00D65180">
            <w:pPr>
              <w:rPr>
                <w:rFonts w:asciiTheme="minorHAnsi" w:hAnsiTheme="minorHAnsi" w:cstheme="minorHAnsi"/>
                <w:bCs/>
              </w:rPr>
            </w:pPr>
            <w:r>
              <w:rPr>
                <w:rFonts w:asciiTheme="minorHAnsi" w:hAnsiTheme="minorHAnsi" w:cstheme="minorHAnsi"/>
                <w:bCs/>
              </w:rPr>
              <w:t>That planning consent be approved</w:t>
            </w:r>
          </w:p>
        </w:tc>
      </w:tr>
    </w:tbl>
    <w:p w:rsidR="0031197A" w:rsidRPr="00D2449B" w:rsidRDefault="00E90F72">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1950EC"/>
    <w:multiLevelType w:val="hybridMultilevel"/>
    <w:tmpl w:val="77C4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82BDA"/>
    <w:multiLevelType w:val="hybridMultilevel"/>
    <w:tmpl w:val="C8B69F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A9"/>
    <w:rsid w:val="00012328"/>
    <w:rsid w:val="000150DB"/>
    <w:rsid w:val="000207D6"/>
    <w:rsid w:val="00020C92"/>
    <w:rsid w:val="0002648A"/>
    <w:rsid w:val="00036A2C"/>
    <w:rsid w:val="00046091"/>
    <w:rsid w:val="00052C9C"/>
    <w:rsid w:val="00090B2F"/>
    <w:rsid w:val="00091334"/>
    <w:rsid w:val="00094DC0"/>
    <w:rsid w:val="000A1BF2"/>
    <w:rsid w:val="000A5342"/>
    <w:rsid w:val="000B0568"/>
    <w:rsid w:val="000B341F"/>
    <w:rsid w:val="000B35AA"/>
    <w:rsid w:val="000E23F5"/>
    <w:rsid w:val="000F5C14"/>
    <w:rsid w:val="00107606"/>
    <w:rsid w:val="00113042"/>
    <w:rsid w:val="00142702"/>
    <w:rsid w:val="00144895"/>
    <w:rsid w:val="001452A8"/>
    <w:rsid w:val="001631B6"/>
    <w:rsid w:val="00186E83"/>
    <w:rsid w:val="00191BA8"/>
    <w:rsid w:val="001C0315"/>
    <w:rsid w:val="001D4F7A"/>
    <w:rsid w:val="001E390F"/>
    <w:rsid w:val="00201DEE"/>
    <w:rsid w:val="00212077"/>
    <w:rsid w:val="0021596B"/>
    <w:rsid w:val="00250879"/>
    <w:rsid w:val="00250D38"/>
    <w:rsid w:val="00254ED1"/>
    <w:rsid w:val="00255CF1"/>
    <w:rsid w:val="00261582"/>
    <w:rsid w:val="00270FBF"/>
    <w:rsid w:val="002717B4"/>
    <w:rsid w:val="00274035"/>
    <w:rsid w:val="00277BC9"/>
    <w:rsid w:val="00287319"/>
    <w:rsid w:val="00292E56"/>
    <w:rsid w:val="0029334A"/>
    <w:rsid w:val="00294951"/>
    <w:rsid w:val="0029518D"/>
    <w:rsid w:val="002A01CF"/>
    <w:rsid w:val="002B42BC"/>
    <w:rsid w:val="002B6267"/>
    <w:rsid w:val="002C194B"/>
    <w:rsid w:val="002F679A"/>
    <w:rsid w:val="00312C81"/>
    <w:rsid w:val="00350158"/>
    <w:rsid w:val="0035617F"/>
    <w:rsid w:val="0037092E"/>
    <w:rsid w:val="00377A0A"/>
    <w:rsid w:val="00393FAE"/>
    <w:rsid w:val="003A22F0"/>
    <w:rsid w:val="003A678E"/>
    <w:rsid w:val="003B2059"/>
    <w:rsid w:val="003B5165"/>
    <w:rsid w:val="003B6223"/>
    <w:rsid w:val="003B65EA"/>
    <w:rsid w:val="003C34F2"/>
    <w:rsid w:val="003E6688"/>
    <w:rsid w:val="003F0C1C"/>
    <w:rsid w:val="00427FD9"/>
    <w:rsid w:val="00442D72"/>
    <w:rsid w:val="00443BCB"/>
    <w:rsid w:val="00450FF9"/>
    <w:rsid w:val="00465FDB"/>
    <w:rsid w:val="00471A14"/>
    <w:rsid w:val="00485055"/>
    <w:rsid w:val="0049096F"/>
    <w:rsid w:val="004A5EA9"/>
    <w:rsid w:val="004B03B3"/>
    <w:rsid w:val="004B0AE1"/>
    <w:rsid w:val="004C2434"/>
    <w:rsid w:val="004D1691"/>
    <w:rsid w:val="004D3843"/>
    <w:rsid w:val="004F0649"/>
    <w:rsid w:val="004F4096"/>
    <w:rsid w:val="004F739A"/>
    <w:rsid w:val="00512D69"/>
    <w:rsid w:val="00555F27"/>
    <w:rsid w:val="005658EB"/>
    <w:rsid w:val="00573864"/>
    <w:rsid w:val="00587084"/>
    <w:rsid w:val="00594478"/>
    <w:rsid w:val="005D2846"/>
    <w:rsid w:val="005D6AA6"/>
    <w:rsid w:val="005E5723"/>
    <w:rsid w:val="005E65DF"/>
    <w:rsid w:val="00617A5D"/>
    <w:rsid w:val="006202D2"/>
    <w:rsid w:val="006222E9"/>
    <w:rsid w:val="006307F3"/>
    <w:rsid w:val="00651FB2"/>
    <w:rsid w:val="0067613F"/>
    <w:rsid w:val="0067622D"/>
    <w:rsid w:val="00681961"/>
    <w:rsid w:val="00692B60"/>
    <w:rsid w:val="00693092"/>
    <w:rsid w:val="006944DB"/>
    <w:rsid w:val="006A74FE"/>
    <w:rsid w:val="006C2BFA"/>
    <w:rsid w:val="006D14EA"/>
    <w:rsid w:val="006E1E39"/>
    <w:rsid w:val="0070054B"/>
    <w:rsid w:val="00704B7B"/>
    <w:rsid w:val="007102C3"/>
    <w:rsid w:val="00710C74"/>
    <w:rsid w:val="0071742B"/>
    <w:rsid w:val="0072291D"/>
    <w:rsid w:val="007409D1"/>
    <w:rsid w:val="00764EF6"/>
    <w:rsid w:val="00770A06"/>
    <w:rsid w:val="00776AE2"/>
    <w:rsid w:val="007A4608"/>
    <w:rsid w:val="007A7ACF"/>
    <w:rsid w:val="007C0161"/>
    <w:rsid w:val="007D7DF4"/>
    <w:rsid w:val="007E0D23"/>
    <w:rsid w:val="007E5ADC"/>
    <w:rsid w:val="007E620A"/>
    <w:rsid w:val="007F1E8B"/>
    <w:rsid w:val="007F4AA7"/>
    <w:rsid w:val="00802D80"/>
    <w:rsid w:val="00807755"/>
    <w:rsid w:val="00825593"/>
    <w:rsid w:val="00832119"/>
    <w:rsid w:val="00840D93"/>
    <w:rsid w:val="00846D85"/>
    <w:rsid w:val="00881024"/>
    <w:rsid w:val="008849D4"/>
    <w:rsid w:val="00887F12"/>
    <w:rsid w:val="008913E6"/>
    <w:rsid w:val="008957E9"/>
    <w:rsid w:val="008A28C8"/>
    <w:rsid w:val="008B219B"/>
    <w:rsid w:val="008B6258"/>
    <w:rsid w:val="008C1461"/>
    <w:rsid w:val="008D555C"/>
    <w:rsid w:val="00917DC2"/>
    <w:rsid w:val="00950DC6"/>
    <w:rsid w:val="00992453"/>
    <w:rsid w:val="009D1DC8"/>
    <w:rsid w:val="009D427C"/>
    <w:rsid w:val="009F58E1"/>
    <w:rsid w:val="00A067BC"/>
    <w:rsid w:val="00A0728B"/>
    <w:rsid w:val="00A410F1"/>
    <w:rsid w:val="00A5168F"/>
    <w:rsid w:val="00A579BB"/>
    <w:rsid w:val="00A63D55"/>
    <w:rsid w:val="00A72FE2"/>
    <w:rsid w:val="00A95D89"/>
    <w:rsid w:val="00AA03AF"/>
    <w:rsid w:val="00AA66A7"/>
    <w:rsid w:val="00AB5A42"/>
    <w:rsid w:val="00AB6F91"/>
    <w:rsid w:val="00AC1360"/>
    <w:rsid w:val="00AE1CDD"/>
    <w:rsid w:val="00AF1FD8"/>
    <w:rsid w:val="00B0607D"/>
    <w:rsid w:val="00B07BAB"/>
    <w:rsid w:val="00B11721"/>
    <w:rsid w:val="00B17C19"/>
    <w:rsid w:val="00B3007C"/>
    <w:rsid w:val="00B82FEF"/>
    <w:rsid w:val="00B87480"/>
    <w:rsid w:val="00B900C0"/>
    <w:rsid w:val="00BA0137"/>
    <w:rsid w:val="00BA568A"/>
    <w:rsid w:val="00BA7414"/>
    <w:rsid w:val="00BC32F9"/>
    <w:rsid w:val="00BC5839"/>
    <w:rsid w:val="00BC663D"/>
    <w:rsid w:val="00BC7EC0"/>
    <w:rsid w:val="00BD026B"/>
    <w:rsid w:val="00BD3F03"/>
    <w:rsid w:val="00C14DFA"/>
    <w:rsid w:val="00C164D6"/>
    <w:rsid w:val="00C349BD"/>
    <w:rsid w:val="00C53087"/>
    <w:rsid w:val="00C55E69"/>
    <w:rsid w:val="00C618DB"/>
    <w:rsid w:val="00C74F6F"/>
    <w:rsid w:val="00C815B6"/>
    <w:rsid w:val="00C85D22"/>
    <w:rsid w:val="00CA350C"/>
    <w:rsid w:val="00CB6D2B"/>
    <w:rsid w:val="00CC1D00"/>
    <w:rsid w:val="00CC2304"/>
    <w:rsid w:val="00CC2639"/>
    <w:rsid w:val="00CD4D27"/>
    <w:rsid w:val="00CD75B9"/>
    <w:rsid w:val="00CD7942"/>
    <w:rsid w:val="00CE2EA7"/>
    <w:rsid w:val="00CE5920"/>
    <w:rsid w:val="00CF47FB"/>
    <w:rsid w:val="00D11007"/>
    <w:rsid w:val="00D176EA"/>
    <w:rsid w:val="00D2449B"/>
    <w:rsid w:val="00D33078"/>
    <w:rsid w:val="00D51051"/>
    <w:rsid w:val="00D65180"/>
    <w:rsid w:val="00D7667A"/>
    <w:rsid w:val="00D87400"/>
    <w:rsid w:val="00D9033E"/>
    <w:rsid w:val="00DA1A1B"/>
    <w:rsid w:val="00DA7410"/>
    <w:rsid w:val="00DB0CC2"/>
    <w:rsid w:val="00DC1569"/>
    <w:rsid w:val="00DD62F6"/>
    <w:rsid w:val="00DE0862"/>
    <w:rsid w:val="00DF2F39"/>
    <w:rsid w:val="00E241B0"/>
    <w:rsid w:val="00E327CB"/>
    <w:rsid w:val="00E542DD"/>
    <w:rsid w:val="00E61D1A"/>
    <w:rsid w:val="00E66534"/>
    <w:rsid w:val="00E80E58"/>
    <w:rsid w:val="00E90E16"/>
    <w:rsid w:val="00E90F72"/>
    <w:rsid w:val="00EA09F9"/>
    <w:rsid w:val="00EA3D4F"/>
    <w:rsid w:val="00EA76B2"/>
    <w:rsid w:val="00EC23C7"/>
    <w:rsid w:val="00EC75CB"/>
    <w:rsid w:val="00ED7F47"/>
    <w:rsid w:val="00EE00A3"/>
    <w:rsid w:val="00EE035A"/>
    <w:rsid w:val="00EE62CB"/>
    <w:rsid w:val="00F15ADA"/>
    <w:rsid w:val="00F22639"/>
    <w:rsid w:val="00F276CC"/>
    <w:rsid w:val="00F33E1E"/>
    <w:rsid w:val="00F44019"/>
    <w:rsid w:val="00F46CF7"/>
    <w:rsid w:val="00F705E8"/>
    <w:rsid w:val="00F727CD"/>
    <w:rsid w:val="00F81D00"/>
    <w:rsid w:val="00F844D5"/>
    <w:rsid w:val="00F87F21"/>
    <w:rsid w:val="00F966B3"/>
    <w:rsid w:val="00FA3065"/>
    <w:rsid w:val="00FB1D9F"/>
    <w:rsid w:val="00FB2C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EE875E-0E76-4679-A708-DE58D500F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character" w:customStyle="1" w:styleId="tdgreyhighlightsmall1">
    <w:name w:val="tdgreyhighlightsmall1"/>
    <w:basedOn w:val="DefaultParagraphFont"/>
    <w:rsid w:val="00AA66A7"/>
    <w:rPr>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205339232">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112820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40616-F1AD-4FA9-92DC-7C37730C7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Adam Birkett</cp:lastModifiedBy>
  <cp:revision>2</cp:revision>
  <cp:lastPrinted>2020-01-15T11:26:00Z</cp:lastPrinted>
  <dcterms:created xsi:type="dcterms:W3CDTF">2020-12-16T12:25:00Z</dcterms:created>
  <dcterms:modified xsi:type="dcterms:W3CDTF">2020-12-16T12:25:00Z</dcterms:modified>
</cp:coreProperties>
</file>