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ED077E">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ED077E">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4D33C8" w:rsidP="00D2449B">
            <w:pPr>
              <w:jc w:val="center"/>
              <w:rPr>
                <w:rFonts w:ascii="Calibri" w:hAnsi="Calibri"/>
                <w:szCs w:val="22"/>
              </w:rPr>
            </w:pPr>
            <w:r w:rsidRPr="004D33C8">
              <w:rPr>
                <w:rFonts w:ascii="Calibri" w:hAnsi="Calibri"/>
                <w:szCs w:val="22"/>
              </w:rPr>
              <w:t>17/12/2020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ED077E">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ED077E">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ED077E">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4D33C8" w:rsidP="008F6B58">
            <w:pPr>
              <w:rPr>
                <w:rFonts w:ascii="Calibri" w:hAnsi="Calibri"/>
                <w:szCs w:val="22"/>
              </w:rPr>
            </w:pPr>
            <w:r>
              <w:rPr>
                <w:rFonts w:ascii="Calibri" w:hAnsi="Calibri"/>
                <w:szCs w:val="22"/>
              </w:rPr>
              <w:t>3/2020/09</w:t>
            </w:r>
            <w:r w:rsidR="00ED077E">
              <w:rPr>
                <w:rFonts w:ascii="Calibri" w:hAnsi="Calibri"/>
                <w:szCs w:val="22"/>
              </w:rPr>
              <w:t>79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ED077E">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ED077E" w:rsidP="002C6277">
            <w:pPr>
              <w:rPr>
                <w:rFonts w:ascii="Calibri" w:hAnsi="Calibri"/>
                <w:szCs w:val="22"/>
              </w:rPr>
            </w:pPr>
            <w:r>
              <w:rPr>
                <w:rFonts w:ascii="Calibri" w:hAnsi="Calibri"/>
                <w:szCs w:val="22"/>
              </w:rPr>
              <w:t>8</w:t>
            </w:r>
            <w:r w:rsidRPr="00713246">
              <w:rPr>
                <w:rFonts w:ascii="Calibri" w:hAnsi="Calibri"/>
                <w:szCs w:val="22"/>
              </w:rPr>
              <w:t>/12/2020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ED077E">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ED077E">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D33C8" w:rsidP="00FD334A">
            <w:pPr>
              <w:rPr>
                <w:rFonts w:ascii="Calibri" w:hAnsi="Calibri"/>
                <w:b/>
                <w:szCs w:val="22"/>
              </w:rPr>
            </w:pPr>
            <w:r>
              <w:rPr>
                <w:rFonts w:ascii="Calibri" w:hAnsi="Calibri"/>
                <w:b/>
                <w:szCs w:val="22"/>
              </w:rPr>
              <w:t>APPROVAL</w:t>
            </w:r>
          </w:p>
        </w:tc>
      </w:tr>
      <w:tr w:rsidR="008C75E4" w:rsidRPr="008C75E4" w:rsidTr="00ED077E">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ED077E">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ED077E">
            <w:pPr>
              <w:rPr>
                <w:rFonts w:ascii="Calibri" w:hAnsi="Calibri"/>
                <w:szCs w:val="22"/>
              </w:rPr>
            </w:pPr>
            <w:r>
              <w:rPr>
                <w:rFonts w:asciiTheme="minorHAnsi" w:hAnsiTheme="minorHAnsi" w:cstheme="minorHAnsi"/>
                <w:bCs/>
                <w:szCs w:val="22"/>
              </w:rPr>
              <w:t>Proposed single storey rear extension</w:t>
            </w:r>
          </w:p>
        </w:tc>
      </w:tr>
      <w:tr w:rsidR="008C75E4" w:rsidRPr="008C75E4" w:rsidTr="00ED077E">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ED077E" w:rsidP="00A42E82">
            <w:pPr>
              <w:rPr>
                <w:rFonts w:ascii="Calibri" w:hAnsi="Calibri"/>
                <w:szCs w:val="22"/>
              </w:rPr>
            </w:pPr>
            <w:r>
              <w:rPr>
                <w:rFonts w:asciiTheme="minorHAnsi" w:hAnsiTheme="minorHAnsi" w:cstheme="minorHAnsi"/>
                <w:bCs/>
                <w:szCs w:val="22"/>
              </w:rPr>
              <w:t>8 Springbrook, Clitheroe. BB7 1GZ</w:t>
            </w:r>
          </w:p>
        </w:tc>
      </w:tr>
      <w:tr w:rsidR="008C75E4" w:rsidRPr="008C75E4" w:rsidTr="00ED077E">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ED077E">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ED077E">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ED077E" w:rsidP="009825FF">
            <w:pPr>
              <w:jc w:val="both"/>
              <w:rPr>
                <w:rFonts w:ascii="Calibri" w:hAnsi="Calibri"/>
                <w:szCs w:val="22"/>
              </w:rPr>
            </w:pPr>
            <w:r>
              <w:rPr>
                <w:rFonts w:ascii="Calibri" w:hAnsi="Calibri"/>
                <w:szCs w:val="22"/>
              </w:rPr>
              <w:t>Clitheroe Town</w:t>
            </w:r>
            <w:r w:rsidRPr="006E31D7">
              <w:rPr>
                <w:rFonts w:ascii="Calibri" w:hAnsi="Calibri"/>
                <w:szCs w:val="22"/>
              </w:rPr>
              <w:t xml:space="preserve"> Council do not have any objections to the proposal put forward.</w:t>
            </w:r>
          </w:p>
        </w:tc>
      </w:tr>
      <w:tr w:rsidR="008C75E4" w:rsidRPr="008C75E4" w:rsidTr="00ED077E">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ED077E">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ED077E">
        <w:trPr>
          <w:jc w:val="center"/>
        </w:trPr>
        <w:tc>
          <w:tcPr>
            <w:tcW w:w="9803" w:type="dxa"/>
            <w:gridSpan w:val="14"/>
            <w:tcMar>
              <w:top w:w="57" w:type="dxa"/>
              <w:bottom w:w="57" w:type="dxa"/>
            </w:tcMar>
          </w:tcPr>
          <w:p w:rsidR="00C0704D" w:rsidRPr="008C75E4" w:rsidRDefault="00ED077E" w:rsidP="00FC046F">
            <w:pPr>
              <w:jc w:val="both"/>
              <w:rPr>
                <w:rFonts w:ascii="Calibri" w:hAnsi="Calibri"/>
                <w:szCs w:val="22"/>
              </w:rPr>
            </w:pPr>
            <w:r>
              <w:rPr>
                <w:rFonts w:ascii="Calibri" w:hAnsi="Calibri"/>
                <w:szCs w:val="22"/>
              </w:rPr>
              <w:t>None.</w:t>
            </w:r>
          </w:p>
        </w:tc>
      </w:tr>
      <w:tr w:rsidR="008C75E4" w:rsidRPr="008C75E4" w:rsidTr="00ED077E">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ED077E">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rsidTr="00ED077E">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ED077E">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ED077E">
        <w:trPr>
          <w:trHeight w:val="864"/>
          <w:jc w:val="center"/>
        </w:trPr>
        <w:tc>
          <w:tcPr>
            <w:tcW w:w="9803" w:type="dxa"/>
            <w:gridSpan w:val="14"/>
            <w:tcMar>
              <w:top w:w="57" w:type="dxa"/>
              <w:bottom w:w="57" w:type="dxa"/>
            </w:tcMar>
          </w:tcPr>
          <w:p w:rsidR="00ED077E" w:rsidRPr="009418C6" w:rsidRDefault="00ED077E" w:rsidP="00ED077E">
            <w:pPr>
              <w:pStyle w:val="Default"/>
              <w:rPr>
                <w:i/>
                <w:sz w:val="22"/>
                <w:szCs w:val="22"/>
              </w:rPr>
            </w:pPr>
            <w:r w:rsidRPr="00365950">
              <w:rPr>
                <w:iCs/>
                <w:sz w:val="22"/>
                <w:szCs w:val="22"/>
              </w:rPr>
              <w:t>Ribble Valley Core Strategy:</w:t>
            </w:r>
          </w:p>
          <w:p w:rsidR="00ED077E" w:rsidRDefault="00ED077E" w:rsidP="00ED077E">
            <w:pPr>
              <w:pStyle w:val="Default"/>
              <w:rPr>
                <w:sz w:val="22"/>
                <w:szCs w:val="22"/>
              </w:rPr>
            </w:pPr>
          </w:p>
          <w:p w:rsidR="00ED077E" w:rsidRPr="00951001" w:rsidRDefault="00ED077E" w:rsidP="00ED077E">
            <w:pPr>
              <w:pStyle w:val="Default"/>
              <w:rPr>
                <w:sz w:val="22"/>
                <w:szCs w:val="22"/>
              </w:rPr>
            </w:pPr>
            <w:r w:rsidRPr="00951001">
              <w:rPr>
                <w:sz w:val="22"/>
                <w:szCs w:val="22"/>
              </w:rPr>
              <w:t xml:space="preserve">Key Statement DS1 – Development Strategy </w:t>
            </w:r>
          </w:p>
          <w:p w:rsidR="00ED077E" w:rsidRDefault="00ED077E" w:rsidP="00ED077E">
            <w:pPr>
              <w:pStyle w:val="Default"/>
              <w:rPr>
                <w:sz w:val="22"/>
                <w:szCs w:val="22"/>
              </w:rPr>
            </w:pPr>
            <w:r w:rsidRPr="00951001">
              <w:rPr>
                <w:sz w:val="22"/>
                <w:szCs w:val="22"/>
              </w:rPr>
              <w:t>Key statement DS2 – Presumption in Favour of Sustainable Development</w:t>
            </w:r>
          </w:p>
          <w:p w:rsidR="00ED077E" w:rsidRPr="00951001" w:rsidRDefault="00ED077E" w:rsidP="00ED077E">
            <w:pPr>
              <w:pStyle w:val="Default"/>
              <w:spacing w:after="30"/>
              <w:rPr>
                <w:sz w:val="22"/>
                <w:szCs w:val="22"/>
              </w:rPr>
            </w:pPr>
            <w:r w:rsidRPr="00951001">
              <w:rPr>
                <w:sz w:val="22"/>
                <w:szCs w:val="22"/>
              </w:rPr>
              <w:t xml:space="preserve">Policy DMG1 – General Considerations </w:t>
            </w:r>
          </w:p>
          <w:p w:rsidR="00ED077E" w:rsidRPr="00951001" w:rsidRDefault="00ED077E" w:rsidP="00ED077E">
            <w:pPr>
              <w:pStyle w:val="Default"/>
              <w:spacing w:after="30"/>
              <w:rPr>
                <w:sz w:val="22"/>
                <w:szCs w:val="22"/>
              </w:rPr>
            </w:pPr>
            <w:r w:rsidRPr="00951001">
              <w:rPr>
                <w:sz w:val="22"/>
                <w:szCs w:val="22"/>
              </w:rPr>
              <w:t xml:space="preserve">Policy DMG2 – Strategic Considerations </w:t>
            </w:r>
          </w:p>
          <w:p w:rsidR="00ED077E" w:rsidRPr="00951001" w:rsidRDefault="00ED077E" w:rsidP="00ED077E">
            <w:pPr>
              <w:pStyle w:val="Default"/>
              <w:spacing w:after="30"/>
              <w:rPr>
                <w:sz w:val="22"/>
                <w:szCs w:val="22"/>
              </w:rPr>
            </w:pPr>
            <w:r w:rsidRPr="00951001">
              <w:rPr>
                <w:sz w:val="22"/>
                <w:szCs w:val="22"/>
              </w:rPr>
              <w:t>Policy DMH5 – Residential and Curtilage Extensions</w:t>
            </w:r>
          </w:p>
          <w:p w:rsidR="00ED077E" w:rsidRPr="00951001" w:rsidRDefault="00ED077E" w:rsidP="00ED077E">
            <w:pPr>
              <w:pStyle w:val="Default"/>
              <w:rPr>
                <w:sz w:val="22"/>
                <w:szCs w:val="22"/>
              </w:rPr>
            </w:pPr>
          </w:p>
          <w:p w:rsidR="003C0C2B" w:rsidRPr="00BA1F63" w:rsidRDefault="00ED077E" w:rsidP="00ED077E">
            <w:pPr>
              <w:overflowPunct/>
              <w:textAlignment w:val="auto"/>
              <w:rPr>
                <w:rFonts w:ascii="Calibri" w:hAnsi="Calibri" w:cs="Calibri"/>
                <w:b/>
                <w:szCs w:val="22"/>
              </w:rPr>
            </w:pPr>
            <w:r w:rsidRPr="00BA1F63">
              <w:rPr>
                <w:rFonts w:ascii="Calibri" w:hAnsi="Calibri" w:cs="Calibri"/>
                <w:szCs w:val="22"/>
              </w:rPr>
              <w:t>National Planning Policy Framework (NPPF)</w:t>
            </w:r>
          </w:p>
        </w:tc>
      </w:tr>
      <w:tr w:rsidR="008C75E4" w:rsidRPr="008C75E4" w:rsidTr="00ED077E">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101855" w:rsidP="00454754">
            <w:pPr>
              <w:pStyle w:val="PLANNING"/>
              <w:rPr>
                <w:rFonts w:ascii="Calibri" w:hAnsi="Calibri"/>
                <w:bCs/>
                <w:szCs w:val="22"/>
              </w:rPr>
            </w:pPr>
          </w:p>
          <w:p w:rsidR="003C0C2B" w:rsidRDefault="007B3E52" w:rsidP="003C0C2B">
            <w:pPr>
              <w:pStyle w:val="PLANNING"/>
              <w:rPr>
                <w:rFonts w:ascii="Calibri" w:hAnsi="Calibri"/>
                <w:b/>
                <w:bCs/>
                <w:szCs w:val="22"/>
              </w:rPr>
            </w:pPr>
            <w:r w:rsidRPr="007B3E52">
              <w:rPr>
                <w:rFonts w:ascii="Calibri" w:hAnsi="Calibri"/>
                <w:b/>
                <w:bCs/>
                <w:szCs w:val="22"/>
              </w:rPr>
              <w:t>3/2018/0008:</w:t>
            </w:r>
          </w:p>
          <w:p w:rsidR="007B3E52" w:rsidRDefault="007B3E52" w:rsidP="003C0C2B">
            <w:pPr>
              <w:pStyle w:val="PLANNING"/>
              <w:rPr>
                <w:rFonts w:ascii="Calibri" w:hAnsi="Calibri"/>
                <w:b/>
                <w:bCs/>
                <w:szCs w:val="22"/>
              </w:rPr>
            </w:pPr>
          </w:p>
          <w:p w:rsidR="007B3E52" w:rsidRPr="007B3E52" w:rsidRDefault="007B3E52" w:rsidP="003C0C2B">
            <w:pPr>
              <w:pStyle w:val="PLANNING"/>
              <w:rPr>
                <w:rFonts w:ascii="Calibri" w:hAnsi="Calibri" w:cs="Calibri"/>
                <w:b/>
                <w:bCs/>
                <w:szCs w:val="22"/>
              </w:rPr>
            </w:pPr>
            <w:r w:rsidRPr="007B3E52">
              <w:rPr>
                <w:rFonts w:ascii="Calibri" w:hAnsi="Calibri" w:cs="Calibri"/>
                <w:color w:val="333333"/>
                <w:szCs w:val="22"/>
                <w:shd w:val="clear" w:color="auto" w:fill="FFFFFF"/>
              </w:rPr>
              <w:t>Demolition of existing dwelling and erection of 34 bungalows for the over 55s with associated access, parking, landscaping and open space.</w:t>
            </w:r>
          </w:p>
        </w:tc>
      </w:tr>
      <w:tr w:rsidR="008C75E4" w:rsidRPr="008C75E4" w:rsidTr="00ED077E">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ED077E">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ED077E">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454754">
            <w:pPr>
              <w:pStyle w:val="Header"/>
              <w:tabs>
                <w:tab w:val="clear" w:pos="4153"/>
                <w:tab w:val="clear" w:pos="8306"/>
              </w:tabs>
              <w:contextualSpacing/>
              <w:jc w:val="both"/>
              <w:rPr>
                <w:rFonts w:ascii="Calibri" w:hAnsi="Calibri"/>
                <w:b/>
                <w:szCs w:val="22"/>
              </w:rPr>
            </w:pPr>
          </w:p>
          <w:p w:rsidR="003C0C2B" w:rsidRPr="003C0C2B" w:rsidRDefault="00ED077E" w:rsidP="003C0C2B">
            <w:pPr>
              <w:jc w:val="both"/>
              <w:rPr>
                <w:rFonts w:asciiTheme="minorHAnsi" w:hAnsiTheme="minorHAnsi" w:cstheme="minorHAnsi"/>
                <w:szCs w:val="22"/>
              </w:rPr>
            </w:pPr>
            <w:r>
              <w:rPr>
                <w:rFonts w:asciiTheme="minorHAnsi" w:hAnsiTheme="minorHAnsi" w:cstheme="minorHAnsi"/>
                <w:szCs w:val="22"/>
              </w:rPr>
              <w:t>The proposal relates to a detached bungalow property in Clitheroe that is located just to the South-east of Clitheroe town centre. The proposal site is situated amongst several other detached bungalow properties within a recently constructed housing development. The area to the North of the proposal is predominantly residential while the area to the South of the site is characterised by fields and open countryside.</w:t>
            </w:r>
          </w:p>
        </w:tc>
      </w:tr>
      <w:tr w:rsidR="008C75E4" w:rsidRPr="008C75E4" w:rsidTr="00ED077E">
        <w:trPr>
          <w:trHeight w:val="1152"/>
          <w:jc w:val="center"/>
        </w:trPr>
        <w:tc>
          <w:tcPr>
            <w:tcW w:w="9803"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ED077E" w:rsidRDefault="00ED077E" w:rsidP="00ED077E">
            <w:pPr>
              <w:pStyle w:val="Header"/>
              <w:tabs>
                <w:tab w:val="clear" w:pos="4153"/>
                <w:tab w:val="clear" w:pos="8306"/>
              </w:tabs>
              <w:jc w:val="both"/>
              <w:rPr>
                <w:rFonts w:ascii="Calibri" w:hAnsi="Calibri"/>
                <w:szCs w:val="22"/>
              </w:rPr>
            </w:pPr>
            <w:r>
              <w:rPr>
                <w:rFonts w:ascii="Calibri" w:hAnsi="Calibri"/>
                <w:szCs w:val="22"/>
              </w:rPr>
              <w:t>Planning permission</w:t>
            </w:r>
            <w:r w:rsidRPr="00347ABB">
              <w:rPr>
                <w:rFonts w:ascii="Calibri" w:hAnsi="Calibri"/>
                <w:szCs w:val="22"/>
              </w:rPr>
              <w:t xml:space="preserve"> is sought for</w:t>
            </w:r>
            <w:r>
              <w:rPr>
                <w:rFonts w:ascii="Calibri" w:hAnsi="Calibri"/>
                <w:szCs w:val="22"/>
              </w:rPr>
              <w:t xml:space="preserve"> a single storey rear extension. Plans for the proposal indicate the following modifications to the existing layout:</w:t>
            </w:r>
          </w:p>
          <w:p w:rsidR="00ED077E" w:rsidRDefault="00ED077E" w:rsidP="00ED077E">
            <w:pPr>
              <w:pStyle w:val="Header"/>
              <w:tabs>
                <w:tab w:val="clear" w:pos="4153"/>
                <w:tab w:val="clear" w:pos="8306"/>
              </w:tabs>
              <w:jc w:val="both"/>
              <w:rPr>
                <w:rFonts w:asciiTheme="minorHAnsi" w:hAnsiTheme="minorHAnsi"/>
                <w:color w:val="000000"/>
                <w:szCs w:val="22"/>
              </w:rPr>
            </w:pPr>
          </w:p>
          <w:p w:rsidR="00ED077E" w:rsidRDefault="00ED077E" w:rsidP="00ED077E">
            <w:pPr>
              <w:pStyle w:val="Header"/>
              <w:numPr>
                <w:ilvl w:val="0"/>
                <w:numId w:val="11"/>
              </w:numPr>
              <w:tabs>
                <w:tab w:val="clear" w:pos="4153"/>
                <w:tab w:val="clear" w:pos="8306"/>
              </w:tabs>
              <w:jc w:val="both"/>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The addition of a 4 metre single storey extension to the rear of the property for use as a lounge area</w:t>
            </w:r>
          </w:p>
          <w:p w:rsidR="003C0C2B" w:rsidRPr="00F012FA" w:rsidRDefault="003C0C2B" w:rsidP="00ED077E">
            <w:pPr>
              <w:pStyle w:val="Header"/>
              <w:tabs>
                <w:tab w:val="clear" w:pos="4153"/>
                <w:tab w:val="clear" w:pos="8306"/>
              </w:tabs>
              <w:jc w:val="both"/>
              <w:rPr>
                <w:rFonts w:ascii="Calibri" w:hAnsi="Calibri"/>
                <w:szCs w:val="22"/>
              </w:rPr>
            </w:pPr>
          </w:p>
        </w:tc>
      </w:tr>
      <w:tr w:rsidR="008C75E4" w:rsidRPr="008C75E4" w:rsidTr="00ED077E">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ED077E" w:rsidRDefault="00ED077E" w:rsidP="00ED077E">
            <w:pPr>
              <w:pStyle w:val="Header"/>
              <w:tabs>
                <w:tab w:val="clear" w:pos="4153"/>
                <w:tab w:val="clear" w:pos="8306"/>
              </w:tabs>
              <w:contextualSpacing/>
              <w:jc w:val="both"/>
              <w:rPr>
                <w:rFonts w:ascii="Calibri" w:hAnsi="Calibri"/>
                <w:szCs w:val="22"/>
              </w:rPr>
            </w:pPr>
            <w:r>
              <w:rPr>
                <w:rFonts w:ascii="Calibri" w:hAnsi="Calibri"/>
                <w:szCs w:val="22"/>
              </w:rPr>
              <w:t xml:space="preserve">The proposal is not considered to pose any disruption to residential amenity. The proposed extension will be situated directly adjacent to the boundary fence shared with the neighbouring property at No.6 Springbrook and as such will be adequately screened from view. The proposal will not be visible to any other properties as there are no other neighbouring properties in the vicinity. </w:t>
            </w:r>
          </w:p>
          <w:p w:rsidR="00ED077E" w:rsidRDefault="00ED077E" w:rsidP="00ED077E">
            <w:pPr>
              <w:pStyle w:val="Header"/>
              <w:tabs>
                <w:tab w:val="clear" w:pos="4153"/>
                <w:tab w:val="clear" w:pos="8306"/>
              </w:tabs>
              <w:contextualSpacing/>
              <w:jc w:val="both"/>
              <w:rPr>
                <w:rFonts w:ascii="Calibri" w:hAnsi="Calibri"/>
                <w:szCs w:val="22"/>
              </w:rPr>
            </w:pPr>
          </w:p>
          <w:p w:rsidR="00ED077E" w:rsidRPr="007E0A4B" w:rsidRDefault="00ED077E" w:rsidP="00ED077E">
            <w:pPr>
              <w:pStyle w:val="Header"/>
              <w:tabs>
                <w:tab w:val="clear" w:pos="4153"/>
                <w:tab w:val="clear" w:pos="8306"/>
              </w:tabs>
              <w:contextualSpacing/>
              <w:jc w:val="both"/>
              <w:rPr>
                <w:rFonts w:ascii="Calibri" w:hAnsi="Calibri"/>
                <w:szCs w:val="22"/>
              </w:rPr>
            </w:pPr>
            <w:r>
              <w:rPr>
                <w:rFonts w:ascii="Calibri" w:hAnsi="Calibri"/>
                <w:szCs w:val="22"/>
              </w:rPr>
              <w:t>Plans from the proposal indicate that the North-west side of the extension will incorporate a set of bi-folding doors and casement windows as part of its design. However, the addition of these will only provide views into the rear garden of No.8 Springbrook. As such</w:t>
            </w:r>
            <w:r w:rsidRPr="007E0A4B">
              <w:rPr>
                <w:rFonts w:ascii="Calibri" w:hAnsi="Calibri"/>
                <w:szCs w:val="22"/>
              </w:rPr>
              <w:t xml:space="preserve">, the proposal’s layout </w:t>
            </w:r>
            <w:r>
              <w:rPr>
                <w:rFonts w:ascii="Calibri" w:hAnsi="Calibri"/>
                <w:szCs w:val="22"/>
              </w:rPr>
              <w:t xml:space="preserve">will </w:t>
            </w:r>
            <w:r w:rsidRPr="007E0A4B">
              <w:rPr>
                <w:rFonts w:ascii="Calibri" w:hAnsi="Calibri"/>
                <w:szCs w:val="22"/>
              </w:rPr>
              <w:t xml:space="preserve">ensure that existing levels of privacy are </w:t>
            </w:r>
            <w:r>
              <w:rPr>
                <w:rFonts w:ascii="Calibri" w:hAnsi="Calibri"/>
                <w:szCs w:val="22"/>
              </w:rPr>
              <w:t>maintain</w:t>
            </w:r>
            <w:r w:rsidRPr="007E0A4B">
              <w:rPr>
                <w:rFonts w:ascii="Calibri" w:hAnsi="Calibri"/>
                <w:szCs w:val="22"/>
              </w:rPr>
              <w:t>ed.</w:t>
            </w:r>
            <w:r>
              <w:rPr>
                <w:rFonts w:ascii="Calibri" w:hAnsi="Calibri"/>
                <w:szCs w:val="22"/>
              </w:rPr>
              <w:t xml:space="preserve"> </w:t>
            </w:r>
          </w:p>
          <w:p w:rsidR="00ED077E" w:rsidRDefault="00ED077E" w:rsidP="00ED077E">
            <w:pPr>
              <w:pStyle w:val="Header"/>
              <w:tabs>
                <w:tab w:val="clear" w:pos="4153"/>
                <w:tab w:val="clear" w:pos="8306"/>
              </w:tabs>
              <w:contextualSpacing/>
              <w:jc w:val="both"/>
              <w:rPr>
                <w:rFonts w:ascii="Calibri" w:hAnsi="Calibri"/>
                <w:szCs w:val="22"/>
              </w:rPr>
            </w:pPr>
          </w:p>
          <w:p w:rsidR="00ED077E" w:rsidRDefault="00ED077E" w:rsidP="00ED077E">
            <w:pPr>
              <w:pStyle w:val="Header"/>
              <w:tabs>
                <w:tab w:val="clear" w:pos="4153"/>
                <w:tab w:val="clear" w:pos="8306"/>
              </w:tabs>
              <w:contextualSpacing/>
              <w:jc w:val="both"/>
              <w:rPr>
                <w:rFonts w:ascii="Calibri" w:hAnsi="Calibri"/>
                <w:szCs w:val="22"/>
              </w:rPr>
            </w:pPr>
            <w:r>
              <w:rPr>
                <w:rFonts w:ascii="Calibri" w:hAnsi="Calibri"/>
                <w:szCs w:val="22"/>
              </w:rPr>
              <w:t>Plans from the proposal clearly illustrate that the extension will be subordinate to the existing dwelling in terms of size. Elevation drawings from the application indicate that the height of the extension’s eaves and roof will not exceed the height of the eaves and roof of the primary dwelling. Accordingly, it is not considered that the proposal will have any overbearing or oppressive effects.</w:t>
            </w:r>
          </w:p>
          <w:p w:rsidR="00ED077E" w:rsidRDefault="00ED077E" w:rsidP="00ED077E">
            <w:pPr>
              <w:pStyle w:val="Header"/>
              <w:tabs>
                <w:tab w:val="clear" w:pos="4153"/>
                <w:tab w:val="clear" w:pos="8306"/>
              </w:tabs>
              <w:contextualSpacing/>
              <w:jc w:val="both"/>
              <w:rPr>
                <w:rFonts w:ascii="Calibri" w:hAnsi="Calibri"/>
                <w:szCs w:val="22"/>
              </w:rPr>
            </w:pPr>
          </w:p>
          <w:p w:rsidR="003C0C2B" w:rsidRDefault="00ED077E" w:rsidP="00ED077E">
            <w:pPr>
              <w:contextualSpacing/>
              <w:jc w:val="both"/>
              <w:rPr>
                <w:rFonts w:ascii="Calibri" w:hAnsi="Calibri"/>
                <w:szCs w:val="22"/>
              </w:rPr>
            </w:pPr>
            <w:r>
              <w:rPr>
                <w:rFonts w:ascii="Calibri" w:hAnsi="Calibri"/>
                <w:szCs w:val="22"/>
              </w:rPr>
              <w:t xml:space="preserve">The proposal will not have any negative impacts on natural light or outlook. The Northern side of the extension will be screened by the existing boundary fence shared with the neighbouring property at No.6 Springbrook. As stated above, there are no other neighbouring properties close enough to the proposal to be adversely affected by issues relating to natural light or outlook. As such, the layout of the proposal will not create </w:t>
            </w:r>
            <w:r w:rsidRPr="00D3240B">
              <w:rPr>
                <w:rFonts w:ascii="Calibri" w:hAnsi="Calibri"/>
                <w:szCs w:val="22"/>
              </w:rPr>
              <w:t xml:space="preserve">any overshadowing effects or impede any existing </w:t>
            </w:r>
            <w:r w:rsidR="00BA1F63">
              <w:rPr>
                <w:rFonts w:ascii="Calibri" w:hAnsi="Calibri"/>
                <w:szCs w:val="22"/>
              </w:rPr>
              <w:t>outlook</w:t>
            </w:r>
            <w:r w:rsidRPr="00D3240B">
              <w:rPr>
                <w:rFonts w:ascii="Calibri" w:hAnsi="Calibri"/>
                <w:szCs w:val="22"/>
              </w:rPr>
              <w:t>.</w:t>
            </w:r>
          </w:p>
          <w:p w:rsidR="00ED077E" w:rsidRPr="00D23470" w:rsidRDefault="00ED077E" w:rsidP="00ED077E">
            <w:pPr>
              <w:contextualSpacing/>
              <w:jc w:val="both"/>
              <w:rPr>
                <w:rFonts w:ascii="Calibri" w:hAnsi="Calibri"/>
                <w:szCs w:val="22"/>
              </w:rPr>
            </w:pPr>
          </w:p>
        </w:tc>
      </w:tr>
      <w:tr w:rsidR="008C75E4" w:rsidRPr="008C75E4" w:rsidTr="00ED077E">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3C0C2B" w:rsidRDefault="00ED077E" w:rsidP="00ED077E">
            <w:pPr>
              <w:contextualSpacing/>
              <w:jc w:val="both"/>
              <w:rPr>
                <w:rFonts w:asciiTheme="minorHAnsi" w:hAnsiTheme="minorHAnsi"/>
                <w:color w:val="000000"/>
                <w:szCs w:val="22"/>
              </w:rPr>
            </w:pPr>
            <w:r>
              <w:rPr>
                <w:rFonts w:asciiTheme="minorHAnsi" w:hAnsiTheme="minorHAnsi"/>
                <w:color w:val="000000"/>
                <w:szCs w:val="22"/>
              </w:rPr>
              <w:t>As stated above, the proposal is completely out of sight from all residential properties, roads and footpaths on Springbrook and the surrounding area. Furthermore, plans from the proposal illustrate</w:t>
            </w:r>
            <w:r>
              <w:rPr>
                <w:rFonts w:ascii="Calibri" w:hAnsi="Calibri"/>
                <w:szCs w:val="22"/>
              </w:rPr>
              <w:t xml:space="preserve"> that the extension will be subservient to the existing dwelling in terms of size and will incorporate materials to match those on the primary dwelling. Accordingly</w:t>
            </w:r>
            <w:r>
              <w:rPr>
                <w:rFonts w:asciiTheme="minorHAnsi" w:hAnsiTheme="minorHAnsi"/>
                <w:color w:val="000000"/>
                <w:szCs w:val="22"/>
              </w:rPr>
              <w:t>, it is not considered that the proposal will have any detrimental effect on visual amenity in the area.</w:t>
            </w:r>
          </w:p>
          <w:p w:rsidR="00ED077E" w:rsidRPr="00545D8C" w:rsidRDefault="00ED077E" w:rsidP="00ED077E">
            <w:pPr>
              <w:contextualSpacing/>
              <w:jc w:val="both"/>
              <w:rPr>
                <w:rFonts w:ascii="Calibri" w:hAnsi="Calibri"/>
                <w:szCs w:val="22"/>
              </w:rPr>
            </w:pPr>
          </w:p>
        </w:tc>
      </w:tr>
      <w:tr w:rsidR="008C75E4" w:rsidRPr="008C75E4" w:rsidTr="00ED077E">
        <w:trPr>
          <w:trHeight w:val="864"/>
          <w:jc w:val="center"/>
        </w:trPr>
        <w:tc>
          <w:tcPr>
            <w:tcW w:w="9803" w:type="dxa"/>
            <w:gridSpan w:val="14"/>
            <w:tcMar>
              <w:top w:w="57" w:type="dxa"/>
              <w:bottom w:w="57" w:type="dxa"/>
            </w:tcMar>
          </w:tcPr>
          <w:p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3C0C2B" w:rsidRDefault="003C0C2B" w:rsidP="003C0C2B">
            <w:pPr>
              <w:pStyle w:val="Header"/>
              <w:tabs>
                <w:tab w:val="clear" w:pos="4153"/>
                <w:tab w:val="clear" w:pos="8306"/>
              </w:tabs>
              <w:contextualSpacing/>
              <w:jc w:val="both"/>
              <w:rPr>
                <w:rFonts w:ascii="Calibri" w:hAnsi="Calibri"/>
                <w:b/>
                <w:szCs w:val="22"/>
              </w:rPr>
            </w:pPr>
          </w:p>
          <w:p w:rsidR="00C50517" w:rsidRDefault="00ED077E" w:rsidP="00454754">
            <w:pPr>
              <w:pStyle w:val="Header"/>
              <w:tabs>
                <w:tab w:val="clear" w:pos="4153"/>
                <w:tab w:val="clear" w:pos="8306"/>
              </w:tabs>
              <w:contextualSpacing/>
              <w:jc w:val="both"/>
              <w:rPr>
                <w:rFonts w:ascii="Calibri" w:hAnsi="Calibri"/>
                <w:szCs w:val="22"/>
              </w:rPr>
            </w:pPr>
            <w:r>
              <w:rPr>
                <w:rFonts w:ascii="Calibri" w:hAnsi="Calibri"/>
                <w:szCs w:val="22"/>
              </w:rPr>
              <w:t>A bat survey was carried out at the proposal site prior to the application being registered. The survey found no evidence of any bat related activity on site. A group of trees situated on the South side of the proposal were recently marked with Tree Protection Orders however these will not be affected by the proposal.</w:t>
            </w:r>
          </w:p>
          <w:p w:rsidR="003C0C2B" w:rsidRPr="002A7DF7" w:rsidRDefault="003C0C2B" w:rsidP="00454754">
            <w:pPr>
              <w:pStyle w:val="Header"/>
              <w:tabs>
                <w:tab w:val="clear" w:pos="4153"/>
                <w:tab w:val="clear" w:pos="8306"/>
              </w:tabs>
              <w:contextualSpacing/>
              <w:jc w:val="both"/>
              <w:rPr>
                <w:rFonts w:ascii="Calibri" w:hAnsi="Calibri"/>
                <w:szCs w:val="22"/>
              </w:rPr>
            </w:pPr>
          </w:p>
        </w:tc>
      </w:tr>
      <w:tr w:rsidR="008C75E4" w:rsidRPr="008C75E4" w:rsidTr="00ED077E">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Default="00C44E40" w:rsidP="00454754">
            <w:pPr>
              <w:pStyle w:val="Header"/>
              <w:tabs>
                <w:tab w:val="clear" w:pos="4153"/>
                <w:tab w:val="clear" w:pos="8306"/>
              </w:tabs>
              <w:contextualSpacing/>
              <w:jc w:val="both"/>
              <w:rPr>
                <w:rFonts w:ascii="Calibri" w:hAnsi="Calibri"/>
                <w:szCs w:val="22"/>
              </w:rPr>
            </w:pPr>
          </w:p>
          <w:p w:rsidR="003C0C2B" w:rsidRDefault="00ED077E" w:rsidP="00ED077E">
            <w:pPr>
              <w:contextualSpacing/>
              <w:jc w:val="both"/>
              <w:rPr>
                <w:rFonts w:ascii="Calibri" w:hAnsi="Calibri"/>
                <w:szCs w:val="22"/>
              </w:rPr>
            </w:pPr>
            <w:r>
              <w:rPr>
                <w:rFonts w:ascii="Calibri" w:hAnsi="Calibri"/>
                <w:szCs w:val="22"/>
              </w:rPr>
              <w:t>I</w:t>
            </w:r>
            <w:r w:rsidRPr="00AA2B26">
              <w:rPr>
                <w:rFonts w:ascii="Calibri" w:hAnsi="Calibri"/>
                <w:szCs w:val="22"/>
              </w:rPr>
              <w:t xml:space="preserve">t is not considered that the proposed extension will have any </w:t>
            </w:r>
            <w:r>
              <w:rPr>
                <w:rFonts w:ascii="Calibri" w:hAnsi="Calibri"/>
                <w:szCs w:val="22"/>
              </w:rPr>
              <w:t>adverse</w:t>
            </w:r>
            <w:r w:rsidRPr="00AA2B26">
              <w:rPr>
                <w:rFonts w:ascii="Calibri" w:hAnsi="Calibri"/>
                <w:szCs w:val="22"/>
              </w:rPr>
              <w:t xml:space="preserve"> </w:t>
            </w:r>
            <w:r>
              <w:rPr>
                <w:rFonts w:ascii="Calibri" w:hAnsi="Calibri"/>
                <w:szCs w:val="22"/>
              </w:rPr>
              <w:t>effects</w:t>
            </w:r>
            <w:r w:rsidRPr="00AA2B26">
              <w:rPr>
                <w:rFonts w:ascii="Calibri" w:hAnsi="Calibri"/>
                <w:szCs w:val="22"/>
              </w:rPr>
              <w:t xml:space="preserve"> upon residential amenit</w:t>
            </w:r>
            <w:r>
              <w:rPr>
                <w:rFonts w:ascii="Calibri" w:hAnsi="Calibri"/>
                <w:szCs w:val="22"/>
              </w:rPr>
              <w:t xml:space="preserve">y, visual amenity or the ecology of the surrounding area. </w:t>
            </w:r>
            <w:r w:rsidRPr="00AA2B26">
              <w:rPr>
                <w:rFonts w:ascii="Calibri" w:hAnsi="Calibri"/>
                <w:szCs w:val="22"/>
              </w:rPr>
              <w:t>It is for the above reasons and having regard to all material considerations and matters raised that the application is recommended for approval.</w:t>
            </w:r>
          </w:p>
          <w:p w:rsidR="00ED077E" w:rsidRPr="00BA2247" w:rsidRDefault="00ED077E" w:rsidP="00ED077E">
            <w:pPr>
              <w:contextualSpacing/>
              <w:jc w:val="both"/>
              <w:rPr>
                <w:rFonts w:ascii="Calibri" w:hAnsi="Calibri"/>
                <w:szCs w:val="22"/>
              </w:rPr>
            </w:pPr>
          </w:p>
        </w:tc>
      </w:tr>
      <w:tr w:rsidR="00C0704D" w:rsidRPr="008C75E4" w:rsidTr="00ED077E">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rsidR="0031197A" w:rsidRPr="008C75E4" w:rsidRDefault="00DD74E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4C7" w:rsidRDefault="003C04C7" w:rsidP="006D0B5F">
      <w:r>
        <w:separator/>
      </w:r>
    </w:p>
  </w:endnote>
  <w:endnote w:type="continuationSeparator" w:id="0">
    <w:p w:rsidR="003C04C7" w:rsidRDefault="003C04C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4C7" w:rsidRDefault="003C04C7" w:rsidP="006D0B5F">
      <w:r>
        <w:separator/>
      </w:r>
    </w:p>
  </w:footnote>
  <w:footnote w:type="continuationSeparator" w:id="0">
    <w:p w:rsidR="003C04C7" w:rsidRDefault="003C04C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04C7"/>
    <w:rsid w:val="003C0C2B"/>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33C8"/>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2A0E"/>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B3E52"/>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9F2222"/>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1F63"/>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4E9"/>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D077E"/>
    <w:rsid w:val="00EF1341"/>
    <w:rsid w:val="00EF44E6"/>
    <w:rsid w:val="00F012FA"/>
    <w:rsid w:val="00F055D3"/>
    <w:rsid w:val="00F129DD"/>
    <w:rsid w:val="00F16D0F"/>
    <w:rsid w:val="00F32789"/>
    <w:rsid w:val="00F526E0"/>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EB0B-67FF-4B2B-844D-7914562E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Ben Taylor</cp:lastModifiedBy>
  <cp:revision>2</cp:revision>
  <cp:lastPrinted>2020-03-11T10:54:00Z</cp:lastPrinted>
  <dcterms:created xsi:type="dcterms:W3CDTF">2020-12-18T10:33:00Z</dcterms:created>
  <dcterms:modified xsi:type="dcterms:W3CDTF">2020-12-18T10:33:00Z</dcterms:modified>
</cp:coreProperties>
</file>