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3664ADD7" w14:textId="77777777" w:rsidTr="00504440">
        <w:trPr>
          <w:jc w:val="center"/>
        </w:trPr>
        <w:tc>
          <w:tcPr>
            <w:tcW w:w="9555" w:type="dxa"/>
            <w:gridSpan w:val="14"/>
            <w:tcMar>
              <w:top w:w="57" w:type="dxa"/>
              <w:bottom w:w="57" w:type="dxa"/>
            </w:tcMar>
          </w:tcPr>
          <w:p w14:paraId="323F030C" w14:textId="77777777"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0C4A66AF" w14:textId="77777777" w:rsidTr="00504440">
        <w:trPr>
          <w:trHeight w:val="535"/>
          <w:jc w:val="center"/>
        </w:trPr>
        <w:tc>
          <w:tcPr>
            <w:tcW w:w="1296" w:type="dxa"/>
            <w:tcMar>
              <w:top w:w="57" w:type="dxa"/>
              <w:bottom w:w="57" w:type="dxa"/>
            </w:tcMar>
          </w:tcPr>
          <w:p w14:paraId="4F6DD9B6" w14:textId="77777777" w:rsidR="004936A6" w:rsidRDefault="004936A6" w:rsidP="00D2449B">
            <w:pPr>
              <w:jc w:val="center"/>
              <w:rPr>
                <w:rFonts w:ascii="Calibri" w:hAnsi="Calibri"/>
                <w:b/>
                <w:szCs w:val="22"/>
              </w:rPr>
            </w:pPr>
            <w:r w:rsidRPr="008C75E4">
              <w:rPr>
                <w:rFonts w:ascii="Calibri" w:hAnsi="Calibri"/>
                <w:b/>
                <w:szCs w:val="22"/>
              </w:rPr>
              <w:t>Signed:</w:t>
            </w:r>
          </w:p>
          <w:p w14:paraId="4445F555" w14:textId="77777777" w:rsidR="00454754" w:rsidRPr="008C75E4" w:rsidRDefault="00454754" w:rsidP="00D2449B">
            <w:pPr>
              <w:jc w:val="center"/>
              <w:rPr>
                <w:rFonts w:ascii="Calibri" w:hAnsi="Calibri"/>
                <w:b/>
                <w:szCs w:val="22"/>
              </w:rPr>
            </w:pPr>
          </w:p>
        </w:tc>
        <w:tc>
          <w:tcPr>
            <w:tcW w:w="900" w:type="dxa"/>
          </w:tcPr>
          <w:p w14:paraId="4AE18C07"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9C5D3B1"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4556FD66"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35441290" w14:textId="7F81BD4D" w:rsidR="004936A6" w:rsidRPr="008C75E4" w:rsidRDefault="007A1C8F" w:rsidP="00D2449B">
            <w:pPr>
              <w:jc w:val="center"/>
              <w:rPr>
                <w:rFonts w:ascii="Calibri" w:hAnsi="Calibri"/>
                <w:b/>
                <w:szCs w:val="22"/>
              </w:rPr>
            </w:pPr>
            <w:r>
              <w:rPr>
                <w:rFonts w:ascii="Calibri" w:hAnsi="Calibri"/>
                <w:b/>
                <w:szCs w:val="22"/>
              </w:rPr>
              <w:t>1</w:t>
            </w:r>
            <w:r w:rsidR="00B247A5">
              <w:rPr>
                <w:rFonts w:ascii="Calibri" w:hAnsi="Calibri"/>
                <w:b/>
                <w:szCs w:val="22"/>
              </w:rPr>
              <w:t>6</w:t>
            </w:r>
            <w:r w:rsidR="008A2403">
              <w:rPr>
                <w:rFonts w:ascii="Calibri" w:hAnsi="Calibri"/>
                <w:b/>
                <w:szCs w:val="22"/>
              </w:rPr>
              <w:t>.03.21</w:t>
            </w:r>
          </w:p>
        </w:tc>
        <w:tc>
          <w:tcPr>
            <w:tcW w:w="1098" w:type="dxa"/>
            <w:gridSpan w:val="2"/>
          </w:tcPr>
          <w:p w14:paraId="0F88F65B"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145FC4F2" w14:textId="77777777" w:rsidR="004936A6" w:rsidRPr="008C75E4" w:rsidRDefault="004936A6" w:rsidP="00D2449B">
            <w:pPr>
              <w:jc w:val="center"/>
              <w:rPr>
                <w:rFonts w:ascii="Calibri" w:hAnsi="Calibri"/>
                <w:b/>
                <w:szCs w:val="22"/>
              </w:rPr>
            </w:pPr>
          </w:p>
        </w:tc>
        <w:tc>
          <w:tcPr>
            <w:tcW w:w="1030" w:type="dxa"/>
          </w:tcPr>
          <w:p w14:paraId="3913411F"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32B6077F" w14:textId="77777777" w:rsidR="004936A6" w:rsidRPr="008C75E4" w:rsidRDefault="004936A6" w:rsidP="00D2449B">
            <w:pPr>
              <w:jc w:val="center"/>
              <w:rPr>
                <w:rFonts w:ascii="Calibri" w:hAnsi="Calibri"/>
                <w:b/>
                <w:szCs w:val="22"/>
              </w:rPr>
            </w:pPr>
          </w:p>
        </w:tc>
      </w:tr>
      <w:tr w:rsidR="00E06DFC" w:rsidRPr="008C75E4" w14:paraId="4AB5BFD6"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D520F5C"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7023F058"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2DC85B74"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7A6931CD"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30A87C4F" w14:textId="77777777" w:rsidR="00E06DFC" w:rsidRPr="008C75E4" w:rsidRDefault="00E06DFC" w:rsidP="00D2449B">
            <w:pPr>
              <w:jc w:val="center"/>
              <w:rPr>
                <w:rFonts w:ascii="Calibri" w:hAnsi="Calibri"/>
                <w:b/>
                <w:szCs w:val="22"/>
              </w:rPr>
            </w:pPr>
          </w:p>
        </w:tc>
      </w:tr>
      <w:tr w:rsidR="008C75E4" w:rsidRPr="008C75E4" w14:paraId="7BC7AA69" w14:textId="77777777" w:rsidTr="00504440">
        <w:trPr>
          <w:jc w:val="center"/>
        </w:trPr>
        <w:tc>
          <w:tcPr>
            <w:tcW w:w="9555" w:type="dxa"/>
            <w:gridSpan w:val="14"/>
            <w:tcBorders>
              <w:left w:val="nil"/>
              <w:right w:val="nil"/>
            </w:tcBorders>
            <w:tcMar>
              <w:top w:w="57" w:type="dxa"/>
              <w:bottom w:w="57" w:type="dxa"/>
            </w:tcMar>
          </w:tcPr>
          <w:p w14:paraId="398D461D" w14:textId="77777777" w:rsidR="004A5EA9" w:rsidRPr="008C75E4" w:rsidRDefault="004A5EA9" w:rsidP="004A5EA9">
            <w:pPr>
              <w:jc w:val="center"/>
              <w:rPr>
                <w:rFonts w:ascii="Calibri" w:hAnsi="Calibri"/>
                <w:b/>
                <w:szCs w:val="22"/>
              </w:rPr>
            </w:pPr>
          </w:p>
        </w:tc>
      </w:tr>
      <w:tr w:rsidR="008C75E4" w:rsidRPr="008C75E4" w14:paraId="34059885" w14:textId="77777777" w:rsidTr="00504440">
        <w:trPr>
          <w:jc w:val="center"/>
        </w:trPr>
        <w:tc>
          <w:tcPr>
            <w:tcW w:w="2394" w:type="dxa"/>
            <w:gridSpan w:val="3"/>
            <w:tcMar>
              <w:top w:w="57" w:type="dxa"/>
              <w:bottom w:w="57" w:type="dxa"/>
            </w:tcMar>
          </w:tcPr>
          <w:p w14:paraId="35E18338"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2773C599" w14:textId="3B049FF8" w:rsidR="004A5EA9" w:rsidRPr="008C75E4" w:rsidRDefault="008A2403" w:rsidP="008F6B58">
            <w:pPr>
              <w:rPr>
                <w:rFonts w:ascii="Calibri" w:hAnsi="Calibri"/>
                <w:szCs w:val="22"/>
              </w:rPr>
            </w:pPr>
            <w:r>
              <w:rPr>
                <w:rFonts w:ascii="Calibri" w:hAnsi="Calibri"/>
                <w:szCs w:val="22"/>
              </w:rPr>
              <w:t>3/2021/0</w:t>
            </w:r>
            <w:r w:rsidR="007A1C8F">
              <w:rPr>
                <w:rFonts w:ascii="Calibri" w:hAnsi="Calibri"/>
                <w:szCs w:val="22"/>
              </w:rPr>
              <w:t>981</w:t>
            </w:r>
          </w:p>
        </w:tc>
        <w:tc>
          <w:tcPr>
            <w:tcW w:w="3700" w:type="dxa"/>
            <w:gridSpan w:val="5"/>
            <w:vMerge w:val="restart"/>
            <w:tcMar>
              <w:top w:w="57" w:type="dxa"/>
              <w:bottom w:w="57" w:type="dxa"/>
            </w:tcMar>
          </w:tcPr>
          <w:p w14:paraId="1F7058A6"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FD9DD8E" wp14:editId="1415822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57E7E9B5" w14:textId="77777777" w:rsidTr="00504440">
        <w:trPr>
          <w:jc w:val="center"/>
        </w:trPr>
        <w:tc>
          <w:tcPr>
            <w:tcW w:w="2394" w:type="dxa"/>
            <w:gridSpan w:val="3"/>
            <w:tcMar>
              <w:top w:w="57" w:type="dxa"/>
              <w:bottom w:w="57" w:type="dxa"/>
            </w:tcMar>
          </w:tcPr>
          <w:p w14:paraId="55B8F357"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335C4652" w14:textId="5F1EDABA" w:rsidR="004A5EA9" w:rsidRPr="008C75E4" w:rsidRDefault="00B247A5" w:rsidP="002C6277">
            <w:pPr>
              <w:rPr>
                <w:rFonts w:ascii="Calibri" w:hAnsi="Calibri"/>
                <w:szCs w:val="22"/>
              </w:rPr>
            </w:pPr>
            <w:r>
              <w:rPr>
                <w:rFonts w:ascii="Calibri" w:hAnsi="Calibri"/>
                <w:szCs w:val="22"/>
              </w:rPr>
              <w:t>November 2020</w:t>
            </w:r>
          </w:p>
        </w:tc>
        <w:tc>
          <w:tcPr>
            <w:tcW w:w="3700" w:type="dxa"/>
            <w:gridSpan w:val="5"/>
            <w:vMerge/>
            <w:tcMar>
              <w:top w:w="57" w:type="dxa"/>
              <w:bottom w:w="57" w:type="dxa"/>
            </w:tcMar>
          </w:tcPr>
          <w:p w14:paraId="760278F9" w14:textId="77777777" w:rsidR="004A5EA9" w:rsidRPr="008C75E4" w:rsidRDefault="004A5EA9">
            <w:pPr>
              <w:rPr>
                <w:rFonts w:ascii="Calibri" w:hAnsi="Calibri"/>
                <w:szCs w:val="22"/>
              </w:rPr>
            </w:pPr>
          </w:p>
        </w:tc>
      </w:tr>
      <w:tr w:rsidR="008C75E4" w:rsidRPr="008C75E4" w14:paraId="54FD571D" w14:textId="77777777" w:rsidTr="00504440">
        <w:trPr>
          <w:jc w:val="center"/>
        </w:trPr>
        <w:tc>
          <w:tcPr>
            <w:tcW w:w="2394" w:type="dxa"/>
            <w:gridSpan w:val="3"/>
            <w:tcMar>
              <w:top w:w="57" w:type="dxa"/>
              <w:bottom w:w="57" w:type="dxa"/>
            </w:tcMar>
          </w:tcPr>
          <w:p w14:paraId="76FDAB54"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7CA2A8E7"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07369BA2" w14:textId="77777777" w:rsidR="004A5EA9" w:rsidRPr="008C75E4" w:rsidRDefault="004A5EA9">
            <w:pPr>
              <w:rPr>
                <w:rFonts w:ascii="Calibri" w:hAnsi="Calibri"/>
                <w:szCs w:val="22"/>
              </w:rPr>
            </w:pPr>
          </w:p>
        </w:tc>
      </w:tr>
      <w:tr w:rsidR="00FD334A" w:rsidRPr="008C75E4" w14:paraId="63B8C42B"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1603D565"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2C1E3FB6"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1F7EEF8D" w14:textId="77777777" w:rsidR="00FD334A" w:rsidRPr="008C75E4" w:rsidRDefault="00FD334A" w:rsidP="00FD334A">
            <w:pPr>
              <w:rPr>
                <w:rFonts w:ascii="Calibri" w:hAnsi="Calibri"/>
                <w:b/>
                <w:szCs w:val="22"/>
              </w:rPr>
            </w:pPr>
          </w:p>
        </w:tc>
      </w:tr>
      <w:tr w:rsidR="008C75E4" w:rsidRPr="008C75E4" w14:paraId="43B18DDE" w14:textId="77777777" w:rsidTr="00504440">
        <w:trPr>
          <w:trHeight w:hRule="exact" w:val="144"/>
          <w:jc w:val="center"/>
        </w:trPr>
        <w:tc>
          <w:tcPr>
            <w:tcW w:w="9555" w:type="dxa"/>
            <w:gridSpan w:val="14"/>
            <w:tcBorders>
              <w:left w:val="nil"/>
              <w:right w:val="nil"/>
            </w:tcBorders>
            <w:tcMar>
              <w:top w:w="57" w:type="dxa"/>
              <w:bottom w:w="57" w:type="dxa"/>
            </w:tcMar>
          </w:tcPr>
          <w:p w14:paraId="424A9E8E" w14:textId="77777777" w:rsidR="004A5EA9" w:rsidRPr="00504440" w:rsidRDefault="004A5EA9" w:rsidP="007E0D23">
            <w:pPr>
              <w:tabs>
                <w:tab w:val="left" w:pos="4007"/>
              </w:tabs>
              <w:rPr>
                <w:rFonts w:ascii="Calibri" w:hAnsi="Calibri"/>
                <w:b/>
                <w:sz w:val="4"/>
                <w:szCs w:val="4"/>
              </w:rPr>
            </w:pPr>
          </w:p>
        </w:tc>
      </w:tr>
      <w:tr w:rsidR="008C75E4" w:rsidRPr="008C75E4" w14:paraId="30EBFA2B" w14:textId="77777777" w:rsidTr="00504440">
        <w:trPr>
          <w:jc w:val="center"/>
        </w:trPr>
        <w:tc>
          <w:tcPr>
            <w:tcW w:w="3075" w:type="dxa"/>
            <w:gridSpan w:val="5"/>
            <w:tcMar>
              <w:top w:w="57" w:type="dxa"/>
              <w:bottom w:w="57" w:type="dxa"/>
            </w:tcMar>
          </w:tcPr>
          <w:p w14:paraId="0D9C6727"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42DED0E" w14:textId="71F3FAE8" w:rsidR="004A5EA9" w:rsidRPr="008C75E4" w:rsidRDefault="00CA0A75">
            <w:pPr>
              <w:rPr>
                <w:rFonts w:ascii="Calibri" w:hAnsi="Calibri"/>
                <w:szCs w:val="22"/>
              </w:rPr>
            </w:pPr>
            <w:r w:rsidRPr="00CA0A75">
              <w:rPr>
                <w:rFonts w:ascii="Calibri" w:hAnsi="Calibri"/>
                <w:szCs w:val="22"/>
              </w:rPr>
              <w:t>Proposed change of use of land for the siting of four holiday lodges with associated parking, access and amenity areas</w:t>
            </w:r>
          </w:p>
        </w:tc>
      </w:tr>
      <w:tr w:rsidR="008C75E4" w:rsidRPr="008C75E4" w14:paraId="16CB5F2D"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67E9136B"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739ADADE" w14:textId="213BA00A" w:rsidR="002A01CF" w:rsidRPr="008C75E4" w:rsidRDefault="00CA0A75" w:rsidP="00A42E82">
            <w:pPr>
              <w:rPr>
                <w:rFonts w:ascii="Calibri" w:hAnsi="Calibri"/>
                <w:szCs w:val="22"/>
              </w:rPr>
            </w:pPr>
            <w:r w:rsidRPr="00CA0A75">
              <w:rPr>
                <w:rFonts w:ascii="Calibri" w:hAnsi="Calibri"/>
                <w:szCs w:val="22"/>
              </w:rPr>
              <w:t xml:space="preserve">Land </w:t>
            </w:r>
            <w:proofErr w:type="gramStart"/>
            <w:r w:rsidRPr="00CA0A75">
              <w:rPr>
                <w:rFonts w:ascii="Calibri" w:hAnsi="Calibri"/>
                <w:szCs w:val="22"/>
              </w:rPr>
              <w:t>At</w:t>
            </w:r>
            <w:proofErr w:type="gramEnd"/>
            <w:r w:rsidRPr="00CA0A75">
              <w:rPr>
                <w:rFonts w:ascii="Calibri" w:hAnsi="Calibri"/>
                <w:szCs w:val="22"/>
              </w:rPr>
              <w:t xml:space="preserve"> Moran's Farm, Pendleton Road, </w:t>
            </w:r>
            <w:proofErr w:type="spellStart"/>
            <w:r w:rsidRPr="00CA0A75">
              <w:rPr>
                <w:rFonts w:ascii="Calibri" w:hAnsi="Calibri"/>
                <w:szCs w:val="22"/>
              </w:rPr>
              <w:t>Wiswell</w:t>
            </w:r>
            <w:proofErr w:type="spellEnd"/>
            <w:r w:rsidRPr="00CA0A75">
              <w:rPr>
                <w:rFonts w:ascii="Calibri" w:hAnsi="Calibri"/>
                <w:szCs w:val="22"/>
              </w:rPr>
              <w:t>, Clitheroe, BB7 9BZ</w:t>
            </w:r>
          </w:p>
        </w:tc>
      </w:tr>
      <w:tr w:rsidR="008C75E4" w:rsidRPr="008C75E4" w14:paraId="4211FA76" w14:textId="77777777" w:rsidTr="00504440">
        <w:trPr>
          <w:trHeight w:hRule="exact" w:val="144"/>
          <w:jc w:val="center"/>
        </w:trPr>
        <w:tc>
          <w:tcPr>
            <w:tcW w:w="9555" w:type="dxa"/>
            <w:gridSpan w:val="14"/>
            <w:tcBorders>
              <w:left w:val="nil"/>
              <w:right w:val="nil"/>
            </w:tcBorders>
            <w:tcMar>
              <w:top w:w="57" w:type="dxa"/>
              <w:bottom w:w="57" w:type="dxa"/>
            </w:tcMar>
          </w:tcPr>
          <w:p w14:paraId="130F03D0" w14:textId="77777777" w:rsidR="00A95D89" w:rsidRPr="00504440" w:rsidRDefault="00A95D89" w:rsidP="007E0D23">
            <w:pPr>
              <w:tabs>
                <w:tab w:val="left" w:pos="2667"/>
              </w:tabs>
              <w:rPr>
                <w:rFonts w:ascii="Calibri" w:hAnsi="Calibri"/>
                <w:b/>
                <w:sz w:val="4"/>
                <w:szCs w:val="4"/>
              </w:rPr>
            </w:pPr>
          </w:p>
        </w:tc>
      </w:tr>
      <w:tr w:rsidR="008C75E4" w:rsidRPr="008C75E4" w14:paraId="2D9355C3" w14:textId="77777777" w:rsidTr="00504440">
        <w:trPr>
          <w:jc w:val="center"/>
        </w:trPr>
        <w:tc>
          <w:tcPr>
            <w:tcW w:w="3075" w:type="dxa"/>
            <w:gridSpan w:val="5"/>
            <w:tcMar>
              <w:top w:w="57" w:type="dxa"/>
              <w:bottom w:w="57" w:type="dxa"/>
            </w:tcMar>
          </w:tcPr>
          <w:p w14:paraId="46C247AD"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26448447"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2D097FBE"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84DD5A3" w14:textId="14308A32" w:rsidR="003A4376" w:rsidRPr="009825FF" w:rsidRDefault="00FF5971" w:rsidP="009825FF">
            <w:pPr>
              <w:jc w:val="both"/>
              <w:rPr>
                <w:rFonts w:ascii="Calibri" w:hAnsi="Calibri"/>
                <w:szCs w:val="22"/>
              </w:rPr>
            </w:pPr>
            <w:r>
              <w:rPr>
                <w:rFonts w:ascii="Calibri" w:hAnsi="Calibri"/>
                <w:szCs w:val="22"/>
              </w:rPr>
              <w:t xml:space="preserve">Have no objection in principle as long as the holiday homes </w:t>
            </w:r>
            <w:r w:rsidR="006D7AF1">
              <w:rPr>
                <w:rFonts w:ascii="Calibri" w:hAnsi="Calibri"/>
                <w:szCs w:val="22"/>
              </w:rPr>
              <w:t>are controlled so that they do not become permanent residences</w:t>
            </w:r>
            <w:r w:rsidR="0037539F">
              <w:rPr>
                <w:rFonts w:ascii="Calibri" w:hAnsi="Calibri"/>
                <w:szCs w:val="22"/>
              </w:rPr>
              <w:t xml:space="preserve"> and are mobile type buildings</w:t>
            </w:r>
            <w:r w:rsidR="006D7AF1">
              <w:rPr>
                <w:rFonts w:ascii="Calibri" w:hAnsi="Calibri"/>
                <w:szCs w:val="22"/>
              </w:rPr>
              <w:t xml:space="preserve">. </w:t>
            </w:r>
          </w:p>
        </w:tc>
      </w:tr>
      <w:tr w:rsidR="008C75E4" w:rsidRPr="008C75E4" w14:paraId="3BF34CB1" w14:textId="77777777" w:rsidTr="00504440">
        <w:trPr>
          <w:trHeight w:hRule="exact" w:val="144"/>
          <w:jc w:val="center"/>
        </w:trPr>
        <w:tc>
          <w:tcPr>
            <w:tcW w:w="9555" w:type="dxa"/>
            <w:gridSpan w:val="14"/>
            <w:tcBorders>
              <w:left w:val="nil"/>
              <w:right w:val="nil"/>
            </w:tcBorders>
            <w:tcMar>
              <w:top w:w="57" w:type="dxa"/>
              <w:bottom w:w="57" w:type="dxa"/>
            </w:tcMar>
          </w:tcPr>
          <w:p w14:paraId="60767855" w14:textId="77777777" w:rsidR="00C618DB" w:rsidRPr="00504440" w:rsidRDefault="00C618DB" w:rsidP="006126D1">
            <w:pPr>
              <w:jc w:val="both"/>
              <w:rPr>
                <w:rFonts w:ascii="Calibri" w:hAnsi="Calibri"/>
                <w:bCs/>
                <w:sz w:val="4"/>
                <w:szCs w:val="4"/>
              </w:rPr>
            </w:pPr>
          </w:p>
        </w:tc>
      </w:tr>
      <w:tr w:rsidR="008C75E4" w:rsidRPr="008C75E4" w14:paraId="47523660" w14:textId="77777777" w:rsidTr="00504440">
        <w:trPr>
          <w:jc w:val="center"/>
        </w:trPr>
        <w:tc>
          <w:tcPr>
            <w:tcW w:w="3075" w:type="dxa"/>
            <w:gridSpan w:val="5"/>
            <w:tcMar>
              <w:top w:w="57" w:type="dxa"/>
              <w:bottom w:w="57" w:type="dxa"/>
            </w:tcMar>
          </w:tcPr>
          <w:p w14:paraId="7FD1E6C8"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328F879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5D8A633" w14:textId="77777777" w:rsidTr="00504440">
        <w:trPr>
          <w:jc w:val="center"/>
        </w:trPr>
        <w:tc>
          <w:tcPr>
            <w:tcW w:w="3075" w:type="dxa"/>
            <w:gridSpan w:val="5"/>
            <w:tcMar>
              <w:top w:w="57" w:type="dxa"/>
              <w:bottom w:w="57" w:type="dxa"/>
            </w:tcMar>
          </w:tcPr>
          <w:p w14:paraId="37FCDE63"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7AEC49D0" w14:textId="5BB3015F" w:rsidR="002A01CF" w:rsidRPr="00833845" w:rsidRDefault="00833845" w:rsidP="006126D1">
            <w:pPr>
              <w:jc w:val="both"/>
              <w:rPr>
                <w:rFonts w:ascii="Calibri" w:hAnsi="Calibri"/>
                <w:szCs w:val="22"/>
              </w:rPr>
            </w:pPr>
            <w:r w:rsidRPr="00833845">
              <w:rPr>
                <w:rFonts w:ascii="Calibri" w:hAnsi="Calibri"/>
                <w:szCs w:val="22"/>
              </w:rPr>
              <w:t xml:space="preserve">On the basis of revised data and information no objections raised subject to conditions </w:t>
            </w:r>
          </w:p>
        </w:tc>
      </w:tr>
      <w:tr w:rsidR="00833845" w:rsidRPr="008C75E4" w14:paraId="64B6B19F" w14:textId="77777777" w:rsidTr="00504440">
        <w:trPr>
          <w:jc w:val="center"/>
        </w:trPr>
        <w:tc>
          <w:tcPr>
            <w:tcW w:w="3075" w:type="dxa"/>
            <w:gridSpan w:val="5"/>
            <w:tcMar>
              <w:top w:w="57" w:type="dxa"/>
              <w:bottom w:w="57" w:type="dxa"/>
            </w:tcMar>
          </w:tcPr>
          <w:p w14:paraId="579A7CD1" w14:textId="07FD21A6" w:rsidR="00833845" w:rsidRPr="008C75E4" w:rsidRDefault="00833845" w:rsidP="006126D1">
            <w:pPr>
              <w:jc w:val="both"/>
              <w:rPr>
                <w:rFonts w:ascii="Calibri" w:hAnsi="Calibri"/>
                <w:b/>
                <w:szCs w:val="22"/>
              </w:rPr>
            </w:pPr>
            <w:r>
              <w:rPr>
                <w:rFonts w:ascii="Calibri" w:hAnsi="Calibri"/>
                <w:b/>
                <w:szCs w:val="22"/>
              </w:rPr>
              <w:t>United Utilities</w:t>
            </w:r>
          </w:p>
        </w:tc>
        <w:tc>
          <w:tcPr>
            <w:tcW w:w="6480" w:type="dxa"/>
            <w:gridSpan w:val="9"/>
          </w:tcPr>
          <w:p w14:paraId="24B20159" w14:textId="162A8928" w:rsidR="00833845" w:rsidRPr="00833845" w:rsidRDefault="00833845" w:rsidP="00833845">
            <w:pPr>
              <w:jc w:val="both"/>
              <w:rPr>
                <w:rFonts w:ascii="Calibri" w:hAnsi="Calibri"/>
                <w:szCs w:val="22"/>
              </w:rPr>
            </w:pPr>
            <w:r>
              <w:rPr>
                <w:rFonts w:ascii="Calibri" w:hAnsi="Calibri"/>
                <w:szCs w:val="22"/>
              </w:rPr>
              <w:t>T</w:t>
            </w:r>
            <w:r w:rsidRPr="00833845">
              <w:rPr>
                <w:rFonts w:ascii="Calibri" w:hAnsi="Calibri"/>
                <w:szCs w:val="22"/>
              </w:rPr>
              <w:t>he site should be drained on a separate system with foul water</w:t>
            </w:r>
          </w:p>
          <w:p w14:paraId="5CB346F9" w14:textId="5BEA8B4C" w:rsidR="00833845" w:rsidRPr="00833845" w:rsidRDefault="00833845" w:rsidP="00833845">
            <w:pPr>
              <w:jc w:val="both"/>
              <w:rPr>
                <w:rFonts w:ascii="Calibri" w:hAnsi="Calibri"/>
                <w:szCs w:val="22"/>
              </w:rPr>
            </w:pPr>
            <w:r w:rsidRPr="00833845">
              <w:rPr>
                <w:rFonts w:ascii="Calibri" w:hAnsi="Calibri"/>
                <w:szCs w:val="22"/>
              </w:rPr>
              <w:t>draining to the public sewer and surface water draining in the most sustainable way.</w:t>
            </w:r>
          </w:p>
        </w:tc>
      </w:tr>
      <w:tr w:rsidR="00833845" w:rsidRPr="008C75E4" w14:paraId="18F0D97C" w14:textId="77777777" w:rsidTr="00504440">
        <w:trPr>
          <w:jc w:val="center"/>
        </w:trPr>
        <w:tc>
          <w:tcPr>
            <w:tcW w:w="3075" w:type="dxa"/>
            <w:gridSpan w:val="5"/>
            <w:tcMar>
              <w:top w:w="57" w:type="dxa"/>
              <w:bottom w:w="57" w:type="dxa"/>
            </w:tcMar>
          </w:tcPr>
          <w:p w14:paraId="661F799E" w14:textId="79A6E9F6" w:rsidR="00833845" w:rsidRPr="008C75E4" w:rsidRDefault="00833845" w:rsidP="006126D1">
            <w:pPr>
              <w:jc w:val="both"/>
              <w:rPr>
                <w:rFonts w:ascii="Calibri" w:hAnsi="Calibri"/>
                <w:b/>
                <w:szCs w:val="22"/>
              </w:rPr>
            </w:pPr>
            <w:r>
              <w:rPr>
                <w:rFonts w:ascii="Calibri" w:hAnsi="Calibri"/>
                <w:b/>
                <w:szCs w:val="22"/>
              </w:rPr>
              <w:t>Fire Service</w:t>
            </w:r>
          </w:p>
        </w:tc>
        <w:tc>
          <w:tcPr>
            <w:tcW w:w="6480" w:type="dxa"/>
            <w:gridSpan w:val="9"/>
          </w:tcPr>
          <w:p w14:paraId="6089939D" w14:textId="387F4AE2" w:rsidR="00833845" w:rsidRPr="00833845" w:rsidRDefault="00833845" w:rsidP="006126D1">
            <w:pPr>
              <w:jc w:val="both"/>
              <w:rPr>
                <w:rFonts w:ascii="Calibri" w:hAnsi="Calibri"/>
                <w:szCs w:val="22"/>
              </w:rPr>
            </w:pPr>
            <w:r>
              <w:rPr>
                <w:rFonts w:ascii="Calibri" w:hAnsi="Calibri"/>
                <w:szCs w:val="22"/>
              </w:rPr>
              <w:t xml:space="preserve">The scheme should meet building regulations requirements for access for the fire </w:t>
            </w:r>
            <w:proofErr w:type="spellStart"/>
            <w:r>
              <w:rPr>
                <w:rFonts w:ascii="Calibri" w:hAnsi="Calibri"/>
                <w:szCs w:val="22"/>
              </w:rPr>
              <w:t>servie</w:t>
            </w:r>
            <w:proofErr w:type="spellEnd"/>
          </w:p>
        </w:tc>
      </w:tr>
      <w:tr w:rsidR="008C75E4" w:rsidRPr="008C75E4" w14:paraId="30F177EC" w14:textId="77777777" w:rsidTr="00504440">
        <w:trPr>
          <w:jc w:val="center"/>
        </w:trPr>
        <w:tc>
          <w:tcPr>
            <w:tcW w:w="9555" w:type="dxa"/>
            <w:gridSpan w:val="14"/>
            <w:tcMar>
              <w:top w:w="57" w:type="dxa"/>
              <w:bottom w:w="57" w:type="dxa"/>
            </w:tcMar>
          </w:tcPr>
          <w:p w14:paraId="736CD342" w14:textId="77777777" w:rsidR="00C0704D" w:rsidRPr="008C75E4" w:rsidRDefault="00C0704D" w:rsidP="00FC046F">
            <w:pPr>
              <w:jc w:val="both"/>
              <w:rPr>
                <w:rFonts w:ascii="Calibri" w:hAnsi="Calibri"/>
                <w:szCs w:val="22"/>
              </w:rPr>
            </w:pPr>
          </w:p>
        </w:tc>
      </w:tr>
      <w:tr w:rsidR="008C75E4" w:rsidRPr="008C75E4" w14:paraId="6B7B332B" w14:textId="77777777" w:rsidTr="00504440">
        <w:trPr>
          <w:jc w:val="center"/>
        </w:trPr>
        <w:tc>
          <w:tcPr>
            <w:tcW w:w="3075" w:type="dxa"/>
            <w:gridSpan w:val="5"/>
            <w:tcMar>
              <w:top w:w="57" w:type="dxa"/>
              <w:bottom w:w="57" w:type="dxa"/>
            </w:tcMar>
          </w:tcPr>
          <w:p w14:paraId="3A9276C5"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1FE33BD6"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350C1A60"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7066DBD3" w14:textId="5059ED0D" w:rsidR="005878FE" w:rsidRPr="00435FC9" w:rsidRDefault="00833845" w:rsidP="00435FC9">
            <w:pPr>
              <w:jc w:val="both"/>
              <w:rPr>
                <w:rFonts w:ascii="Calibri" w:hAnsi="Calibri"/>
                <w:szCs w:val="22"/>
              </w:rPr>
            </w:pPr>
            <w:r>
              <w:rPr>
                <w:rFonts w:ascii="Calibri" w:hAnsi="Calibri"/>
                <w:szCs w:val="22"/>
              </w:rPr>
              <w:t>None</w:t>
            </w:r>
          </w:p>
        </w:tc>
      </w:tr>
      <w:tr w:rsidR="008C75E4" w:rsidRPr="008C75E4" w14:paraId="7823911E" w14:textId="77777777" w:rsidTr="00504440">
        <w:trPr>
          <w:trHeight w:hRule="exact" w:val="144"/>
          <w:jc w:val="center"/>
        </w:trPr>
        <w:tc>
          <w:tcPr>
            <w:tcW w:w="9555" w:type="dxa"/>
            <w:gridSpan w:val="14"/>
            <w:tcBorders>
              <w:left w:val="nil"/>
              <w:right w:val="nil"/>
            </w:tcBorders>
            <w:tcMar>
              <w:top w:w="57" w:type="dxa"/>
              <w:bottom w:w="57" w:type="dxa"/>
            </w:tcMar>
          </w:tcPr>
          <w:p w14:paraId="2C5C9DEE" w14:textId="77777777" w:rsidR="00C0704D" w:rsidRPr="00504440" w:rsidRDefault="00C0704D" w:rsidP="006126D1">
            <w:pPr>
              <w:jc w:val="both"/>
              <w:rPr>
                <w:rFonts w:ascii="Calibri" w:hAnsi="Calibri"/>
                <w:sz w:val="4"/>
                <w:szCs w:val="4"/>
              </w:rPr>
            </w:pPr>
          </w:p>
        </w:tc>
      </w:tr>
      <w:tr w:rsidR="008C75E4" w:rsidRPr="008C75E4" w14:paraId="4E8A6FD4" w14:textId="77777777" w:rsidTr="00504440">
        <w:trPr>
          <w:jc w:val="center"/>
        </w:trPr>
        <w:tc>
          <w:tcPr>
            <w:tcW w:w="9555" w:type="dxa"/>
            <w:gridSpan w:val="14"/>
            <w:tcMar>
              <w:top w:w="57" w:type="dxa"/>
              <w:bottom w:w="57" w:type="dxa"/>
            </w:tcMar>
          </w:tcPr>
          <w:p w14:paraId="07832E0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390BF5B9" w14:textId="77777777" w:rsidTr="00504440">
        <w:trPr>
          <w:trHeight w:val="864"/>
          <w:jc w:val="center"/>
        </w:trPr>
        <w:tc>
          <w:tcPr>
            <w:tcW w:w="9555" w:type="dxa"/>
            <w:gridSpan w:val="14"/>
            <w:tcMar>
              <w:top w:w="57" w:type="dxa"/>
              <w:bottom w:w="57" w:type="dxa"/>
            </w:tcMar>
          </w:tcPr>
          <w:p w14:paraId="2FF10051"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657B79EC" w14:textId="77777777" w:rsidR="00A53D25" w:rsidRPr="00A53D25" w:rsidRDefault="00A53D25" w:rsidP="00A53D25">
            <w:pPr>
              <w:jc w:val="both"/>
              <w:rPr>
                <w:rFonts w:ascii="Calibri" w:hAnsi="Calibri"/>
                <w:b/>
                <w:szCs w:val="22"/>
              </w:rPr>
            </w:pPr>
            <w:r w:rsidRPr="00A53D25">
              <w:rPr>
                <w:rFonts w:ascii="Calibri" w:hAnsi="Calibri"/>
                <w:b/>
                <w:szCs w:val="22"/>
              </w:rPr>
              <w:t>Key Statement DS1-Development Strategy</w:t>
            </w:r>
          </w:p>
          <w:p w14:paraId="4D014261" w14:textId="77777777" w:rsidR="00A53D25" w:rsidRPr="00A53D25" w:rsidRDefault="00A53D25" w:rsidP="00A53D25">
            <w:pPr>
              <w:jc w:val="both"/>
              <w:rPr>
                <w:rFonts w:ascii="Calibri" w:hAnsi="Calibri"/>
                <w:b/>
                <w:szCs w:val="22"/>
              </w:rPr>
            </w:pPr>
            <w:r w:rsidRPr="00A53D25">
              <w:rPr>
                <w:rFonts w:ascii="Calibri" w:hAnsi="Calibri"/>
                <w:b/>
                <w:szCs w:val="22"/>
              </w:rPr>
              <w:t>Key Statement DS2-Sustainable Development</w:t>
            </w:r>
          </w:p>
          <w:p w14:paraId="445C4F71" w14:textId="77777777" w:rsidR="00A53D25" w:rsidRPr="00A53D25" w:rsidRDefault="00A53D25" w:rsidP="00A53D25">
            <w:pPr>
              <w:jc w:val="both"/>
              <w:rPr>
                <w:rFonts w:ascii="Calibri" w:hAnsi="Calibri"/>
                <w:b/>
                <w:szCs w:val="22"/>
              </w:rPr>
            </w:pPr>
            <w:r w:rsidRPr="00A53D25">
              <w:rPr>
                <w:rFonts w:ascii="Calibri" w:hAnsi="Calibri"/>
                <w:b/>
                <w:szCs w:val="22"/>
              </w:rPr>
              <w:t>Key Statement EN2 – Landscape</w:t>
            </w:r>
          </w:p>
          <w:p w14:paraId="2460717A" w14:textId="77777777" w:rsidR="00A53D25" w:rsidRPr="00A53D25" w:rsidRDefault="00A53D25" w:rsidP="00A53D25">
            <w:pPr>
              <w:jc w:val="both"/>
              <w:rPr>
                <w:rFonts w:ascii="Calibri" w:hAnsi="Calibri"/>
                <w:b/>
                <w:szCs w:val="22"/>
              </w:rPr>
            </w:pPr>
            <w:r w:rsidRPr="00A53D25">
              <w:rPr>
                <w:rFonts w:ascii="Calibri" w:hAnsi="Calibri"/>
                <w:b/>
                <w:szCs w:val="22"/>
              </w:rPr>
              <w:t>Key Statement EC3 – Visitor Economy</w:t>
            </w:r>
          </w:p>
          <w:p w14:paraId="22EE1D7A" w14:textId="77777777" w:rsidR="00A53D25" w:rsidRPr="00A53D25" w:rsidRDefault="00A53D25" w:rsidP="00A53D25">
            <w:pPr>
              <w:jc w:val="both"/>
              <w:rPr>
                <w:rFonts w:ascii="Calibri" w:hAnsi="Calibri"/>
                <w:b/>
                <w:szCs w:val="22"/>
              </w:rPr>
            </w:pPr>
            <w:r w:rsidRPr="00A53D25">
              <w:rPr>
                <w:rFonts w:ascii="Calibri" w:hAnsi="Calibri"/>
                <w:b/>
                <w:szCs w:val="22"/>
              </w:rPr>
              <w:t>Policy DMG1 – General Considerations</w:t>
            </w:r>
          </w:p>
          <w:p w14:paraId="23EDA817" w14:textId="77777777" w:rsidR="00A53D25" w:rsidRPr="00A53D25" w:rsidRDefault="00A53D25" w:rsidP="00A53D25">
            <w:pPr>
              <w:jc w:val="both"/>
              <w:rPr>
                <w:rFonts w:ascii="Calibri" w:hAnsi="Calibri"/>
                <w:b/>
                <w:szCs w:val="22"/>
              </w:rPr>
            </w:pPr>
            <w:r w:rsidRPr="00A53D25">
              <w:rPr>
                <w:rFonts w:ascii="Calibri" w:hAnsi="Calibri"/>
                <w:b/>
                <w:szCs w:val="22"/>
              </w:rPr>
              <w:t>Policy DMG2 - Strategic Considerations</w:t>
            </w:r>
          </w:p>
          <w:p w14:paraId="6F563ADE" w14:textId="77777777" w:rsidR="00A53D25" w:rsidRPr="00A53D25" w:rsidRDefault="00A53D25" w:rsidP="00A53D25">
            <w:pPr>
              <w:jc w:val="both"/>
              <w:rPr>
                <w:rFonts w:ascii="Calibri" w:hAnsi="Calibri"/>
                <w:b/>
                <w:szCs w:val="22"/>
              </w:rPr>
            </w:pPr>
            <w:r w:rsidRPr="00A53D25">
              <w:rPr>
                <w:rFonts w:ascii="Calibri" w:hAnsi="Calibri"/>
                <w:b/>
                <w:szCs w:val="22"/>
              </w:rPr>
              <w:t>Policy DMG3 – Transport and Mobility</w:t>
            </w:r>
          </w:p>
          <w:p w14:paraId="5A1D3F8C" w14:textId="77777777" w:rsidR="00A53D25" w:rsidRPr="00A53D25" w:rsidRDefault="00A53D25" w:rsidP="00A53D25">
            <w:pPr>
              <w:jc w:val="both"/>
              <w:rPr>
                <w:rFonts w:ascii="Calibri" w:hAnsi="Calibri"/>
                <w:b/>
                <w:szCs w:val="22"/>
              </w:rPr>
            </w:pPr>
            <w:r w:rsidRPr="00A53D25">
              <w:rPr>
                <w:rFonts w:ascii="Calibri" w:hAnsi="Calibri"/>
                <w:b/>
                <w:szCs w:val="22"/>
              </w:rPr>
              <w:t>Policy DME1 - Protecting trees and woodlands</w:t>
            </w:r>
          </w:p>
          <w:p w14:paraId="2F1BC317" w14:textId="77777777" w:rsidR="00A53D25" w:rsidRPr="00A53D25" w:rsidRDefault="00A53D25" w:rsidP="00A53D25">
            <w:pPr>
              <w:jc w:val="both"/>
              <w:rPr>
                <w:rFonts w:ascii="Calibri" w:hAnsi="Calibri"/>
                <w:b/>
                <w:szCs w:val="22"/>
              </w:rPr>
            </w:pPr>
            <w:r w:rsidRPr="00A53D25">
              <w:rPr>
                <w:rFonts w:ascii="Calibri" w:hAnsi="Calibri"/>
                <w:b/>
                <w:szCs w:val="22"/>
              </w:rPr>
              <w:t>Policy DME2 – Landscape and Townscape Protection</w:t>
            </w:r>
          </w:p>
          <w:p w14:paraId="57180C0A" w14:textId="77777777" w:rsidR="00A53D25" w:rsidRPr="00A53D25" w:rsidRDefault="00A53D25" w:rsidP="00A53D25">
            <w:pPr>
              <w:jc w:val="both"/>
              <w:rPr>
                <w:rFonts w:ascii="Calibri" w:hAnsi="Calibri"/>
                <w:b/>
                <w:szCs w:val="22"/>
              </w:rPr>
            </w:pPr>
            <w:r w:rsidRPr="00A53D25">
              <w:rPr>
                <w:rFonts w:ascii="Calibri" w:hAnsi="Calibri"/>
                <w:b/>
                <w:szCs w:val="22"/>
              </w:rPr>
              <w:t>Policy DME3 - Site and species protection.</w:t>
            </w:r>
          </w:p>
          <w:p w14:paraId="5092CECC" w14:textId="77777777" w:rsidR="00A53D25" w:rsidRPr="00A53D25" w:rsidRDefault="00A53D25" w:rsidP="00A53D25">
            <w:pPr>
              <w:jc w:val="both"/>
              <w:rPr>
                <w:rFonts w:ascii="Calibri" w:hAnsi="Calibri"/>
                <w:b/>
                <w:szCs w:val="22"/>
              </w:rPr>
            </w:pPr>
            <w:r w:rsidRPr="00A53D25">
              <w:rPr>
                <w:rFonts w:ascii="Calibri" w:hAnsi="Calibri"/>
                <w:b/>
                <w:szCs w:val="22"/>
              </w:rPr>
              <w:t>Policy DMB1 – Supporting Business Growth and Local Economy</w:t>
            </w:r>
          </w:p>
          <w:p w14:paraId="2B1448EB" w14:textId="77777777" w:rsidR="00A53D25" w:rsidRPr="00A53D25" w:rsidRDefault="00A53D25" w:rsidP="00A53D25">
            <w:pPr>
              <w:jc w:val="both"/>
              <w:rPr>
                <w:rFonts w:ascii="Calibri" w:hAnsi="Calibri"/>
                <w:b/>
                <w:szCs w:val="22"/>
              </w:rPr>
            </w:pPr>
            <w:r w:rsidRPr="00A53D25">
              <w:rPr>
                <w:rFonts w:ascii="Calibri" w:hAnsi="Calibri"/>
                <w:b/>
                <w:szCs w:val="22"/>
              </w:rPr>
              <w:t>Policy DMB3 – Recreation and Tourism Development</w:t>
            </w:r>
          </w:p>
          <w:p w14:paraId="443E2CEC" w14:textId="77777777" w:rsidR="00A53D25" w:rsidRPr="00A53D25" w:rsidRDefault="00A53D25" w:rsidP="00A53D25">
            <w:pPr>
              <w:jc w:val="both"/>
              <w:rPr>
                <w:rFonts w:ascii="Calibri" w:hAnsi="Calibri"/>
                <w:b/>
                <w:szCs w:val="22"/>
              </w:rPr>
            </w:pPr>
          </w:p>
          <w:p w14:paraId="4BA5F745" w14:textId="204E3380" w:rsidR="001946E0" w:rsidRPr="008C75E4" w:rsidRDefault="00A53D25" w:rsidP="00A53D25">
            <w:pPr>
              <w:jc w:val="both"/>
              <w:rPr>
                <w:rFonts w:ascii="Calibri" w:hAnsi="Calibri"/>
                <w:b/>
                <w:szCs w:val="22"/>
              </w:rPr>
            </w:pPr>
            <w:r w:rsidRPr="00A53D25">
              <w:rPr>
                <w:rFonts w:ascii="Calibri" w:hAnsi="Calibri"/>
                <w:b/>
                <w:szCs w:val="22"/>
              </w:rPr>
              <w:lastRenderedPageBreak/>
              <w:t>National Planning Policy Framework (NPPF)</w:t>
            </w:r>
          </w:p>
        </w:tc>
      </w:tr>
      <w:tr w:rsidR="008C75E4" w:rsidRPr="008C75E4" w14:paraId="43FB21B2"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1ADE8404"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657B3DB4" w14:textId="04236A22" w:rsidR="00101855" w:rsidRPr="001946E0" w:rsidRDefault="00A53D25" w:rsidP="00454754">
            <w:pPr>
              <w:pStyle w:val="PLANNING"/>
              <w:rPr>
                <w:rFonts w:ascii="Calibri" w:hAnsi="Calibri"/>
                <w:bCs/>
                <w:szCs w:val="22"/>
              </w:rPr>
            </w:pPr>
            <w:r w:rsidRPr="00A53D25">
              <w:rPr>
                <w:rFonts w:ascii="Calibri" w:hAnsi="Calibri"/>
                <w:bCs/>
                <w:szCs w:val="22"/>
              </w:rPr>
              <w:t>RV/2019/ENQ/0097</w:t>
            </w:r>
            <w:r>
              <w:rPr>
                <w:rFonts w:ascii="Calibri" w:hAnsi="Calibri"/>
                <w:bCs/>
                <w:szCs w:val="22"/>
              </w:rPr>
              <w:t xml:space="preserve"> – pre-application advice with respect to two lodges, with stables and refurbishment of riding arena.</w:t>
            </w:r>
            <w:r w:rsidR="003D6B3B">
              <w:rPr>
                <w:rFonts w:ascii="Calibri" w:hAnsi="Calibri"/>
                <w:bCs/>
                <w:szCs w:val="22"/>
              </w:rPr>
              <w:t xml:space="preserve"> It was advised that subject to </w:t>
            </w:r>
            <w:r w:rsidR="0037539F">
              <w:rPr>
                <w:rFonts w:ascii="Calibri" w:hAnsi="Calibri"/>
                <w:bCs/>
                <w:szCs w:val="22"/>
              </w:rPr>
              <w:t xml:space="preserve">appropriate </w:t>
            </w:r>
            <w:r w:rsidR="003D6B3B">
              <w:rPr>
                <w:rFonts w:ascii="Calibri" w:hAnsi="Calibri"/>
                <w:bCs/>
                <w:szCs w:val="22"/>
              </w:rPr>
              <w:t xml:space="preserve">details the proposal was acceptable in principle. </w:t>
            </w:r>
          </w:p>
        </w:tc>
      </w:tr>
      <w:tr w:rsidR="008C75E4" w:rsidRPr="008C75E4" w14:paraId="3AA7F788" w14:textId="77777777" w:rsidTr="00504440">
        <w:trPr>
          <w:trHeight w:hRule="exact" w:val="144"/>
          <w:jc w:val="center"/>
        </w:trPr>
        <w:tc>
          <w:tcPr>
            <w:tcW w:w="9555" w:type="dxa"/>
            <w:gridSpan w:val="14"/>
            <w:tcBorders>
              <w:left w:val="nil"/>
              <w:right w:val="nil"/>
            </w:tcBorders>
            <w:tcMar>
              <w:top w:w="57" w:type="dxa"/>
              <w:bottom w:w="57" w:type="dxa"/>
            </w:tcMar>
          </w:tcPr>
          <w:p w14:paraId="14487472" w14:textId="77777777" w:rsidR="003F16AA" w:rsidRPr="00504440" w:rsidRDefault="003F16AA" w:rsidP="00504440">
            <w:pPr>
              <w:rPr>
                <w:sz w:val="4"/>
                <w:szCs w:val="4"/>
              </w:rPr>
            </w:pPr>
          </w:p>
        </w:tc>
      </w:tr>
      <w:tr w:rsidR="008C75E4" w:rsidRPr="008C75E4" w14:paraId="3ABC9C5D" w14:textId="77777777" w:rsidTr="00504440">
        <w:trPr>
          <w:jc w:val="center"/>
        </w:trPr>
        <w:tc>
          <w:tcPr>
            <w:tcW w:w="9555" w:type="dxa"/>
            <w:gridSpan w:val="14"/>
            <w:tcMar>
              <w:top w:w="57" w:type="dxa"/>
              <w:bottom w:w="57" w:type="dxa"/>
            </w:tcMar>
          </w:tcPr>
          <w:p w14:paraId="58CFE622"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2F73E73D" w14:textId="77777777" w:rsidTr="00504440">
        <w:trPr>
          <w:trHeight w:val="1152"/>
          <w:jc w:val="center"/>
        </w:trPr>
        <w:tc>
          <w:tcPr>
            <w:tcW w:w="9555" w:type="dxa"/>
            <w:gridSpan w:val="14"/>
            <w:tcMar>
              <w:top w:w="57" w:type="dxa"/>
              <w:bottom w:w="57" w:type="dxa"/>
            </w:tcMar>
          </w:tcPr>
          <w:p w14:paraId="3D603E2D"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292E7F7F" w14:textId="61FC11D7" w:rsidR="00A53D25" w:rsidRPr="00A53D25" w:rsidRDefault="00A53D25" w:rsidP="00A53D25">
            <w:pPr>
              <w:pStyle w:val="Header"/>
              <w:contextualSpacing/>
              <w:jc w:val="both"/>
              <w:rPr>
                <w:rFonts w:ascii="Calibri" w:hAnsi="Calibri"/>
                <w:szCs w:val="22"/>
              </w:rPr>
            </w:pPr>
            <w:r w:rsidRPr="00A53D25">
              <w:rPr>
                <w:rFonts w:ascii="Calibri" w:hAnsi="Calibri"/>
                <w:szCs w:val="22"/>
              </w:rPr>
              <w:t xml:space="preserve">The site is located within the open countryside on the north western side of Pendleton Road.  </w:t>
            </w:r>
            <w:r>
              <w:rPr>
                <w:rFonts w:ascii="Calibri" w:hAnsi="Calibri"/>
                <w:szCs w:val="22"/>
              </w:rPr>
              <w:t xml:space="preserve">It is </w:t>
            </w:r>
            <w:r w:rsidRPr="00A53D25">
              <w:rPr>
                <w:rFonts w:ascii="Calibri" w:hAnsi="Calibri"/>
                <w:szCs w:val="22"/>
              </w:rPr>
              <w:t>outside</w:t>
            </w:r>
            <w:r>
              <w:rPr>
                <w:rFonts w:ascii="Calibri" w:hAnsi="Calibri"/>
                <w:szCs w:val="22"/>
              </w:rPr>
              <w:t xml:space="preserve"> any</w:t>
            </w:r>
            <w:r w:rsidRPr="00A53D25">
              <w:rPr>
                <w:rFonts w:ascii="Calibri" w:hAnsi="Calibri"/>
                <w:szCs w:val="22"/>
              </w:rPr>
              <w:t xml:space="preserve"> settlement boundary </w:t>
            </w:r>
            <w:r>
              <w:rPr>
                <w:rFonts w:ascii="Calibri" w:hAnsi="Calibri"/>
                <w:szCs w:val="22"/>
              </w:rPr>
              <w:t>but</w:t>
            </w:r>
            <w:r w:rsidRPr="00A53D25">
              <w:rPr>
                <w:rFonts w:ascii="Calibri" w:hAnsi="Calibri"/>
                <w:szCs w:val="22"/>
              </w:rPr>
              <w:t xml:space="preserve"> </w:t>
            </w:r>
            <w:r>
              <w:rPr>
                <w:rFonts w:ascii="Calibri" w:hAnsi="Calibri"/>
                <w:szCs w:val="22"/>
              </w:rPr>
              <w:t>approximately</w:t>
            </w:r>
            <w:r w:rsidRPr="00A53D25">
              <w:rPr>
                <w:rFonts w:ascii="Calibri" w:hAnsi="Calibri"/>
                <w:szCs w:val="22"/>
              </w:rPr>
              <w:t xml:space="preserve"> 1/2 mile north east of </w:t>
            </w:r>
            <w:proofErr w:type="spellStart"/>
            <w:r w:rsidRPr="00A53D25">
              <w:rPr>
                <w:rFonts w:ascii="Calibri" w:hAnsi="Calibri"/>
                <w:szCs w:val="22"/>
              </w:rPr>
              <w:t>Wiswell</w:t>
            </w:r>
            <w:proofErr w:type="spellEnd"/>
            <w:r w:rsidRPr="00A53D25">
              <w:rPr>
                <w:rFonts w:ascii="Calibri" w:hAnsi="Calibri"/>
                <w:szCs w:val="22"/>
              </w:rPr>
              <w:t xml:space="preserve"> </w:t>
            </w:r>
            <w:proofErr w:type="gramStart"/>
            <w:r w:rsidRPr="00A53D25">
              <w:rPr>
                <w:rFonts w:ascii="Calibri" w:hAnsi="Calibri"/>
                <w:szCs w:val="22"/>
              </w:rPr>
              <w:t>The</w:t>
            </w:r>
            <w:proofErr w:type="gramEnd"/>
            <w:r w:rsidRPr="00A53D25">
              <w:rPr>
                <w:rFonts w:ascii="Calibri" w:hAnsi="Calibri"/>
                <w:szCs w:val="22"/>
              </w:rPr>
              <w:t xml:space="preserve"> site is</w:t>
            </w:r>
          </w:p>
          <w:p w14:paraId="17340498" w14:textId="436E98F7" w:rsidR="00A53D25" w:rsidRPr="00A53D25" w:rsidRDefault="00A53D25" w:rsidP="00A53D25">
            <w:pPr>
              <w:pStyle w:val="Header"/>
              <w:contextualSpacing/>
              <w:jc w:val="both"/>
              <w:rPr>
                <w:rFonts w:ascii="Calibri" w:hAnsi="Calibri"/>
                <w:szCs w:val="22"/>
              </w:rPr>
            </w:pPr>
            <w:r w:rsidRPr="00A53D25">
              <w:rPr>
                <w:rFonts w:ascii="Calibri" w:hAnsi="Calibri"/>
                <w:szCs w:val="22"/>
              </w:rPr>
              <w:t>outside the Area of Outstanding Natural Beauty but land on the opposite side</w:t>
            </w:r>
            <w:r>
              <w:rPr>
                <w:rFonts w:ascii="Calibri" w:hAnsi="Calibri"/>
                <w:szCs w:val="22"/>
              </w:rPr>
              <w:t xml:space="preserve"> </w:t>
            </w:r>
            <w:r w:rsidRPr="00A53D25">
              <w:rPr>
                <w:rFonts w:ascii="Calibri" w:hAnsi="Calibri"/>
                <w:szCs w:val="22"/>
              </w:rPr>
              <w:t xml:space="preserve">of Pendleton Road is within it. </w:t>
            </w:r>
          </w:p>
          <w:p w14:paraId="17F57D9F" w14:textId="77777777" w:rsidR="00A53D25" w:rsidRDefault="00A53D25" w:rsidP="00A53D25">
            <w:pPr>
              <w:pStyle w:val="Header"/>
              <w:contextualSpacing/>
              <w:jc w:val="both"/>
              <w:rPr>
                <w:rFonts w:ascii="Calibri" w:hAnsi="Calibri"/>
                <w:b/>
                <w:szCs w:val="22"/>
              </w:rPr>
            </w:pPr>
          </w:p>
          <w:p w14:paraId="5550FB94" w14:textId="00C01E29" w:rsidR="00A53D25" w:rsidRPr="00286AF9" w:rsidRDefault="00A53D25" w:rsidP="00A53D25">
            <w:pPr>
              <w:pStyle w:val="Header"/>
              <w:contextualSpacing/>
              <w:jc w:val="both"/>
              <w:rPr>
                <w:rFonts w:ascii="Calibri" w:hAnsi="Calibri"/>
                <w:szCs w:val="22"/>
              </w:rPr>
            </w:pPr>
            <w:r w:rsidRPr="00286AF9">
              <w:rPr>
                <w:rFonts w:ascii="Calibri" w:hAnsi="Calibri"/>
                <w:szCs w:val="22"/>
              </w:rPr>
              <w:t>The application site comprises the now redundant farm buildings, farmyard and riding arena</w:t>
            </w:r>
            <w:r w:rsidR="00286AF9">
              <w:rPr>
                <w:rFonts w:ascii="Calibri" w:hAnsi="Calibri"/>
                <w:szCs w:val="22"/>
              </w:rPr>
              <w:t xml:space="preserve"> </w:t>
            </w:r>
            <w:r w:rsidRPr="00286AF9">
              <w:rPr>
                <w:rFonts w:ascii="Calibri" w:hAnsi="Calibri"/>
                <w:szCs w:val="22"/>
              </w:rPr>
              <w:t xml:space="preserve">at Moran’s Farm. These buildings are between two dwellings Lynwood (the </w:t>
            </w:r>
            <w:proofErr w:type="gramStart"/>
            <w:r w:rsidRPr="00286AF9">
              <w:rPr>
                <w:rFonts w:ascii="Calibri" w:hAnsi="Calibri"/>
                <w:szCs w:val="22"/>
              </w:rPr>
              <w:t>applicants</w:t>
            </w:r>
            <w:proofErr w:type="gramEnd"/>
            <w:r w:rsidRPr="00286AF9">
              <w:rPr>
                <w:rFonts w:ascii="Calibri" w:hAnsi="Calibri"/>
                <w:szCs w:val="22"/>
              </w:rPr>
              <w:t xml:space="preserve"> property) and High Field.</w:t>
            </w:r>
          </w:p>
          <w:p w14:paraId="1ED036C2" w14:textId="77777777" w:rsidR="00A53D25" w:rsidRPr="00286AF9" w:rsidRDefault="00A53D25" w:rsidP="00A53D25">
            <w:pPr>
              <w:pStyle w:val="Header"/>
              <w:contextualSpacing/>
              <w:jc w:val="both"/>
              <w:rPr>
                <w:rFonts w:ascii="Calibri" w:hAnsi="Calibri"/>
                <w:szCs w:val="22"/>
              </w:rPr>
            </w:pPr>
            <w:r w:rsidRPr="00286AF9">
              <w:rPr>
                <w:rFonts w:ascii="Calibri" w:hAnsi="Calibri"/>
                <w:szCs w:val="22"/>
              </w:rPr>
              <w:t>Lynwood and High Field are detached properties with outbuildings set within substantial</w:t>
            </w:r>
          </w:p>
          <w:p w14:paraId="34D169B9" w14:textId="47A05B69" w:rsidR="00A53D25" w:rsidRPr="00286AF9" w:rsidRDefault="00A53D25" w:rsidP="00A53D25">
            <w:pPr>
              <w:pStyle w:val="Header"/>
              <w:contextualSpacing/>
              <w:jc w:val="both"/>
              <w:rPr>
                <w:rFonts w:ascii="Calibri" w:hAnsi="Calibri"/>
                <w:szCs w:val="22"/>
              </w:rPr>
            </w:pPr>
            <w:r w:rsidRPr="00286AF9">
              <w:rPr>
                <w:rFonts w:ascii="Calibri" w:hAnsi="Calibri"/>
                <w:szCs w:val="22"/>
              </w:rPr>
              <w:t xml:space="preserve">gardens. </w:t>
            </w:r>
          </w:p>
          <w:p w14:paraId="1FB4E48E" w14:textId="79B0D13B" w:rsidR="00A53D25" w:rsidRPr="00286AF9" w:rsidRDefault="00A53D25" w:rsidP="00A53D25">
            <w:pPr>
              <w:pStyle w:val="Header"/>
              <w:contextualSpacing/>
              <w:jc w:val="both"/>
              <w:rPr>
                <w:rFonts w:ascii="Calibri" w:hAnsi="Calibri"/>
                <w:szCs w:val="22"/>
              </w:rPr>
            </w:pPr>
          </w:p>
          <w:p w14:paraId="3336CDB1" w14:textId="0333D94E" w:rsidR="00A53D25" w:rsidRPr="00286AF9" w:rsidRDefault="00A53D25" w:rsidP="00A53D25">
            <w:pPr>
              <w:pStyle w:val="Header"/>
              <w:contextualSpacing/>
              <w:jc w:val="both"/>
              <w:rPr>
                <w:rFonts w:ascii="Calibri" w:hAnsi="Calibri"/>
                <w:szCs w:val="22"/>
              </w:rPr>
            </w:pPr>
            <w:r w:rsidRPr="00286AF9">
              <w:rPr>
                <w:rFonts w:ascii="Calibri" w:hAnsi="Calibri"/>
                <w:szCs w:val="22"/>
              </w:rPr>
              <w:t>The land around the site is used for grazing and the field boundaries are generally hedges</w:t>
            </w:r>
            <w:r w:rsidR="00286AF9">
              <w:rPr>
                <w:rFonts w:ascii="Calibri" w:hAnsi="Calibri"/>
                <w:szCs w:val="22"/>
              </w:rPr>
              <w:t xml:space="preserve"> </w:t>
            </w:r>
            <w:r w:rsidRPr="00286AF9">
              <w:rPr>
                <w:rFonts w:ascii="Calibri" w:hAnsi="Calibri"/>
                <w:szCs w:val="22"/>
              </w:rPr>
              <w:t>with trees. There are a number of trees along Pendleton Road within the gardens of the nearby</w:t>
            </w:r>
          </w:p>
          <w:p w14:paraId="71D59F4F" w14:textId="356FEF57" w:rsidR="00A53D25" w:rsidRPr="00286AF9" w:rsidRDefault="00A53D25" w:rsidP="00A53D25">
            <w:pPr>
              <w:pStyle w:val="Header"/>
              <w:contextualSpacing/>
              <w:jc w:val="both"/>
              <w:rPr>
                <w:rFonts w:ascii="Calibri" w:hAnsi="Calibri"/>
                <w:szCs w:val="22"/>
              </w:rPr>
            </w:pPr>
            <w:r w:rsidRPr="00286AF9">
              <w:rPr>
                <w:rFonts w:ascii="Calibri" w:hAnsi="Calibri"/>
                <w:szCs w:val="22"/>
              </w:rPr>
              <w:t xml:space="preserve">properties. </w:t>
            </w:r>
          </w:p>
          <w:p w14:paraId="223DBCAA" w14:textId="77777777" w:rsidR="00A53D25" w:rsidRPr="00286AF9" w:rsidRDefault="00A53D25" w:rsidP="00A53D25">
            <w:pPr>
              <w:pStyle w:val="Header"/>
              <w:contextualSpacing/>
              <w:jc w:val="both"/>
              <w:rPr>
                <w:rFonts w:ascii="Calibri" w:hAnsi="Calibri"/>
                <w:szCs w:val="22"/>
              </w:rPr>
            </w:pPr>
          </w:p>
          <w:p w14:paraId="57B7AB76" w14:textId="4683F365" w:rsidR="00A53D25" w:rsidRPr="00286AF9" w:rsidRDefault="00A53D25" w:rsidP="00A53D25">
            <w:pPr>
              <w:pStyle w:val="Header"/>
              <w:contextualSpacing/>
              <w:jc w:val="both"/>
              <w:rPr>
                <w:rFonts w:ascii="Calibri" w:hAnsi="Calibri"/>
                <w:szCs w:val="22"/>
              </w:rPr>
            </w:pPr>
            <w:r w:rsidRPr="00286AF9">
              <w:rPr>
                <w:rFonts w:ascii="Calibri" w:hAnsi="Calibri"/>
                <w:szCs w:val="22"/>
              </w:rPr>
              <w:t>The existing farm buildings are in a run-down condition. They are of a modern construction of</w:t>
            </w:r>
          </w:p>
          <w:p w14:paraId="79B36F1A" w14:textId="77777777" w:rsidR="00286AF9" w:rsidRDefault="00A53D25" w:rsidP="00A53D25">
            <w:pPr>
              <w:pStyle w:val="Header"/>
              <w:contextualSpacing/>
              <w:jc w:val="both"/>
              <w:rPr>
                <w:rFonts w:ascii="Calibri" w:hAnsi="Calibri"/>
                <w:szCs w:val="22"/>
              </w:rPr>
            </w:pPr>
            <w:r w:rsidRPr="00286AF9">
              <w:rPr>
                <w:rFonts w:ascii="Calibri" w:hAnsi="Calibri"/>
                <w:szCs w:val="22"/>
              </w:rPr>
              <w:t>blockwork with timber boarding or sheeting above and sheet roofing. They are clustered</w:t>
            </w:r>
            <w:r w:rsidR="00286AF9">
              <w:rPr>
                <w:rFonts w:ascii="Calibri" w:hAnsi="Calibri"/>
                <w:szCs w:val="22"/>
              </w:rPr>
              <w:t xml:space="preserve"> </w:t>
            </w:r>
            <w:r w:rsidRPr="00286AF9">
              <w:rPr>
                <w:rFonts w:ascii="Calibri" w:hAnsi="Calibri"/>
                <w:szCs w:val="22"/>
              </w:rPr>
              <w:t xml:space="preserve">around a small yard. </w:t>
            </w:r>
          </w:p>
          <w:p w14:paraId="48C31992" w14:textId="77777777" w:rsidR="00286AF9" w:rsidRDefault="00286AF9" w:rsidP="00A53D25">
            <w:pPr>
              <w:pStyle w:val="Header"/>
              <w:contextualSpacing/>
              <w:jc w:val="both"/>
              <w:rPr>
                <w:rFonts w:ascii="Calibri" w:hAnsi="Calibri"/>
                <w:szCs w:val="22"/>
              </w:rPr>
            </w:pPr>
          </w:p>
          <w:p w14:paraId="6205834C" w14:textId="7067B845" w:rsidR="00A53D25" w:rsidRPr="00286AF9" w:rsidRDefault="00A53D25" w:rsidP="00A53D25">
            <w:pPr>
              <w:pStyle w:val="Header"/>
              <w:contextualSpacing/>
              <w:jc w:val="both"/>
              <w:rPr>
                <w:rFonts w:ascii="Calibri" w:hAnsi="Calibri"/>
                <w:szCs w:val="22"/>
              </w:rPr>
            </w:pPr>
            <w:r w:rsidRPr="00286AF9">
              <w:rPr>
                <w:rFonts w:ascii="Calibri" w:hAnsi="Calibri"/>
                <w:szCs w:val="22"/>
              </w:rPr>
              <w:t>Access from Pendleton road to the field beyond runs through the yard.</w:t>
            </w:r>
            <w:r w:rsidR="00286AF9">
              <w:rPr>
                <w:rFonts w:ascii="Calibri" w:hAnsi="Calibri"/>
                <w:szCs w:val="22"/>
              </w:rPr>
              <w:t xml:space="preserve"> </w:t>
            </w:r>
            <w:r w:rsidRPr="00286AF9">
              <w:rPr>
                <w:rFonts w:ascii="Calibri" w:hAnsi="Calibri"/>
                <w:szCs w:val="22"/>
              </w:rPr>
              <w:t xml:space="preserve">A small riding arena is behind the farm building on the north side. The vehicle access to the site is directly off Pendleton Road into the farmyard. </w:t>
            </w:r>
          </w:p>
          <w:p w14:paraId="70C778D8" w14:textId="53C1A1D8" w:rsidR="00A53D25" w:rsidRPr="00D102D9" w:rsidRDefault="00A53D25" w:rsidP="00A53D25">
            <w:pPr>
              <w:pStyle w:val="Header"/>
              <w:tabs>
                <w:tab w:val="clear" w:pos="4153"/>
                <w:tab w:val="clear" w:pos="8306"/>
              </w:tabs>
              <w:contextualSpacing/>
              <w:jc w:val="both"/>
              <w:rPr>
                <w:rFonts w:ascii="Calibri" w:hAnsi="Calibri"/>
                <w:b/>
                <w:szCs w:val="22"/>
              </w:rPr>
            </w:pPr>
          </w:p>
        </w:tc>
      </w:tr>
      <w:tr w:rsidR="008C75E4" w:rsidRPr="008C75E4" w14:paraId="02C94D16" w14:textId="77777777" w:rsidTr="00504440">
        <w:trPr>
          <w:trHeight w:val="1152"/>
          <w:jc w:val="center"/>
        </w:trPr>
        <w:tc>
          <w:tcPr>
            <w:tcW w:w="9555" w:type="dxa"/>
            <w:gridSpan w:val="14"/>
            <w:tcMar>
              <w:top w:w="57" w:type="dxa"/>
              <w:bottom w:w="57" w:type="dxa"/>
            </w:tcMar>
          </w:tcPr>
          <w:p w14:paraId="0C7AD0E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5EABE050" w14:textId="0B286B5D" w:rsidR="00454754" w:rsidRPr="00F012FA" w:rsidRDefault="00286AF9"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construction of four holiday lodges with associated parking, access and amenity areas. </w:t>
            </w:r>
          </w:p>
        </w:tc>
      </w:tr>
      <w:tr w:rsidR="00C214A6" w:rsidRPr="008C75E4" w14:paraId="7BA19921" w14:textId="77777777" w:rsidTr="00504440">
        <w:trPr>
          <w:trHeight w:val="864"/>
          <w:jc w:val="center"/>
        </w:trPr>
        <w:tc>
          <w:tcPr>
            <w:tcW w:w="9555" w:type="dxa"/>
            <w:gridSpan w:val="14"/>
            <w:tcMar>
              <w:top w:w="57" w:type="dxa"/>
              <w:bottom w:w="57" w:type="dxa"/>
            </w:tcMar>
          </w:tcPr>
          <w:p w14:paraId="7F9EE74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218C60C" w14:textId="574BB9CE" w:rsidR="00286AF9" w:rsidRDefault="00286AF9" w:rsidP="00286AF9">
            <w:pPr>
              <w:pStyle w:val="Header"/>
              <w:jc w:val="both"/>
              <w:rPr>
                <w:rFonts w:ascii="Calibri" w:hAnsi="Calibri"/>
                <w:szCs w:val="22"/>
              </w:rPr>
            </w:pPr>
            <w:r>
              <w:rPr>
                <w:rFonts w:ascii="Calibri" w:hAnsi="Calibri"/>
                <w:szCs w:val="22"/>
              </w:rPr>
              <w:t xml:space="preserve">The site lies outside the settlement boundary in open countryside. </w:t>
            </w:r>
          </w:p>
          <w:p w14:paraId="4FDB3D30" w14:textId="77777777" w:rsidR="00286AF9" w:rsidRDefault="00286AF9" w:rsidP="00286AF9">
            <w:pPr>
              <w:pStyle w:val="Header"/>
              <w:jc w:val="both"/>
              <w:rPr>
                <w:rFonts w:ascii="Calibri" w:hAnsi="Calibri"/>
                <w:szCs w:val="22"/>
              </w:rPr>
            </w:pPr>
          </w:p>
          <w:p w14:paraId="0D9C9E40" w14:textId="5B726D62" w:rsidR="00286AF9" w:rsidRPr="00286AF9" w:rsidRDefault="00286AF9" w:rsidP="00286AF9">
            <w:pPr>
              <w:pStyle w:val="Header"/>
              <w:jc w:val="both"/>
              <w:rPr>
                <w:rFonts w:ascii="Calibri" w:hAnsi="Calibri"/>
                <w:szCs w:val="22"/>
              </w:rPr>
            </w:pPr>
            <w:r w:rsidRPr="00286AF9">
              <w:rPr>
                <w:rFonts w:ascii="Calibri" w:hAnsi="Calibri"/>
                <w:szCs w:val="22"/>
              </w:rPr>
              <w:t xml:space="preserve">Policy DMG2 states that new development outside of defined settlements must meet at least one of six </w:t>
            </w:r>
          </w:p>
          <w:p w14:paraId="4C6FC016" w14:textId="77777777" w:rsidR="00286AF9" w:rsidRPr="00286AF9" w:rsidRDefault="00286AF9" w:rsidP="00286AF9">
            <w:pPr>
              <w:pStyle w:val="Header"/>
              <w:jc w:val="both"/>
              <w:rPr>
                <w:rFonts w:ascii="Calibri" w:hAnsi="Calibri"/>
                <w:szCs w:val="22"/>
              </w:rPr>
            </w:pPr>
            <w:r w:rsidRPr="00286AF9">
              <w:rPr>
                <w:rFonts w:ascii="Calibri" w:hAnsi="Calibri"/>
                <w:szCs w:val="22"/>
              </w:rPr>
              <w:t>considerations:</w:t>
            </w:r>
          </w:p>
          <w:p w14:paraId="7628E6BA" w14:textId="77777777" w:rsidR="00286AF9" w:rsidRPr="00286AF9" w:rsidRDefault="00286AF9" w:rsidP="00286AF9">
            <w:pPr>
              <w:pStyle w:val="Header"/>
              <w:jc w:val="both"/>
              <w:rPr>
                <w:rFonts w:ascii="Calibri" w:hAnsi="Calibri"/>
                <w:szCs w:val="22"/>
              </w:rPr>
            </w:pPr>
            <w:r w:rsidRPr="00286AF9">
              <w:rPr>
                <w:rFonts w:ascii="Calibri" w:hAnsi="Calibri"/>
                <w:szCs w:val="22"/>
              </w:rPr>
              <w:t>1. The development should be essential to the local economy or social well-being of the area.</w:t>
            </w:r>
          </w:p>
          <w:p w14:paraId="1A286C80" w14:textId="77777777" w:rsidR="00286AF9" w:rsidRPr="00286AF9" w:rsidRDefault="00286AF9" w:rsidP="00286AF9">
            <w:pPr>
              <w:pStyle w:val="Header"/>
              <w:jc w:val="both"/>
              <w:rPr>
                <w:rFonts w:ascii="Calibri" w:hAnsi="Calibri"/>
                <w:szCs w:val="22"/>
              </w:rPr>
            </w:pPr>
            <w:r w:rsidRPr="00286AF9">
              <w:rPr>
                <w:rFonts w:ascii="Calibri" w:hAnsi="Calibri"/>
                <w:szCs w:val="22"/>
              </w:rPr>
              <w:t>2. The development is needed for the purposes of forestry or agriculture.</w:t>
            </w:r>
          </w:p>
          <w:p w14:paraId="1BD738F4" w14:textId="77777777" w:rsidR="00286AF9" w:rsidRPr="00286AF9" w:rsidRDefault="00286AF9" w:rsidP="00286AF9">
            <w:pPr>
              <w:pStyle w:val="Header"/>
              <w:jc w:val="both"/>
              <w:rPr>
                <w:rFonts w:ascii="Calibri" w:hAnsi="Calibri"/>
                <w:szCs w:val="22"/>
              </w:rPr>
            </w:pPr>
            <w:r w:rsidRPr="00286AF9">
              <w:rPr>
                <w:rFonts w:ascii="Calibri" w:hAnsi="Calibri"/>
                <w:szCs w:val="22"/>
              </w:rPr>
              <w:t>3. The development is for local needs housing which meets an identified need and is secured as such.</w:t>
            </w:r>
          </w:p>
          <w:p w14:paraId="2AB0A2F0" w14:textId="77777777" w:rsidR="00286AF9" w:rsidRPr="00286AF9" w:rsidRDefault="00286AF9" w:rsidP="00286AF9">
            <w:pPr>
              <w:pStyle w:val="Header"/>
              <w:jc w:val="both"/>
              <w:rPr>
                <w:rFonts w:ascii="Calibri" w:hAnsi="Calibri"/>
                <w:szCs w:val="22"/>
              </w:rPr>
            </w:pPr>
            <w:r w:rsidRPr="00286AF9">
              <w:rPr>
                <w:rFonts w:ascii="Calibri" w:hAnsi="Calibri"/>
                <w:szCs w:val="22"/>
              </w:rPr>
              <w:t>4. The development is for small scale tourism or recreational developments appropriate to a rural area.</w:t>
            </w:r>
          </w:p>
          <w:p w14:paraId="556790CD" w14:textId="77777777" w:rsidR="00286AF9" w:rsidRPr="00286AF9" w:rsidRDefault="00286AF9" w:rsidP="00286AF9">
            <w:pPr>
              <w:pStyle w:val="Header"/>
              <w:jc w:val="both"/>
              <w:rPr>
                <w:rFonts w:ascii="Calibri" w:hAnsi="Calibri"/>
                <w:szCs w:val="22"/>
              </w:rPr>
            </w:pPr>
            <w:r w:rsidRPr="00286AF9">
              <w:rPr>
                <w:rFonts w:ascii="Calibri" w:hAnsi="Calibri"/>
                <w:szCs w:val="22"/>
              </w:rPr>
              <w:t xml:space="preserve">5. The development is for small-scale uses appropriate to a rural area where local/need or benefit can be </w:t>
            </w:r>
          </w:p>
          <w:p w14:paraId="012AEA7C" w14:textId="77777777" w:rsidR="00286AF9" w:rsidRPr="00286AF9" w:rsidRDefault="00286AF9" w:rsidP="00286AF9">
            <w:pPr>
              <w:pStyle w:val="Header"/>
              <w:jc w:val="both"/>
              <w:rPr>
                <w:rFonts w:ascii="Calibri" w:hAnsi="Calibri"/>
                <w:szCs w:val="22"/>
              </w:rPr>
            </w:pPr>
            <w:r w:rsidRPr="00286AF9">
              <w:rPr>
                <w:rFonts w:ascii="Calibri" w:hAnsi="Calibri"/>
                <w:szCs w:val="22"/>
              </w:rPr>
              <w:t>demonstrated.</w:t>
            </w:r>
          </w:p>
          <w:p w14:paraId="66723AA3" w14:textId="77777777" w:rsidR="00286AF9" w:rsidRPr="00286AF9" w:rsidRDefault="00286AF9" w:rsidP="00286AF9">
            <w:pPr>
              <w:pStyle w:val="Header"/>
              <w:jc w:val="both"/>
              <w:rPr>
                <w:rFonts w:ascii="Calibri" w:hAnsi="Calibri"/>
                <w:szCs w:val="22"/>
              </w:rPr>
            </w:pPr>
            <w:r w:rsidRPr="00286AF9">
              <w:rPr>
                <w:rFonts w:ascii="Calibri" w:hAnsi="Calibri"/>
                <w:szCs w:val="22"/>
              </w:rPr>
              <w:t>6. The development is compatible with the enterprise zone designation.</w:t>
            </w:r>
          </w:p>
          <w:p w14:paraId="474063C5" w14:textId="77777777" w:rsidR="00286AF9" w:rsidRPr="00286AF9" w:rsidRDefault="00286AF9" w:rsidP="00286AF9">
            <w:pPr>
              <w:pStyle w:val="Header"/>
              <w:jc w:val="both"/>
              <w:rPr>
                <w:rFonts w:ascii="Calibri" w:hAnsi="Calibri"/>
                <w:szCs w:val="22"/>
              </w:rPr>
            </w:pPr>
          </w:p>
          <w:p w14:paraId="0C4058BB" w14:textId="77777777" w:rsidR="00286AF9" w:rsidRPr="00286AF9" w:rsidRDefault="00286AF9" w:rsidP="00286AF9">
            <w:pPr>
              <w:pStyle w:val="Header"/>
              <w:jc w:val="both"/>
              <w:rPr>
                <w:rFonts w:ascii="Calibri" w:hAnsi="Calibri"/>
                <w:szCs w:val="22"/>
              </w:rPr>
            </w:pPr>
            <w:r w:rsidRPr="00286AF9">
              <w:rPr>
                <w:rFonts w:ascii="Calibri" w:hAnsi="Calibri"/>
                <w:szCs w:val="22"/>
              </w:rPr>
              <w:t xml:space="preserve">Policy DMB3 also requires new tourism development to be physically well related to an existing main </w:t>
            </w:r>
          </w:p>
          <w:p w14:paraId="1B98C172" w14:textId="77777777" w:rsidR="00286AF9" w:rsidRPr="00286AF9" w:rsidRDefault="00286AF9" w:rsidP="00286AF9">
            <w:pPr>
              <w:pStyle w:val="Header"/>
              <w:jc w:val="both"/>
              <w:rPr>
                <w:rFonts w:ascii="Calibri" w:hAnsi="Calibri"/>
                <w:szCs w:val="22"/>
              </w:rPr>
            </w:pPr>
            <w:r w:rsidRPr="00286AF9">
              <w:rPr>
                <w:rFonts w:ascii="Calibri" w:hAnsi="Calibri"/>
                <w:szCs w:val="22"/>
              </w:rPr>
              <w:t xml:space="preserve">settlement or village; or to an existing group of buildings. In this respect, the application site is not located </w:t>
            </w:r>
          </w:p>
          <w:p w14:paraId="127C3D45" w14:textId="1DA68F20" w:rsidR="00D102D9" w:rsidRDefault="00286AF9" w:rsidP="00286AF9">
            <w:pPr>
              <w:pStyle w:val="Header"/>
              <w:tabs>
                <w:tab w:val="clear" w:pos="4153"/>
                <w:tab w:val="clear" w:pos="8306"/>
              </w:tabs>
              <w:jc w:val="both"/>
              <w:rPr>
                <w:rFonts w:ascii="Calibri" w:hAnsi="Calibri"/>
                <w:szCs w:val="22"/>
              </w:rPr>
            </w:pPr>
            <w:r w:rsidRPr="00286AF9">
              <w:rPr>
                <w:rFonts w:ascii="Calibri" w:hAnsi="Calibri"/>
                <w:szCs w:val="22"/>
              </w:rPr>
              <w:t xml:space="preserve">within a main settlement or village </w:t>
            </w:r>
            <w:r>
              <w:rPr>
                <w:rFonts w:ascii="Calibri" w:hAnsi="Calibri"/>
                <w:szCs w:val="22"/>
              </w:rPr>
              <w:t xml:space="preserve">but </w:t>
            </w:r>
            <w:r w:rsidRPr="00286AF9">
              <w:rPr>
                <w:rFonts w:ascii="Calibri" w:hAnsi="Calibri"/>
                <w:szCs w:val="22"/>
              </w:rPr>
              <w:t>it</w:t>
            </w:r>
            <w:r>
              <w:rPr>
                <w:rFonts w:ascii="Calibri" w:hAnsi="Calibri"/>
                <w:szCs w:val="22"/>
              </w:rPr>
              <w:t xml:space="preserve"> is</w:t>
            </w:r>
            <w:r w:rsidRPr="00286AF9">
              <w:rPr>
                <w:rFonts w:ascii="Calibri" w:hAnsi="Calibri"/>
                <w:szCs w:val="22"/>
              </w:rPr>
              <w:t xml:space="preserve"> only ½ mile from the settlement of </w:t>
            </w:r>
            <w:proofErr w:type="spellStart"/>
            <w:r w:rsidRPr="00286AF9">
              <w:rPr>
                <w:rFonts w:ascii="Calibri" w:hAnsi="Calibri"/>
                <w:szCs w:val="22"/>
              </w:rPr>
              <w:t>Wiswell</w:t>
            </w:r>
            <w:proofErr w:type="spellEnd"/>
            <w:r w:rsidRPr="00286AF9">
              <w:rPr>
                <w:rFonts w:ascii="Calibri" w:hAnsi="Calibri"/>
                <w:szCs w:val="22"/>
              </w:rPr>
              <w:t xml:space="preserve"> and approx. 3 miles by road to the centre of Clitheroe.</w:t>
            </w:r>
            <w:r>
              <w:rPr>
                <w:rFonts w:ascii="Calibri" w:hAnsi="Calibri"/>
                <w:szCs w:val="22"/>
              </w:rPr>
              <w:t xml:space="preserve"> It is reasonably well related to local services and is positioned </w:t>
            </w:r>
            <w:r>
              <w:rPr>
                <w:rFonts w:ascii="Calibri" w:hAnsi="Calibri"/>
                <w:szCs w:val="22"/>
              </w:rPr>
              <w:lastRenderedPageBreak/>
              <w:t xml:space="preserve">within other buildings where the site is self is already occupied by buildings. The scale of the development is limited by the size of the site and four lodges are proposed which is considered to be small scale.  As such the proposal is considered to accord with policies DMG2 and DMB3 and is acceptable in principle. </w:t>
            </w:r>
          </w:p>
          <w:p w14:paraId="0E1CA2E3" w14:textId="47BC00EC" w:rsidR="00286AF9" w:rsidRPr="006D7624" w:rsidRDefault="00286AF9" w:rsidP="00286AF9">
            <w:pPr>
              <w:pStyle w:val="Header"/>
              <w:tabs>
                <w:tab w:val="clear" w:pos="4153"/>
                <w:tab w:val="clear" w:pos="8306"/>
              </w:tabs>
              <w:jc w:val="both"/>
              <w:rPr>
                <w:rFonts w:ascii="Calibri" w:hAnsi="Calibri"/>
                <w:szCs w:val="22"/>
              </w:rPr>
            </w:pPr>
          </w:p>
        </w:tc>
      </w:tr>
      <w:tr w:rsidR="008C75E4" w:rsidRPr="008C75E4" w14:paraId="4CA03084" w14:textId="77777777" w:rsidTr="00504440">
        <w:trPr>
          <w:trHeight w:val="864"/>
          <w:jc w:val="center"/>
        </w:trPr>
        <w:tc>
          <w:tcPr>
            <w:tcW w:w="9555" w:type="dxa"/>
            <w:gridSpan w:val="14"/>
            <w:tcMar>
              <w:top w:w="57" w:type="dxa"/>
              <w:bottom w:w="57" w:type="dxa"/>
            </w:tcMar>
          </w:tcPr>
          <w:p w14:paraId="017C8FD0"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22A5C5C1" w14:textId="0615F75B" w:rsidR="00C6456D" w:rsidRPr="00D23470" w:rsidRDefault="003472B3" w:rsidP="00454754">
            <w:pPr>
              <w:contextualSpacing/>
              <w:jc w:val="both"/>
              <w:rPr>
                <w:rFonts w:ascii="Calibri" w:hAnsi="Calibri"/>
                <w:szCs w:val="22"/>
              </w:rPr>
            </w:pPr>
            <w:r>
              <w:rPr>
                <w:rFonts w:ascii="Calibri" w:hAnsi="Calibri"/>
                <w:szCs w:val="22"/>
              </w:rPr>
              <w:t xml:space="preserve">The site lies between two dwellings one of which </w:t>
            </w:r>
            <w:r w:rsidR="00B247A5">
              <w:rPr>
                <w:rFonts w:ascii="Calibri" w:hAnsi="Calibri"/>
                <w:szCs w:val="22"/>
              </w:rPr>
              <w:t xml:space="preserve">(Lynwood) </w:t>
            </w:r>
            <w:r>
              <w:rPr>
                <w:rFonts w:ascii="Calibri" w:hAnsi="Calibri"/>
                <w:szCs w:val="22"/>
              </w:rPr>
              <w:t xml:space="preserve">is occupied by </w:t>
            </w:r>
            <w:r w:rsidR="00B247A5">
              <w:rPr>
                <w:rFonts w:ascii="Calibri" w:hAnsi="Calibri"/>
                <w:szCs w:val="22"/>
              </w:rPr>
              <w:t>the</w:t>
            </w:r>
            <w:r>
              <w:rPr>
                <w:rFonts w:ascii="Calibri" w:hAnsi="Calibri"/>
                <w:szCs w:val="22"/>
              </w:rPr>
              <w:t xml:space="preserve"> applicant which will help to ensure that the </w:t>
            </w:r>
            <w:r w:rsidR="00B247A5">
              <w:rPr>
                <w:rFonts w:ascii="Calibri" w:hAnsi="Calibri"/>
                <w:szCs w:val="22"/>
              </w:rPr>
              <w:t xml:space="preserve">development is managed. Lynwood and the field to the rear are all in the same ownership.  No objections have been received by neighbouring properties. The site is currently occupied by farm buildings and an arena formerly used for exercising horses so it has been used in the past for these activities. The plans indicate that a high wall / fence and planting will be installed to the boundary with Highfield for privacy and there are two existing buildings on the other side of this boundary. It is not considered that the small-scale holiday use proposed will have a detrimental impact on residential amenity. </w:t>
            </w:r>
          </w:p>
        </w:tc>
      </w:tr>
      <w:tr w:rsidR="008C75E4" w:rsidRPr="008C75E4" w14:paraId="37A6C480" w14:textId="77777777" w:rsidTr="00504440">
        <w:trPr>
          <w:trHeight w:val="864"/>
          <w:jc w:val="center"/>
        </w:trPr>
        <w:tc>
          <w:tcPr>
            <w:tcW w:w="9555" w:type="dxa"/>
            <w:gridSpan w:val="14"/>
            <w:tcMar>
              <w:top w:w="57" w:type="dxa"/>
              <w:bottom w:w="57" w:type="dxa"/>
            </w:tcMar>
          </w:tcPr>
          <w:p w14:paraId="38720E29" w14:textId="160A1D2A" w:rsidR="00C0704D" w:rsidRDefault="00DF42DA" w:rsidP="006126D1">
            <w:pPr>
              <w:contextualSpacing/>
              <w:jc w:val="both"/>
              <w:rPr>
                <w:rFonts w:ascii="Calibri" w:hAnsi="Calibri"/>
                <w:b/>
                <w:szCs w:val="22"/>
              </w:rPr>
            </w:pPr>
            <w:r w:rsidRPr="00DF42DA">
              <w:rPr>
                <w:rFonts w:ascii="Calibri" w:hAnsi="Calibri"/>
                <w:b/>
                <w:szCs w:val="22"/>
              </w:rPr>
              <w:t>Visual Amenity</w:t>
            </w:r>
            <w:r w:rsidR="00286AF9">
              <w:rPr>
                <w:rFonts w:ascii="Calibri" w:hAnsi="Calibri"/>
                <w:b/>
                <w:szCs w:val="22"/>
              </w:rPr>
              <w:t xml:space="preserve"> / Landscape</w:t>
            </w:r>
            <w:r w:rsidRPr="00DF42DA">
              <w:rPr>
                <w:rFonts w:ascii="Calibri" w:hAnsi="Calibri"/>
                <w:b/>
                <w:szCs w:val="22"/>
              </w:rPr>
              <w:t>:</w:t>
            </w:r>
          </w:p>
          <w:p w14:paraId="1D0D845D" w14:textId="627C57D2" w:rsidR="00286AF9" w:rsidRDefault="00286AF9" w:rsidP="006126D1">
            <w:pPr>
              <w:contextualSpacing/>
              <w:jc w:val="both"/>
              <w:rPr>
                <w:rFonts w:ascii="Calibri" w:hAnsi="Calibri"/>
                <w:color w:val="000000" w:themeColor="text1"/>
                <w:szCs w:val="22"/>
              </w:rPr>
            </w:pPr>
            <w:r w:rsidRPr="003472B3">
              <w:rPr>
                <w:rFonts w:ascii="Calibri" w:hAnsi="Calibri"/>
                <w:szCs w:val="22"/>
              </w:rPr>
              <w:t xml:space="preserve">The proposal is for four holiday lodges on the site of </w:t>
            </w:r>
            <w:r w:rsidR="003472B3" w:rsidRPr="003472B3">
              <w:rPr>
                <w:rFonts w:ascii="Calibri" w:hAnsi="Calibri"/>
                <w:szCs w:val="22"/>
              </w:rPr>
              <w:t>redundant</w:t>
            </w:r>
            <w:r w:rsidRPr="003472B3">
              <w:rPr>
                <w:rFonts w:ascii="Calibri" w:hAnsi="Calibri"/>
                <w:szCs w:val="22"/>
              </w:rPr>
              <w:t xml:space="preserve"> farm buildings. It is located outside the AONB but in the immediate setting of it</w:t>
            </w:r>
            <w:r w:rsidR="003472B3" w:rsidRPr="003472B3">
              <w:rPr>
                <w:rFonts w:ascii="Calibri" w:hAnsi="Calibri"/>
                <w:szCs w:val="22"/>
              </w:rPr>
              <w:t xml:space="preserve">. The site does not occupy a prominent position and is locate between 2 dwellings. The redundant farm buildings will be removed to make way for the proposal and so it will not result in built form in an area currently devoid of structures. The dilapidated buildings on site do detract somewhat from the area and it is considered that the proposal could enhance the appearance of the locality. As such it is considered that the proposal accords with Key Statement EN2 which </w:t>
            </w:r>
            <w:r w:rsidR="003472B3" w:rsidRPr="003472B3">
              <w:rPr>
                <w:rFonts w:ascii="Calibri" w:hAnsi="Calibri"/>
                <w:color w:val="000000" w:themeColor="text1"/>
                <w:szCs w:val="22"/>
              </w:rPr>
              <w:t>requires that ‘any development will need to contribute to the conservation of the natural beauty of the area.  The landscape and character of those areas that contribute to the setting and character of the Forest of Bowland Areas of Outstanding Natural Beauty will be protected and conserved and wherever possible enhanced’</w:t>
            </w:r>
          </w:p>
          <w:p w14:paraId="5741FBF6" w14:textId="196C030E" w:rsidR="003472B3" w:rsidRDefault="003472B3" w:rsidP="006126D1">
            <w:pPr>
              <w:contextualSpacing/>
              <w:jc w:val="both"/>
              <w:rPr>
                <w:rFonts w:ascii="Calibri" w:hAnsi="Calibri"/>
                <w:szCs w:val="22"/>
              </w:rPr>
            </w:pPr>
          </w:p>
          <w:p w14:paraId="5FBDFF22" w14:textId="224518BA" w:rsidR="003472B3" w:rsidRPr="003472B3" w:rsidRDefault="003472B3" w:rsidP="006126D1">
            <w:pPr>
              <w:contextualSpacing/>
              <w:jc w:val="both"/>
              <w:rPr>
                <w:rFonts w:ascii="Calibri" w:hAnsi="Calibri"/>
                <w:szCs w:val="22"/>
              </w:rPr>
            </w:pPr>
            <w:r>
              <w:rPr>
                <w:rFonts w:ascii="Calibri" w:hAnsi="Calibri"/>
                <w:szCs w:val="22"/>
              </w:rPr>
              <w:t xml:space="preserve">The lodges are a timber construction with pitched roofs, whilst this is not strictly reflective of the local vernacular it the choice of materials will have a rustic appearance which will blend into the landscape. </w:t>
            </w:r>
          </w:p>
          <w:p w14:paraId="0A9600BB" w14:textId="77777777" w:rsidR="00C50517" w:rsidRPr="00545D8C" w:rsidRDefault="00C50517" w:rsidP="00454754">
            <w:pPr>
              <w:contextualSpacing/>
              <w:jc w:val="both"/>
              <w:rPr>
                <w:rFonts w:ascii="Calibri" w:hAnsi="Calibri"/>
                <w:szCs w:val="22"/>
              </w:rPr>
            </w:pPr>
          </w:p>
        </w:tc>
      </w:tr>
      <w:tr w:rsidR="008C75E4" w:rsidRPr="008C75E4" w14:paraId="52F240A9" w14:textId="77777777" w:rsidTr="00504440">
        <w:trPr>
          <w:trHeight w:val="864"/>
          <w:jc w:val="center"/>
        </w:trPr>
        <w:tc>
          <w:tcPr>
            <w:tcW w:w="9555" w:type="dxa"/>
            <w:gridSpan w:val="14"/>
            <w:tcMar>
              <w:top w:w="57" w:type="dxa"/>
              <w:bottom w:w="57" w:type="dxa"/>
            </w:tcMar>
          </w:tcPr>
          <w:p w14:paraId="13CD2FAE" w14:textId="77777777"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41AADD22" w14:textId="2743481C" w:rsidR="00C50517" w:rsidRPr="002A7DF7" w:rsidRDefault="003472B3" w:rsidP="00454754">
            <w:pPr>
              <w:pStyle w:val="Header"/>
              <w:tabs>
                <w:tab w:val="clear" w:pos="4153"/>
                <w:tab w:val="clear" w:pos="8306"/>
              </w:tabs>
              <w:contextualSpacing/>
              <w:jc w:val="both"/>
              <w:rPr>
                <w:rFonts w:ascii="Calibri" w:hAnsi="Calibri"/>
                <w:szCs w:val="22"/>
              </w:rPr>
            </w:pPr>
            <w:r>
              <w:rPr>
                <w:rFonts w:ascii="Calibri" w:hAnsi="Calibri"/>
                <w:szCs w:val="22"/>
              </w:rPr>
              <w:t>The highway officer has reviewed the amend</w:t>
            </w:r>
            <w:r w:rsidR="00785E98">
              <w:rPr>
                <w:rFonts w:ascii="Calibri" w:hAnsi="Calibri"/>
                <w:szCs w:val="22"/>
              </w:rPr>
              <w:t xml:space="preserve">ed </w:t>
            </w:r>
            <w:r>
              <w:rPr>
                <w:rFonts w:ascii="Calibri" w:hAnsi="Calibri"/>
                <w:szCs w:val="22"/>
              </w:rPr>
              <w:t xml:space="preserve">traffic data and the agent has confirmed verbally that the lodges will arrive in </w:t>
            </w:r>
            <w:r w:rsidR="00785E98">
              <w:rPr>
                <w:rFonts w:ascii="Calibri" w:hAnsi="Calibri"/>
                <w:szCs w:val="22"/>
              </w:rPr>
              <w:t>sections</w:t>
            </w:r>
            <w:r>
              <w:rPr>
                <w:rFonts w:ascii="Calibri" w:hAnsi="Calibri"/>
                <w:szCs w:val="22"/>
              </w:rPr>
              <w:t xml:space="preserve"> to be assembled on site so there will be no need for abnormal loads on the highway network. No objections have been raised from a highway perspective subject to several planning conditions. </w:t>
            </w:r>
          </w:p>
        </w:tc>
      </w:tr>
      <w:tr w:rsidR="00B42734" w:rsidRPr="008C75E4" w14:paraId="029C31FC" w14:textId="77777777" w:rsidTr="00504440">
        <w:trPr>
          <w:trHeight w:val="864"/>
          <w:jc w:val="center"/>
        </w:trPr>
        <w:tc>
          <w:tcPr>
            <w:tcW w:w="9555" w:type="dxa"/>
            <w:gridSpan w:val="14"/>
            <w:tcMar>
              <w:top w:w="57" w:type="dxa"/>
              <w:bottom w:w="57" w:type="dxa"/>
            </w:tcMar>
          </w:tcPr>
          <w:p w14:paraId="22D0F4CC" w14:textId="77777777" w:rsidR="00B42734" w:rsidRDefault="00B42734" w:rsidP="006126D1">
            <w:pPr>
              <w:pStyle w:val="Header"/>
              <w:tabs>
                <w:tab w:val="clear" w:pos="4153"/>
                <w:tab w:val="clear" w:pos="8306"/>
              </w:tabs>
              <w:contextualSpacing/>
              <w:jc w:val="both"/>
              <w:rPr>
                <w:rFonts w:ascii="Calibri" w:hAnsi="Calibri"/>
                <w:b/>
                <w:szCs w:val="22"/>
              </w:rPr>
            </w:pPr>
            <w:r>
              <w:rPr>
                <w:rFonts w:ascii="Calibri" w:hAnsi="Calibri"/>
                <w:b/>
                <w:szCs w:val="22"/>
              </w:rPr>
              <w:t>Ecology:</w:t>
            </w:r>
          </w:p>
          <w:p w14:paraId="7D7D25BD" w14:textId="3A27A0C1" w:rsidR="00B42734" w:rsidRPr="00B42734" w:rsidRDefault="00B42734" w:rsidP="006126D1">
            <w:pPr>
              <w:pStyle w:val="Header"/>
              <w:tabs>
                <w:tab w:val="clear" w:pos="4153"/>
                <w:tab w:val="clear" w:pos="8306"/>
              </w:tabs>
              <w:contextualSpacing/>
              <w:jc w:val="both"/>
              <w:rPr>
                <w:rFonts w:ascii="Calibri" w:hAnsi="Calibri"/>
                <w:szCs w:val="22"/>
              </w:rPr>
            </w:pPr>
            <w:r w:rsidRPr="00B42734">
              <w:rPr>
                <w:rFonts w:ascii="Calibri" w:hAnsi="Calibri"/>
                <w:szCs w:val="22"/>
              </w:rPr>
              <w:t xml:space="preserve">A tree survey has been submitted which concluded that only a few </w:t>
            </w:r>
            <w:proofErr w:type="gramStart"/>
            <w:r w:rsidRPr="00B42734">
              <w:rPr>
                <w:rFonts w:ascii="Calibri" w:hAnsi="Calibri"/>
                <w:szCs w:val="22"/>
              </w:rPr>
              <w:t>low quality</w:t>
            </w:r>
            <w:proofErr w:type="gramEnd"/>
            <w:r w:rsidRPr="00B42734">
              <w:rPr>
                <w:rFonts w:ascii="Calibri" w:hAnsi="Calibri"/>
                <w:szCs w:val="22"/>
              </w:rPr>
              <w:t xml:space="preserve"> trees will need to be removed and additional planting is also proposed. Subject</w:t>
            </w:r>
            <w:r>
              <w:rPr>
                <w:rFonts w:ascii="Calibri" w:hAnsi="Calibri"/>
                <w:szCs w:val="22"/>
              </w:rPr>
              <w:t xml:space="preserve"> </w:t>
            </w:r>
            <w:r w:rsidRPr="00B42734">
              <w:rPr>
                <w:rFonts w:ascii="Calibri" w:hAnsi="Calibri"/>
                <w:szCs w:val="22"/>
              </w:rPr>
              <w:t>to conditions to ensure that trees are prote</w:t>
            </w:r>
            <w:r>
              <w:rPr>
                <w:rFonts w:ascii="Calibri" w:hAnsi="Calibri"/>
                <w:szCs w:val="22"/>
              </w:rPr>
              <w:t>ct</w:t>
            </w:r>
            <w:r w:rsidRPr="00B42734">
              <w:rPr>
                <w:rFonts w:ascii="Calibri" w:hAnsi="Calibri"/>
                <w:szCs w:val="22"/>
              </w:rPr>
              <w:t>ed during development and landscaping carried out as per the plan there are no issues raised as a result of trees on the site.</w:t>
            </w:r>
          </w:p>
          <w:p w14:paraId="3E314120" w14:textId="76E9D289" w:rsidR="00B42734" w:rsidRDefault="00B42734" w:rsidP="006126D1">
            <w:pPr>
              <w:pStyle w:val="Header"/>
              <w:tabs>
                <w:tab w:val="clear" w:pos="4153"/>
                <w:tab w:val="clear" w:pos="8306"/>
              </w:tabs>
              <w:contextualSpacing/>
              <w:jc w:val="both"/>
              <w:rPr>
                <w:rFonts w:ascii="Calibri" w:hAnsi="Calibri"/>
                <w:b/>
                <w:szCs w:val="22"/>
              </w:rPr>
            </w:pPr>
            <w:r w:rsidRPr="00B42734">
              <w:rPr>
                <w:rFonts w:ascii="Calibri" w:hAnsi="Calibri"/>
                <w:szCs w:val="22"/>
              </w:rPr>
              <w:t xml:space="preserve">A bat survey has also been submitted as the proposal involves demolition. This concludes that the buildings themselves offer limited roosting opportunities for bats but the site is in a high value foraging area. </w:t>
            </w:r>
            <w:proofErr w:type="gramStart"/>
            <w:r w:rsidRPr="00B42734">
              <w:rPr>
                <w:rFonts w:ascii="Calibri" w:hAnsi="Calibri"/>
                <w:szCs w:val="22"/>
              </w:rPr>
              <w:t>Therefore</w:t>
            </w:r>
            <w:proofErr w:type="gramEnd"/>
            <w:r w:rsidRPr="00B42734">
              <w:rPr>
                <w:rFonts w:ascii="Calibri" w:hAnsi="Calibri"/>
                <w:szCs w:val="22"/>
              </w:rPr>
              <w:t xml:space="preserve"> it is suggested that 4 bat boxes are installed to mitigate any impact and provide new roosting potential.</w:t>
            </w:r>
            <w:r>
              <w:rPr>
                <w:rFonts w:ascii="Calibri" w:hAnsi="Calibri"/>
                <w:b/>
                <w:szCs w:val="22"/>
              </w:rPr>
              <w:t xml:space="preserve"> </w:t>
            </w:r>
          </w:p>
        </w:tc>
      </w:tr>
      <w:tr w:rsidR="008C75E4" w:rsidRPr="008C75E4" w14:paraId="394C8A5C" w14:textId="77777777" w:rsidTr="00504440">
        <w:trPr>
          <w:trHeight w:val="864"/>
          <w:jc w:val="center"/>
        </w:trPr>
        <w:tc>
          <w:tcPr>
            <w:tcW w:w="9555" w:type="dxa"/>
            <w:gridSpan w:val="14"/>
            <w:tcMar>
              <w:top w:w="57" w:type="dxa"/>
              <w:bottom w:w="57" w:type="dxa"/>
            </w:tcMar>
          </w:tcPr>
          <w:p w14:paraId="32A76F08"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5C5B655D" w14:textId="60C9BF3C" w:rsidR="00C44E40" w:rsidRPr="00BA2247" w:rsidRDefault="003472B3" w:rsidP="00454754">
            <w:pPr>
              <w:pStyle w:val="Header"/>
              <w:tabs>
                <w:tab w:val="clear" w:pos="4153"/>
                <w:tab w:val="clear" w:pos="8306"/>
              </w:tabs>
              <w:contextualSpacing/>
              <w:jc w:val="both"/>
              <w:rPr>
                <w:rFonts w:ascii="Calibri" w:hAnsi="Calibri"/>
                <w:szCs w:val="22"/>
              </w:rPr>
            </w:pPr>
            <w:r>
              <w:rPr>
                <w:rFonts w:ascii="Calibri" w:hAnsi="Calibri"/>
                <w:szCs w:val="22"/>
              </w:rPr>
              <w:t>Subject to conditions for the reasons discussed above, the proposal is considered acceptable in terms of the relevant planning policies and therefore it is recommended accordingly.</w:t>
            </w:r>
          </w:p>
        </w:tc>
      </w:tr>
      <w:tr w:rsidR="00C0704D" w:rsidRPr="008C75E4" w14:paraId="7AF26B4E" w14:textId="77777777" w:rsidTr="00504440">
        <w:trPr>
          <w:jc w:val="center"/>
        </w:trPr>
        <w:tc>
          <w:tcPr>
            <w:tcW w:w="2837" w:type="dxa"/>
            <w:gridSpan w:val="4"/>
            <w:tcMar>
              <w:top w:w="57" w:type="dxa"/>
              <w:bottom w:w="57" w:type="dxa"/>
            </w:tcMar>
          </w:tcPr>
          <w:p w14:paraId="4864C2A3"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5C8BD189" w14:textId="7D99FC48" w:rsidR="00C0704D" w:rsidRPr="008C75E4" w:rsidRDefault="003472B3" w:rsidP="006126D1">
            <w:pPr>
              <w:jc w:val="both"/>
              <w:rPr>
                <w:rFonts w:ascii="Calibri" w:hAnsi="Calibri"/>
                <w:bCs/>
                <w:szCs w:val="22"/>
              </w:rPr>
            </w:pPr>
            <w:r>
              <w:rPr>
                <w:rFonts w:ascii="Calibri" w:hAnsi="Calibri"/>
                <w:bCs/>
                <w:szCs w:val="22"/>
              </w:rPr>
              <w:t xml:space="preserve">The planning permission is granted. </w:t>
            </w:r>
          </w:p>
        </w:tc>
      </w:tr>
    </w:tbl>
    <w:p w14:paraId="410B76D0" w14:textId="77777777" w:rsidR="0031197A" w:rsidRPr="008C75E4" w:rsidRDefault="00A9446A"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4120" w14:textId="77777777" w:rsidR="00D80310" w:rsidRDefault="00D80310" w:rsidP="006D0B5F">
      <w:r>
        <w:separator/>
      </w:r>
    </w:p>
  </w:endnote>
  <w:endnote w:type="continuationSeparator" w:id="0">
    <w:p w14:paraId="3CBEFC2D"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E047" w14:textId="77777777" w:rsidR="00D80310" w:rsidRDefault="00D80310" w:rsidP="006D0B5F">
      <w:r>
        <w:separator/>
      </w:r>
    </w:p>
  </w:footnote>
  <w:footnote w:type="continuationSeparator" w:id="0">
    <w:p w14:paraId="5F13C801"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2894"/>
    <w:rsid w:val="0008638E"/>
    <w:rsid w:val="000B5CB5"/>
    <w:rsid w:val="000C7A57"/>
    <w:rsid w:val="00101855"/>
    <w:rsid w:val="0010371E"/>
    <w:rsid w:val="00106932"/>
    <w:rsid w:val="00130035"/>
    <w:rsid w:val="00141512"/>
    <w:rsid w:val="0016428F"/>
    <w:rsid w:val="00174004"/>
    <w:rsid w:val="001946E0"/>
    <w:rsid w:val="00196722"/>
    <w:rsid w:val="001B769B"/>
    <w:rsid w:val="001C1453"/>
    <w:rsid w:val="001D4F7A"/>
    <w:rsid w:val="001D5ADD"/>
    <w:rsid w:val="00203F50"/>
    <w:rsid w:val="00206E24"/>
    <w:rsid w:val="00237DA1"/>
    <w:rsid w:val="00250879"/>
    <w:rsid w:val="00263B45"/>
    <w:rsid w:val="00284480"/>
    <w:rsid w:val="00286AF9"/>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2B3"/>
    <w:rsid w:val="00347F5E"/>
    <w:rsid w:val="003562A3"/>
    <w:rsid w:val="003634D9"/>
    <w:rsid w:val="0036759A"/>
    <w:rsid w:val="0037539F"/>
    <w:rsid w:val="003825D5"/>
    <w:rsid w:val="003A4376"/>
    <w:rsid w:val="003C28E1"/>
    <w:rsid w:val="003D6B3B"/>
    <w:rsid w:val="003E2151"/>
    <w:rsid w:val="003E4CE8"/>
    <w:rsid w:val="003F16AA"/>
    <w:rsid w:val="003F16B4"/>
    <w:rsid w:val="003F3DB5"/>
    <w:rsid w:val="003F481A"/>
    <w:rsid w:val="00404C72"/>
    <w:rsid w:val="00435FC9"/>
    <w:rsid w:val="0044039F"/>
    <w:rsid w:val="00440CB6"/>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5F1593"/>
    <w:rsid w:val="006126D1"/>
    <w:rsid w:val="006326A2"/>
    <w:rsid w:val="00665C24"/>
    <w:rsid w:val="00690EC3"/>
    <w:rsid w:val="00692B60"/>
    <w:rsid w:val="00695F88"/>
    <w:rsid w:val="006A71AD"/>
    <w:rsid w:val="006C126E"/>
    <w:rsid w:val="006C2BFA"/>
    <w:rsid w:val="006D0B5F"/>
    <w:rsid w:val="006D4E58"/>
    <w:rsid w:val="006D7624"/>
    <w:rsid w:val="006D7AF1"/>
    <w:rsid w:val="006F137D"/>
    <w:rsid w:val="006F4D38"/>
    <w:rsid w:val="0070054B"/>
    <w:rsid w:val="00706480"/>
    <w:rsid w:val="00710DBB"/>
    <w:rsid w:val="00725F1C"/>
    <w:rsid w:val="007430C8"/>
    <w:rsid w:val="00755FCC"/>
    <w:rsid w:val="00776AE2"/>
    <w:rsid w:val="00785E98"/>
    <w:rsid w:val="007921CD"/>
    <w:rsid w:val="007A1C8F"/>
    <w:rsid w:val="007C5713"/>
    <w:rsid w:val="007C791C"/>
    <w:rsid w:val="007D6D02"/>
    <w:rsid w:val="007D7DF4"/>
    <w:rsid w:val="007E0D23"/>
    <w:rsid w:val="007F196D"/>
    <w:rsid w:val="00805895"/>
    <w:rsid w:val="008075CB"/>
    <w:rsid w:val="00811771"/>
    <w:rsid w:val="008154DD"/>
    <w:rsid w:val="00833845"/>
    <w:rsid w:val="008542DE"/>
    <w:rsid w:val="0086109A"/>
    <w:rsid w:val="008638DE"/>
    <w:rsid w:val="00891182"/>
    <w:rsid w:val="008A2403"/>
    <w:rsid w:val="008A28C8"/>
    <w:rsid w:val="008C75E4"/>
    <w:rsid w:val="008F6B58"/>
    <w:rsid w:val="0090282C"/>
    <w:rsid w:val="00906D0C"/>
    <w:rsid w:val="00934B34"/>
    <w:rsid w:val="009565F5"/>
    <w:rsid w:val="009825FF"/>
    <w:rsid w:val="00985097"/>
    <w:rsid w:val="00994EF1"/>
    <w:rsid w:val="009C4BCF"/>
    <w:rsid w:val="009C7F61"/>
    <w:rsid w:val="009E6A8B"/>
    <w:rsid w:val="00A04A96"/>
    <w:rsid w:val="00A40070"/>
    <w:rsid w:val="00A42E82"/>
    <w:rsid w:val="00A46EE9"/>
    <w:rsid w:val="00A53D25"/>
    <w:rsid w:val="00A55E83"/>
    <w:rsid w:val="00A579BB"/>
    <w:rsid w:val="00A63D55"/>
    <w:rsid w:val="00A8441B"/>
    <w:rsid w:val="00A9088C"/>
    <w:rsid w:val="00A9168C"/>
    <w:rsid w:val="00A9446A"/>
    <w:rsid w:val="00A95D89"/>
    <w:rsid w:val="00AB3243"/>
    <w:rsid w:val="00AB5232"/>
    <w:rsid w:val="00B14DDC"/>
    <w:rsid w:val="00B247A5"/>
    <w:rsid w:val="00B30A5E"/>
    <w:rsid w:val="00B31505"/>
    <w:rsid w:val="00B42734"/>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618DB"/>
    <w:rsid w:val="00C6456D"/>
    <w:rsid w:val="00C93384"/>
    <w:rsid w:val="00CA0A75"/>
    <w:rsid w:val="00CA28BA"/>
    <w:rsid w:val="00CD1729"/>
    <w:rsid w:val="00CD2E03"/>
    <w:rsid w:val="00CD38B1"/>
    <w:rsid w:val="00CF7B70"/>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D7F21"/>
    <w:rsid w:val="00FF1CBA"/>
    <w:rsid w:val="00FF5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1A9A"/>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7F75-CDDD-4145-91F8-B9A3EF7B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2021-03-17T08:11:00Z</dcterms:created>
  <dcterms:modified xsi:type="dcterms:W3CDTF">2021-03-17T08:11:00Z</dcterms:modified>
</cp:coreProperties>
</file>