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20</w:t>
            </w:r>
            <w:r w:rsidR="00C0704D">
              <w:rPr>
                <w:rFonts w:ascii="Calibri" w:hAnsi="Calibri"/>
                <w:szCs w:val="22"/>
              </w:rPr>
              <w:t>/</w:t>
            </w:r>
            <w:r w:rsidR="00D54764">
              <w:rPr>
                <w:rFonts w:ascii="Calibri" w:hAnsi="Calibri"/>
                <w:szCs w:val="22"/>
              </w:rPr>
              <w:t>1015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D54764" w:rsidP="002C6277">
            <w:pPr>
              <w:rPr>
                <w:rFonts w:ascii="Calibri" w:hAnsi="Calibri"/>
                <w:szCs w:val="22"/>
              </w:rPr>
            </w:pPr>
            <w:r>
              <w:rPr>
                <w:rFonts w:ascii="Calibri" w:hAnsi="Calibri"/>
                <w:szCs w:val="22"/>
              </w:rPr>
              <w:t>14</w:t>
            </w:r>
            <w:r w:rsidR="00B31F80">
              <w:rPr>
                <w:rFonts w:ascii="Calibri" w:hAnsi="Calibri"/>
                <w:szCs w:val="22"/>
              </w:rPr>
              <w:t>/</w:t>
            </w:r>
            <w:r>
              <w:rPr>
                <w:rFonts w:ascii="Calibri" w:hAnsi="Calibri"/>
                <w:szCs w:val="22"/>
              </w:rPr>
              <w:t>12</w:t>
            </w:r>
            <w:r w:rsidR="00B31F80">
              <w:rPr>
                <w:rFonts w:ascii="Calibri" w:hAnsi="Calibri"/>
                <w:szCs w:val="22"/>
              </w:rPr>
              <w:t>/20</w:t>
            </w:r>
            <w:r w:rsidR="00EC46FF">
              <w:rPr>
                <w:rFonts w:ascii="Calibri" w:hAnsi="Calibri"/>
                <w:szCs w:val="22"/>
              </w:rPr>
              <w:t xml:space="preserve"> and 26/01/21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B31F80" w:rsidP="00811771">
            <w:pPr>
              <w:rPr>
                <w:rFonts w:ascii="Calibri" w:hAnsi="Calibri"/>
                <w:color w:val="548DD4" w:themeColor="text2" w:themeTint="99"/>
                <w:szCs w:val="22"/>
              </w:rPr>
            </w:pPr>
            <w:r w:rsidRPr="00B31F80">
              <w:rPr>
                <w:rFonts w:ascii="Calibri" w:hAnsi="Calibri"/>
                <w:szCs w:val="22"/>
              </w:rPr>
              <w:t>SK</w:t>
            </w:r>
            <w:r w:rsidR="00EC46FF">
              <w:rPr>
                <w:rFonts w:ascii="Calibri" w:hAnsi="Calibri"/>
                <w:szCs w:val="22"/>
              </w:rPr>
              <w:t>/JM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EC46FF"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C6277" w:rsidRDefault="00D54764" w:rsidP="00D54764">
            <w:pPr>
              <w:jc w:val="both"/>
              <w:rPr>
                <w:rFonts w:ascii="Calibri" w:hAnsi="Calibri"/>
                <w:szCs w:val="22"/>
              </w:rPr>
            </w:pPr>
            <w:r w:rsidRPr="00D54764">
              <w:rPr>
                <w:rFonts w:ascii="Calibri" w:hAnsi="Calibri"/>
                <w:szCs w:val="22"/>
              </w:rPr>
              <w:t>Demolition of an existing single garage and construction of a proposed single storey two</w:t>
            </w:r>
            <w:r>
              <w:rPr>
                <w:rFonts w:ascii="Calibri" w:hAnsi="Calibri"/>
                <w:szCs w:val="22"/>
              </w:rPr>
              <w:t>-</w:t>
            </w:r>
            <w:r w:rsidRPr="00D54764">
              <w:rPr>
                <w:rFonts w:ascii="Calibri" w:hAnsi="Calibri"/>
                <w:szCs w:val="22"/>
              </w:rPr>
              <w:t>bedroom detached dwelling at the bottom of the rear garden of 'Inglemead'. This is proposed to be accessed off the side residential road Hawthorne Place.</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2C6277" w:rsidRDefault="00D54764" w:rsidP="00A42E82">
            <w:pPr>
              <w:rPr>
                <w:rFonts w:ascii="Calibri" w:hAnsi="Calibri"/>
                <w:szCs w:val="22"/>
              </w:rPr>
            </w:pPr>
            <w:r w:rsidRPr="00D54764">
              <w:rPr>
                <w:rFonts w:ascii="Calibri" w:hAnsi="Calibri"/>
                <w:szCs w:val="22"/>
              </w:rPr>
              <w:t>Inglemead Waddington Road Clitheroe BB7 2HN</w:t>
            </w:r>
          </w:p>
        </w:tc>
      </w:tr>
      <w:tr w:rsidR="00A95D8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B31F80" w:rsidRDefault="00B31F80">
            <w:pPr>
              <w:rPr>
                <w:rFonts w:ascii="Calibri" w:hAnsi="Calibri"/>
                <w:szCs w:val="22"/>
              </w:rPr>
            </w:pPr>
            <w:r w:rsidRPr="00B31F80">
              <w:rPr>
                <w:rFonts w:ascii="Calibri" w:hAnsi="Calibri"/>
                <w:szCs w:val="22"/>
              </w:rPr>
              <w:t>No response received in respect of the application.</w:t>
            </w:r>
          </w:p>
        </w:tc>
      </w:tr>
      <w:tr w:rsidR="00C618DB"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D2449B" w:rsidRDefault="00C618DB">
            <w:pPr>
              <w:rPr>
                <w:rFonts w:ascii="Calibri" w:hAnsi="Calibri"/>
                <w:bCs/>
                <w:szCs w:val="22"/>
              </w:rPr>
            </w:pP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D2449B" w:rsidRDefault="002A01CF">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EC46FF" w:rsidP="00D74711">
            <w:pPr>
              <w:rPr>
                <w:rFonts w:ascii="Calibri" w:hAnsi="Calibri"/>
                <w:szCs w:val="22"/>
              </w:rPr>
            </w:pPr>
            <w:r w:rsidRPr="00144F40">
              <w:rPr>
                <w:rFonts w:ascii="Calibri" w:hAnsi="Calibri"/>
                <w:szCs w:val="22"/>
              </w:rPr>
              <w:t>Following amended plans consider cannot justify a scheme w</w:t>
            </w:r>
            <w:r w:rsidR="00100F52" w:rsidRPr="00144F40">
              <w:rPr>
                <w:rFonts w:ascii="Calibri" w:hAnsi="Calibri"/>
                <w:szCs w:val="22"/>
              </w:rPr>
              <w:t>i</w:t>
            </w:r>
            <w:r w:rsidRPr="00144F40">
              <w:rPr>
                <w:rFonts w:ascii="Calibri" w:hAnsi="Calibri"/>
                <w:szCs w:val="22"/>
              </w:rPr>
              <w:t>th no off street parking</w:t>
            </w:r>
            <w:r w:rsidR="00100F52" w:rsidRPr="00144F40">
              <w:rPr>
                <w:rFonts w:ascii="Calibri" w:hAnsi="Calibri"/>
                <w:szCs w:val="22"/>
              </w:rPr>
              <w:t xml:space="preserve"> </w:t>
            </w:r>
            <w:r w:rsidR="00144F40" w:rsidRPr="00144F40">
              <w:rPr>
                <w:rFonts w:ascii="Calibri" w:hAnsi="Calibri"/>
                <w:szCs w:val="22"/>
              </w:rPr>
              <w:t>.</w:t>
            </w:r>
          </w:p>
        </w:tc>
      </w:tr>
      <w:tr w:rsidR="00C0704D"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D54764" w:rsidP="00D54764">
            <w:pPr>
              <w:jc w:val="both"/>
              <w:rPr>
                <w:rFonts w:ascii="Calibri" w:hAnsi="Calibri"/>
                <w:szCs w:val="22"/>
              </w:rPr>
            </w:pPr>
            <w:r>
              <w:rPr>
                <w:rFonts w:ascii="Calibri" w:hAnsi="Calibri"/>
                <w:szCs w:val="22"/>
              </w:rPr>
              <w:t>A number of objections have been received from eight individual households objecting on the following grounds:</w:t>
            </w:r>
          </w:p>
          <w:p w:rsidR="00D54764" w:rsidRDefault="00D54764" w:rsidP="00692B60">
            <w:pPr>
              <w:rPr>
                <w:rFonts w:ascii="Calibri" w:hAnsi="Calibri"/>
                <w:szCs w:val="22"/>
              </w:rPr>
            </w:pPr>
          </w:p>
          <w:p w:rsidR="00D54764" w:rsidRDefault="00D54764" w:rsidP="00D54764">
            <w:pPr>
              <w:pStyle w:val="ListParagraph"/>
              <w:numPr>
                <w:ilvl w:val="0"/>
                <w:numId w:val="3"/>
              </w:numPr>
              <w:rPr>
                <w:rFonts w:ascii="Calibri" w:hAnsi="Calibri"/>
                <w:szCs w:val="22"/>
              </w:rPr>
            </w:pPr>
            <w:r>
              <w:rPr>
                <w:rFonts w:ascii="Calibri" w:hAnsi="Calibri"/>
                <w:szCs w:val="22"/>
              </w:rPr>
              <w:t>Intervention into wall is unsympathetic</w:t>
            </w:r>
          </w:p>
          <w:p w:rsidR="00D54764" w:rsidRDefault="00D54764" w:rsidP="00D54764">
            <w:pPr>
              <w:pStyle w:val="ListParagraph"/>
              <w:numPr>
                <w:ilvl w:val="0"/>
                <w:numId w:val="3"/>
              </w:numPr>
              <w:rPr>
                <w:rFonts w:ascii="Calibri" w:hAnsi="Calibri"/>
                <w:szCs w:val="22"/>
              </w:rPr>
            </w:pPr>
            <w:r>
              <w:rPr>
                <w:rFonts w:ascii="Calibri" w:hAnsi="Calibri"/>
                <w:szCs w:val="22"/>
              </w:rPr>
              <w:t>Lack of parking provision</w:t>
            </w:r>
          </w:p>
          <w:p w:rsidR="00D54764" w:rsidRDefault="00D54764" w:rsidP="00D54764">
            <w:pPr>
              <w:pStyle w:val="ListParagraph"/>
              <w:numPr>
                <w:ilvl w:val="0"/>
                <w:numId w:val="3"/>
              </w:numPr>
              <w:rPr>
                <w:rFonts w:ascii="Calibri" w:hAnsi="Calibri"/>
                <w:szCs w:val="22"/>
              </w:rPr>
            </w:pPr>
            <w:r>
              <w:rPr>
                <w:rFonts w:ascii="Calibri" w:hAnsi="Calibri"/>
                <w:szCs w:val="22"/>
              </w:rPr>
              <w:t>Increase in traffic</w:t>
            </w:r>
          </w:p>
          <w:p w:rsidR="00D54764" w:rsidRDefault="00D54764" w:rsidP="00D54764">
            <w:pPr>
              <w:pStyle w:val="ListParagraph"/>
              <w:numPr>
                <w:ilvl w:val="0"/>
                <w:numId w:val="3"/>
              </w:numPr>
              <w:rPr>
                <w:rFonts w:ascii="Calibri" w:hAnsi="Calibri"/>
                <w:szCs w:val="22"/>
              </w:rPr>
            </w:pPr>
            <w:r>
              <w:rPr>
                <w:rFonts w:ascii="Calibri" w:hAnsi="Calibri"/>
                <w:szCs w:val="22"/>
              </w:rPr>
              <w:t>Inadequate on-street parking provision in the vicinity</w:t>
            </w:r>
          </w:p>
          <w:p w:rsidR="00D54764" w:rsidRDefault="00D54764" w:rsidP="00D54764">
            <w:pPr>
              <w:pStyle w:val="ListParagraph"/>
              <w:numPr>
                <w:ilvl w:val="0"/>
                <w:numId w:val="3"/>
              </w:numPr>
              <w:rPr>
                <w:rFonts w:ascii="Calibri" w:hAnsi="Calibri"/>
                <w:szCs w:val="22"/>
              </w:rPr>
            </w:pPr>
            <w:r>
              <w:rPr>
                <w:rFonts w:ascii="Calibri" w:hAnsi="Calibri"/>
                <w:szCs w:val="22"/>
              </w:rPr>
              <w:t>Loss of privacy by virtue of direct overlooking</w:t>
            </w:r>
          </w:p>
          <w:p w:rsidR="00D54764" w:rsidRDefault="00D54764" w:rsidP="00D54764">
            <w:pPr>
              <w:pStyle w:val="ListParagraph"/>
              <w:numPr>
                <w:ilvl w:val="0"/>
                <w:numId w:val="3"/>
              </w:numPr>
              <w:rPr>
                <w:rFonts w:ascii="Calibri" w:hAnsi="Calibri"/>
                <w:szCs w:val="22"/>
              </w:rPr>
            </w:pPr>
            <w:r>
              <w:rPr>
                <w:rFonts w:ascii="Calibri" w:hAnsi="Calibri"/>
                <w:szCs w:val="22"/>
              </w:rPr>
              <w:t>Materials as incongruous</w:t>
            </w:r>
          </w:p>
          <w:p w:rsidR="009D504E" w:rsidRDefault="009D504E" w:rsidP="00FD7D12">
            <w:pPr>
              <w:pStyle w:val="ListParagraph"/>
              <w:numPr>
                <w:ilvl w:val="0"/>
                <w:numId w:val="3"/>
              </w:numPr>
              <w:rPr>
                <w:rFonts w:ascii="Calibri" w:hAnsi="Calibri"/>
                <w:szCs w:val="22"/>
              </w:rPr>
            </w:pPr>
            <w:r>
              <w:rPr>
                <w:rFonts w:ascii="Calibri" w:hAnsi="Calibri"/>
                <w:szCs w:val="22"/>
              </w:rPr>
              <w:t>The development would be unsympathetic</w:t>
            </w:r>
          </w:p>
          <w:p w:rsidR="00FD7D12" w:rsidRPr="00FD7D12" w:rsidRDefault="00FD7D12" w:rsidP="00FD7D12">
            <w:pPr>
              <w:pStyle w:val="ListParagraph"/>
              <w:numPr>
                <w:ilvl w:val="0"/>
                <w:numId w:val="3"/>
              </w:numPr>
              <w:rPr>
                <w:rFonts w:ascii="Calibri" w:hAnsi="Calibri"/>
                <w:szCs w:val="22"/>
              </w:rPr>
            </w:pPr>
            <w:r>
              <w:rPr>
                <w:rFonts w:ascii="Calibri" w:hAnsi="Calibri"/>
                <w:szCs w:val="22"/>
              </w:rPr>
              <w:t>Loss of light</w:t>
            </w:r>
          </w:p>
          <w:p w:rsidR="00D54764" w:rsidRPr="00D54764" w:rsidRDefault="00D54764" w:rsidP="00D54764">
            <w:pPr>
              <w:rPr>
                <w:rFonts w:ascii="Calibri" w:hAnsi="Calibri"/>
                <w:szCs w:val="22"/>
              </w:rPr>
            </w:pP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D2449B" w:rsidRDefault="00C0704D">
            <w:pPr>
              <w:rPr>
                <w:rFonts w:ascii="Calibri" w:hAnsi="Calibri"/>
                <w:color w:val="FF0000"/>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rsidR="00C0704D" w:rsidRDefault="00C0704D" w:rsidP="00C0704D">
            <w:pPr>
              <w:rPr>
                <w:rFonts w:ascii="Calibri" w:hAnsi="Calibri"/>
                <w:b/>
                <w:szCs w:val="22"/>
              </w:rPr>
            </w:pPr>
          </w:p>
          <w:p w:rsidR="000419F8" w:rsidRPr="000419F8" w:rsidRDefault="000419F8" w:rsidP="000419F8">
            <w:pPr>
              <w:pStyle w:val="PLANNING"/>
              <w:rPr>
                <w:rFonts w:ascii="Calibri" w:hAnsi="Calibri"/>
                <w:szCs w:val="22"/>
              </w:rPr>
            </w:pPr>
            <w:r w:rsidRPr="000419F8">
              <w:rPr>
                <w:rFonts w:ascii="Calibri" w:hAnsi="Calibri"/>
                <w:szCs w:val="22"/>
              </w:rPr>
              <w:t>Key Statement DS1 – Development Strategy</w:t>
            </w:r>
          </w:p>
          <w:p w:rsidR="000419F8" w:rsidRPr="000419F8" w:rsidRDefault="000419F8" w:rsidP="000419F8">
            <w:pPr>
              <w:pStyle w:val="PLANNING"/>
              <w:rPr>
                <w:rFonts w:ascii="Calibri" w:hAnsi="Calibri"/>
                <w:szCs w:val="22"/>
              </w:rPr>
            </w:pPr>
            <w:r w:rsidRPr="000419F8">
              <w:rPr>
                <w:rFonts w:ascii="Calibri" w:hAnsi="Calibri"/>
                <w:szCs w:val="22"/>
              </w:rPr>
              <w:t>Key Statement DS2 – Sustainable Development</w:t>
            </w:r>
          </w:p>
          <w:p w:rsidR="000419F8" w:rsidRPr="000419F8" w:rsidRDefault="000419F8" w:rsidP="000419F8">
            <w:pPr>
              <w:pStyle w:val="PLANNING"/>
              <w:rPr>
                <w:rFonts w:ascii="Calibri" w:hAnsi="Calibri"/>
                <w:szCs w:val="22"/>
              </w:rPr>
            </w:pPr>
            <w:r w:rsidRPr="000419F8">
              <w:rPr>
                <w:rFonts w:ascii="Calibri" w:hAnsi="Calibri"/>
                <w:szCs w:val="22"/>
              </w:rPr>
              <w:t>Key Statement DMI2 – Transport Considerations</w:t>
            </w:r>
          </w:p>
          <w:p w:rsidR="000419F8" w:rsidRPr="000419F8" w:rsidRDefault="000419F8" w:rsidP="000419F8">
            <w:pPr>
              <w:pStyle w:val="PLANNING"/>
              <w:rPr>
                <w:rFonts w:ascii="Calibri" w:hAnsi="Calibri"/>
                <w:szCs w:val="22"/>
              </w:rPr>
            </w:pPr>
            <w:r w:rsidRPr="000419F8">
              <w:rPr>
                <w:rFonts w:ascii="Calibri" w:hAnsi="Calibri"/>
                <w:szCs w:val="22"/>
              </w:rPr>
              <w:t>Policy DMG1 – General Considerations</w:t>
            </w:r>
          </w:p>
          <w:p w:rsidR="000419F8" w:rsidRPr="000419F8" w:rsidRDefault="000419F8" w:rsidP="000419F8">
            <w:pPr>
              <w:pStyle w:val="PLANNING"/>
              <w:rPr>
                <w:rFonts w:ascii="Calibri" w:hAnsi="Calibri"/>
                <w:szCs w:val="22"/>
              </w:rPr>
            </w:pPr>
            <w:r w:rsidRPr="000419F8">
              <w:rPr>
                <w:rFonts w:ascii="Calibri" w:hAnsi="Calibri"/>
                <w:szCs w:val="22"/>
              </w:rPr>
              <w:t>Policy DMG2 – Strategic Considerations</w:t>
            </w:r>
          </w:p>
          <w:p w:rsidR="000419F8" w:rsidRPr="000419F8" w:rsidRDefault="000419F8" w:rsidP="000419F8">
            <w:pPr>
              <w:pStyle w:val="PLANNING"/>
              <w:rPr>
                <w:rFonts w:ascii="Calibri" w:hAnsi="Calibri"/>
                <w:szCs w:val="22"/>
              </w:rPr>
            </w:pPr>
            <w:r w:rsidRPr="000419F8">
              <w:rPr>
                <w:rFonts w:ascii="Calibri" w:hAnsi="Calibri"/>
                <w:szCs w:val="22"/>
              </w:rPr>
              <w:t>Policy DMG3 – Transport &amp; Mobility</w:t>
            </w:r>
          </w:p>
          <w:p w:rsidR="009D504E" w:rsidRPr="00D54764" w:rsidRDefault="009D504E" w:rsidP="008542DE">
            <w:pPr>
              <w:pStyle w:val="PLANNING"/>
              <w:rPr>
                <w:rFonts w:ascii="Calibri" w:hAnsi="Calibri"/>
                <w:color w:val="FF0000"/>
                <w:szCs w:val="22"/>
              </w:rPr>
            </w:pPr>
          </w:p>
          <w:p w:rsidR="008542DE" w:rsidRPr="009D504E" w:rsidRDefault="008542DE" w:rsidP="008542DE">
            <w:pPr>
              <w:rPr>
                <w:rFonts w:ascii="Calibri" w:hAnsi="Calibri"/>
                <w:szCs w:val="22"/>
              </w:rPr>
            </w:pPr>
            <w:r w:rsidRPr="009D504E">
              <w:rPr>
                <w:rFonts w:ascii="Calibri" w:hAnsi="Calibri"/>
                <w:szCs w:val="22"/>
              </w:rPr>
              <w:t>National Planning Policy Framework (NPPF)</w:t>
            </w:r>
          </w:p>
          <w:p w:rsidR="008542DE" w:rsidRPr="00D2449B" w:rsidRDefault="008542DE" w:rsidP="00C0704D">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rsidR="00B31F80" w:rsidRDefault="00B31F80" w:rsidP="009D504E">
            <w:pPr>
              <w:pStyle w:val="PLANNING"/>
              <w:rPr>
                <w:rFonts w:ascii="Calibri" w:hAnsi="Calibri"/>
                <w:b/>
                <w:bCs/>
                <w:szCs w:val="22"/>
              </w:rPr>
            </w:pPr>
          </w:p>
          <w:p w:rsidR="009D504E" w:rsidRPr="009D504E" w:rsidRDefault="009D504E" w:rsidP="009D504E">
            <w:pPr>
              <w:pStyle w:val="PLANNING"/>
              <w:rPr>
                <w:rFonts w:ascii="Calibri" w:hAnsi="Calibri"/>
                <w:bCs/>
                <w:szCs w:val="22"/>
              </w:rPr>
            </w:pPr>
            <w:r w:rsidRPr="009D504E">
              <w:rPr>
                <w:rFonts w:ascii="Calibri" w:hAnsi="Calibri"/>
                <w:bCs/>
                <w:szCs w:val="22"/>
              </w:rPr>
              <w:t>No history directly relevant to the determination of the application.</w:t>
            </w: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6A71AD" w:rsidRDefault="00C0704D" w:rsidP="006A71AD">
            <w:pPr>
              <w:pStyle w:val="PLANNING"/>
              <w:rPr>
                <w:rFonts w:ascii="Calibri" w:hAnsi="Calibri"/>
                <w:b/>
                <w:bCs/>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rsidR="00C0704D" w:rsidRDefault="00C0704D" w:rsidP="00811771">
            <w:pPr>
              <w:pStyle w:val="Header"/>
              <w:tabs>
                <w:tab w:val="clear" w:pos="4153"/>
                <w:tab w:val="clear" w:pos="8306"/>
              </w:tabs>
              <w:contextualSpacing/>
              <w:jc w:val="both"/>
              <w:rPr>
                <w:rFonts w:ascii="Calibri" w:hAnsi="Calibri"/>
                <w:bCs/>
                <w:szCs w:val="22"/>
              </w:rPr>
            </w:pPr>
          </w:p>
          <w:p w:rsidR="000304A2" w:rsidRDefault="00580951" w:rsidP="0080190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80190E">
              <w:rPr>
                <w:rFonts w:ascii="Calibri" w:hAnsi="Calibri"/>
                <w:bCs/>
                <w:szCs w:val="22"/>
              </w:rPr>
              <w:t>the rear garden area associated with Inglemead, Waddington Road Clitheroe.  The property occupies a corner location on the junction of Waddington Road and Hawthorn Place with the southern boundary of the garden directly fronting the latter.  The garden area is delineated by a high stone-wall that has a direct interface along its south</w:t>
            </w:r>
            <w:r w:rsidR="00252A9F">
              <w:rPr>
                <w:rFonts w:ascii="Calibri" w:hAnsi="Calibri"/>
                <w:bCs/>
                <w:szCs w:val="22"/>
              </w:rPr>
              <w:t>-eastern</w:t>
            </w:r>
            <w:r w:rsidR="0080190E">
              <w:rPr>
                <w:rFonts w:ascii="Calibri" w:hAnsi="Calibri"/>
                <w:bCs/>
                <w:szCs w:val="22"/>
              </w:rPr>
              <w:t xml:space="preserve"> extents with the footway on the northern side of Hawthorne Place.</w:t>
            </w:r>
          </w:p>
          <w:p w:rsidR="0080190E" w:rsidRDefault="0080190E" w:rsidP="0080190E">
            <w:pPr>
              <w:pStyle w:val="Header"/>
              <w:tabs>
                <w:tab w:val="clear" w:pos="4153"/>
                <w:tab w:val="clear" w:pos="8306"/>
              </w:tabs>
              <w:contextualSpacing/>
              <w:jc w:val="both"/>
              <w:rPr>
                <w:rFonts w:ascii="Calibri" w:hAnsi="Calibri"/>
                <w:bCs/>
                <w:szCs w:val="22"/>
              </w:rPr>
            </w:pPr>
          </w:p>
          <w:p w:rsidR="0080190E" w:rsidRDefault="0080190E" w:rsidP="0080190E">
            <w:pPr>
              <w:pStyle w:val="Header"/>
              <w:tabs>
                <w:tab w:val="clear" w:pos="4153"/>
                <w:tab w:val="clear" w:pos="8306"/>
              </w:tabs>
              <w:contextualSpacing/>
              <w:jc w:val="both"/>
              <w:rPr>
                <w:rFonts w:ascii="Calibri" w:hAnsi="Calibri"/>
                <w:bCs/>
                <w:szCs w:val="22"/>
              </w:rPr>
            </w:pPr>
            <w:r>
              <w:rPr>
                <w:rFonts w:ascii="Calibri" w:hAnsi="Calibri"/>
                <w:bCs/>
                <w:szCs w:val="22"/>
              </w:rPr>
              <w:t xml:space="preserve">The area is predominantly residential in character, typified by a mixture of semi-detached and terraced </w:t>
            </w:r>
            <w:r w:rsidR="00252A9F">
              <w:rPr>
                <w:rFonts w:ascii="Calibri" w:hAnsi="Calibri"/>
                <w:bCs/>
                <w:szCs w:val="22"/>
              </w:rPr>
              <w:t xml:space="preserve">two-storey dwellings.  The site is located within the defined settlement boundary of Clitheroe with the application relating solely to an area of garden to the north-eastern extents of the residential curtilage. </w:t>
            </w:r>
          </w:p>
          <w:p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rsidR="00C0704D" w:rsidRDefault="00C0704D" w:rsidP="00440CB6">
            <w:pPr>
              <w:pStyle w:val="Header"/>
              <w:tabs>
                <w:tab w:val="clear" w:pos="4153"/>
                <w:tab w:val="clear" w:pos="8306"/>
              </w:tabs>
              <w:jc w:val="both"/>
              <w:rPr>
                <w:rFonts w:ascii="Calibri" w:hAnsi="Calibri"/>
                <w:b/>
                <w:szCs w:val="22"/>
              </w:rPr>
            </w:pPr>
          </w:p>
          <w:p w:rsidR="007B0072" w:rsidRPr="007B0072" w:rsidRDefault="00E26FDC" w:rsidP="00E26FDC">
            <w:pPr>
              <w:jc w:val="both"/>
              <w:rPr>
                <w:rFonts w:ascii="Calibri" w:hAnsi="Calibri"/>
                <w:szCs w:val="22"/>
              </w:rPr>
            </w:pPr>
            <w:r w:rsidRPr="007B0072">
              <w:rPr>
                <w:rFonts w:ascii="Calibri" w:hAnsi="Calibri"/>
                <w:szCs w:val="22"/>
              </w:rPr>
              <w:t xml:space="preserve">The proposal seeks consent for the erection of </w:t>
            </w:r>
            <w:r w:rsidR="00FD7D12" w:rsidRPr="007B0072">
              <w:rPr>
                <w:rFonts w:ascii="Calibri" w:hAnsi="Calibri"/>
                <w:szCs w:val="22"/>
              </w:rPr>
              <w:t xml:space="preserve">a single-storey detached dwelling </w:t>
            </w:r>
            <w:r w:rsidR="00C47781" w:rsidRPr="007B0072">
              <w:rPr>
                <w:rFonts w:ascii="Calibri" w:hAnsi="Calibri"/>
                <w:szCs w:val="22"/>
              </w:rPr>
              <w:t xml:space="preserve">within the rear garden of Inglemead.  The submitted details propose the demolition of an existing garage structure and the </w:t>
            </w:r>
            <w:r w:rsidR="007B0072" w:rsidRPr="007B0072">
              <w:rPr>
                <w:rFonts w:ascii="Calibri" w:hAnsi="Calibri"/>
                <w:szCs w:val="22"/>
              </w:rPr>
              <w:t xml:space="preserve">division of the garden, to form an independent residential curtilage associated with the proposed dwelling.  </w:t>
            </w:r>
          </w:p>
          <w:p w:rsidR="007B0072" w:rsidRPr="007B0072" w:rsidRDefault="007B0072" w:rsidP="00E26FDC">
            <w:pPr>
              <w:jc w:val="both"/>
              <w:rPr>
                <w:rFonts w:ascii="Calibri" w:hAnsi="Calibri"/>
                <w:szCs w:val="22"/>
              </w:rPr>
            </w:pPr>
          </w:p>
          <w:p w:rsidR="00C0704D" w:rsidRDefault="007B0072" w:rsidP="00E26FDC">
            <w:pPr>
              <w:jc w:val="both"/>
              <w:rPr>
                <w:rFonts w:ascii="Calibri" w:hAnsi="Calibri"/>
                <w:szCs w:val="22"/>
              </w:rPr>
            </w:pPr>
            <w:r w:rsidRPr="007B0072">
              <w:rPr>
                <w:rFonts w:ascii="Calibri" w:hAnsi="Calibri"/>
                <w:szCs w:val="22"/>
              </w:rPr>
              <w:t>In this respect it is proposed that the area of garden to be separated from the existing residential curtilage will measure approximately 14.7m in depth and 11.5m in width (at its narrowest point).  The submitted details propose that the dwelling to be erected will accommodate two-bedrooms and open-plan kitchen/dining and living area.  The dwelling will be of a part gabled, part flat-roofed appearance with the flat-roofed element of the proposal being located towards the southern extents of the garden.</w:t>
            </w:r>
          </w:p>
          <w:p w:rsidR="007B0072" w:rsidRDefault="007B0072" w:rsidP="00E26FDC">
            <w:pPr>
              <w:jc w:val="both"/>
              <w:rPr>
                <w:rFonts w:ascii="Calibri" w:hAnsi="Calibri"/>
                <w:szCs w:val="22"/>
              </w:rPr>
            </w:pPr>
          </w:p>
          <w:p w:rsidR="00E26FDC" w:rsidRDefault="007B0072" w:rsidP="00252A9F">
            <w:pPr>
              <w:jc w:val="both"/>
              <w:rPr>
                <w:rFonts w:ascii="Calibri" w:hAnsi="Calibri"/>
                <w:szCs w:val="22"/>
              </w:rPr>
            </w:pPr>
            <w:r>
              <w:rPr>
                <w:rFonts w:ascii="Calibri" w:hAnsi="Calibri"/>
                <w:szCs w:val="22"/>
              </w:rPr>
              <w:t xml:space="preserve">A small area of residential garden area is proposed to the north of the dwelling, no boundary treatment details have been provided in respect of what will be utilised to delineate between the new residential curtilage to be created and that which will be retained for use by Inglemead.  It is proposed that the dwelling will be part-clad in locally sourced vertical timber battens </w:t>
            </w:r>
            <w:r w:rsidR="00596B5B">
              <w:rPr>
                <w:rFonts w:ascii="Calibri" w:hAnsi="Calibri"/>
                <w:szCs w:val="22"/>
              </w:rPr>
              <w:t>a</w:t>
            </w:r>
            <w:r>
              <w:rPr>
                <w:rFonts w:ascii="Calibri" w:hAnsi="Calibri"/>
                <w:szCs w:val="22"/>
              </w:rPr>
              <w:t xml:space="preserve">nd natural stone, with the gable portion of the roof being roofed in </w:t>
            </w:r>
            <w:r w:rsidR="00596B5B">
              <w:rPr>
                <w:rFonts w:ascii="Calibri" w:hAnsi="Calibri"/>
                <w:szCs w:val="22"/>
              </w:rPr>
              <w:t>grey standing seam metal and the flat-roof element accommodating a natural sedum roof.</w:t>
            </w:r>
          </w:p>
          <w:p w:rsidR="00596B5B" w:rsidRDefault="00596B5B" w:rsidP="00252A9F">
            <w:pPr>
              <w:jc w:val="both"/>
              <w:rPr>
                <w:rFonts w:ascii="Calibri" w:hAnsi="Calibri"/>
                <w:szCs w:val="22"/>
              </w:rPr>
            </w:pPr>
          </w:p>
          <w:p w:rsidR="00596B5B" w:rsidRDefault="00596B5B" w:rsidP="00252A9F">
            <w:pPr>
              <w:jc w:val="both"/>
              <w:rPr>
                <w:rFonts w:ascii="Calibri" w:hAnsi="Calibri"/>
                <w:szCs w:val="22"/>
              </w:rPr>
            </w:pPr>
            <w:r>
              <w:rPr>
                <w:rFonts w:ascii="Calibri" w:hAnsi="Calibri"/>
                <w:szCs w:val="22"/>
              </w:rPr>
              <w:t>A pedestrian access is proposed directly on to Hawthorne Place from the residential curtilage of the dwelling through the creation of a pedestrian opening and gated arrangement within the existing southern boundary wall.</w:t>
            </w:r>
          </w:p>
          <w:p w:rsidR="00596B5B" w:rsidRPr="00D54E67" w:rsidRDefault="00596B5B" w:rsidP="00252A9F">
            <w:pPr>
              <w:jc w:val="both"/>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rsidR="00C0704D" w:rsidRDefault="00C0704D" w:rsidP="00EA09F9">
            <w:pPr>
              <w:pStyle w:val="Header"/>
              <w:tabs>
                <w:tab w:val="clear" w:pos="4153"/>
                <w:tab w:val="clear" w:pos="8306"/>
              </w:tabs>
              <w:contextualSpacing/>
              <w:jc w:val="both"/>
              <w:rPr>
                <w:rFonts w:ascii="Calibri" w:hAnsi="Calibri"/>
                <w:b/>
                <w:szCs w:val="22"/>
              </w:rPr>
            </w:pPr>
          </w:p>
          <w:p w:rsidR="00ED00B7" w:rsidRPr="009C6EB9" w:rsidRDefault="009C6EB9" w:rsidP="00580951">
            <w:pPr>
              <w:contextualSpacing/>
              <w:jc w:val="both"/>
              <w:rPr>
                <w:rFonts w:ascii="Calibri" w:hAnsi="Calibri"/>
                <w:szCs w:val="22"/>
              </w:rPr>
            </w:pPr>
            <w:r w:rsidRPr="009C6EB9">
              <w:rPr>
                <w:rFonts w:ascii="Calibri" w:hAnsi="Calibri"/>
                <w:szCs w:val="22"/>
              </w:rPr>
              <w:t>Given the proposal seeks consent for the erection of a new structure, within close proximity of existing dwellings, consideration must be given for the proposal to have the potential to undermine existing residential amenities.</w:t>
            </w:r>
          </w:p>
          <w:p w:rsidR="009C6EB9" w:rsidRDefault="009C6EB9" w:rsidP="00580951">
            <w:pPr>
              <w:contextualSpacing/>
              <w:jc w:val="both"/>
              <w:rPr>
                <w:rFonts w:ascii="Calibri" w:hAnsi="Calibri"/>
                <w:color w:val="FF0000"/>
                <w:szCs w:val="22"/>
              </w:rPr>
            </w:pPr>
          </w:p>
          <w:p w:rsidR="009C6EB9" w:rsidRDefault="009C6EB9" w:rsidP="00580951">
            <w:pPr>
              <w:contextualSpacing/>
              <w:jc w:val="both"/>
              <w:rPr>
                <w:rFonts w:ascii="Calibri" w:hAnsi="Calibri"/>
                <w:szCs w:val="22"/>
              </w:rPr>
            </w:pPr>
            <w:r w:rsidRPr="00EF5C7F">
              <w:rPr>
                <w:rFonts w:ascii="Calibri" w:hAnsi="Calibri"/>
                <w:szCs w:val="22"/>
              </w:rPr>
              <w:t xml:space="preserve">In this </w:t>
            </w:r>
            <w:r w:rsidR="00EF5C7F" w:rsidRPr="00EF5C7F">
              <w:rPr>
                <w:rFonts w:ascii="Calibri" w:hAnsi="Calibri"/>
                <w:szCs w:val="22"/>
              </w:rPr>
              <w:t>respect</w:t>
            </w:r>
            <w:r w:rsidRPr="00EF5C7F">
              <w:rPr>
                <w:rFonts w:ascii="Calibri" w:hAnsi="Calibri"/>
                <w:szCs w:val="22"/>
              </w:rPr>
              <w:t xml:space="preserve"> the proposed dwelling is well contained within the existing curtilage of Inglemead</w:t>
            </w:r>
            <w:r w:rsidR="00EF5C7F" w:rsidRPr="00EF5C7F">
              <w:rPr>
                <w:rFonts w:ascii="Calibri" w:hAnsi="Calibri"/>
                <w:szCs w:val="22"/>
              </w:rPr>
              <w:t>.  As such the outward outlook to the south-east and north-east will be significantly limited by virtue of the presence of the existing stone boundary walling.</w:t>
            </w:r>
            <w:r w:rsidR="00EF5C7F">
              <w:rPr>
                <w:rFonts w:ascii="Calibri" w:hAnsi="Calibri"/>
                <w:szCs w:val="22"/>
              </w:rPr>
              <w:t xml:space="preserve">  Only one window, serving a secondary bedroom, will be located on the south-western elevation of the dwelling which will benefit from a view back towards the rear elevation of Inglemead.  However, given this window is at ground floor level and given there will be a requirement to provide a delineating boundary treatment between the existing and new </w:t>
            </w:r>
            <w:r w:rsidR="00EF5C7F">
              <w:rPr>
                <w:rFonts w:ascii="Calibri" w:hAnsi="Calibri"/>
                <w:szCs w:val="22"/>
              </w:rPr>
              <w:lastRenderedPageBreak/>
              <w:t>residential curtilage, it is not considered that the view from this window will undermine the existing sense of privacy experience by the occupiers of Inglemead.</w:t>
            </w:r>
          </w:p>
          <w:p w:rsidR="00EF5C7F" w:rsidRDefault="00EF5C7F" w:rsidP="00580951">
            <w:pPr>
              <w:contextualSpacing/>
              <w:jc w:val="both"/>
              <w:rPr>
                <w:rFonts w:ascii="Calibri" w:hAnsi="Calibri"/>
                <w:szCs w:val="22"/>
              </w:rPr>
            </w:pPr>
          </w:p>
          <w:p w:rsidR="00410526" w:rsidRDefault="00EF5C7F" w:rsidP="00580951">
            <w:pPr>
              <w:contextualSpacing/>
              <w:jc w:val="both"/>
              <w:rPr>
                <w:rFonts w:ascii="Calibri" w:hAnsi="Calibri"/>
                <w:szCs w:val="22"/>
              </w:rPr>
            </w:pPr>
            <w:r>
              <w:rPr>
                <w:rFonts w:ascii="Calibri" w:hAnsi="Calibri"/>
                <w:szCs w:val="22"/>
              </w:rPr>
              <w:t xml:space="preserve">Consideration must also be given in respect of the potential for the structure to have a detrimental impact upon the residential amenities of the occupiers of the neighbouring property to the north-west known as Riversdale.  In this respect the proposed dwelling will be sited approximately 5.8m </w:t>
            </w:r>
            <w:r w:rsidR="00B24E07">
              <w:rPr>
                <w:rFonts w:ascii="Calibri" w:hAnsi="Calibri"/>
                <w:szCs w:val="22"/>
              </w:rPr>
              <w:t xml:space="preserve">from the shared </w:t>
            </w:r>
            <w:r w:rsidR="00410526">
              <w:rPr>
                <w:rFonts w:ascii="Calibri" w:hAnsi="Calibri"/>
                <w:szCs w:val="22"/>
              </w:rPr>
              <w:t xml:space="preserve">north-western </w:t>
            </w:r>
            <w:r w:rsidR="00B24E07">
              <w:rPr>
                <w:rFonts w:ascii="Calibri" w:hAnsi="Calibri"/>
                <w:szCs w:val="22"/>
              </w:rPr>
              <w:t>boundary</w:t>
            </w:r>
            <w:r w:rsidR="00410526">
              <w:rPr>
                <w:rFonts w:ascii="Calibri" w:hAnsi="Calibri"/>
                <w:szCs w:val="22"/>
              </w:rPr>
              <w:t xml:space="preserve"> with a number of windows serving the kitchen and proposed living area benefitting from an outlook towards the north-west.  </w:t>
            </w:r>
          </w:p>
          <w:p w:rsidR="00410526" w:rsidRDefault="00410526" w:rsidP="00580951">
            <w:pPr>
              <w:contextualSpacing/>
              <w:jc w:val="both"/>
              <w:rPr>
                <w:rFonts w:ascii="Calibri" w:hAnsi="Calibri"/>
                <w:szCs w:val="22"/>
              </w:rPr>
            </w:pPr>
          </w:p>
          <w:p w:rsidR="007F797D" w:rsidRDefault="00410526" w:rsidP="00580951">
            <w:pPr>
              <w:contextualSpacing/>
              <w:jc w:val="both"/>
              <w:rPr>
                <w:rFonts w:ascii="Calibri" w:hAnsi="Calibri"/>
                <w:szCs w:val="22"/>
              </w:rPr>
            </w:pPr>
            <w:r>
              <w:rPr>
                <w:rFonts w:ascii="Calibri" w:hAnsi="Calibri"/>
                <w:szCs w:val="22"/>
              </w:rPr>
              <w:t xml:space="preserve">However, the shared boundary is delineated by a boundary treatment that is </w:t>
            </w:r>
            <w:r w:rsidR="00FF6170">
              <w:rPr>
                <w:rFonts w:ascii="Calibri" w:hAnsi="Calibri"/>
                <w:szCs w:val="22"/>
              </w:rPr>
              <w:t>approximately</w:t>
            </w:r>
            <w:r>
              <w:rPr>
                <w:rFonts w:ascii="Calibri" w:hAnsi="Calibri"/>
                <w:szCs w:val="22"/>
              </w:rPr>
              <w:t xml:space="preserve"> 1.8 – 2m in height.  In this </w:t>
            </w:r>
            <w:r w:rsidR="00FF6170">
              <w:rPr>
                <w:rFonts w:ascii="Calibri" w:hAnsi="Calibri"/>
                <w:szCs w:val="22"/>
              </w:rPr>
              <w:t>respect</w:t>
            </w:r>
            <w:r>
              <w:rPr>
                <w:rFonts w:ascii="Calibri" w:hAnsi="Calibri"/>
                <w:szCs w:val="22"/>
              </w:rPr>
              <w:t xml:space="preserve"> it is considered that th</w:t>
            </w:r>
            <w:r w:rsidR="00FF6170">
              <w:rPr>
                <w:rFonts w:ascii="Calibri" w:hAnsi="Calibri"/>
                <w:szCs w:val="22"/>
              </w:rPr>
              <w:t xml:space="preserve">is is adequate to mitigate any concerns in respect of direct overlooking of the neighbouring private garden area.  </w:t>
            </w:r>
          </w:p>
          <w:p w:rsidR="007F797D" w:rsidRDefault="007F797D" w:rsidP="00580951">
            <w:pPr>
              <w:contextualSpacing/>
              <w:jc w:val="both"/>
              <w:rPr>
                <w:rFonts w:ascii="Calibri" w:hAnsi="Calibri"/>
                <w:szCs w:val="22"/>
              </w:rPr>
            </w:pPr>
          </w:p>
          <w:p w:rsidR="00EF5C7F" w:rsidRDefault="00FF6170" w:rsidP="00580951">
            <w:pPr>
              <w:contextualSpacing/>
              <w:jc w:val="both"/>
              <w:rPr>
                <w:rFonts w:ascii="Calibri" w:hAnsi="Calibri"/>
                <w:szCs w:val="22"/>
              </w:rPr>
            </w:pPr>
            <w:r>
              <w:rPr>
                <w:rFonts w:ascii="Calibri" w:hAnsi="Calibri"/>
                <w:szCs w:val="22"/>
              </w:rPr>
              <w:t>Further to this matter, taking account of the solar orientation and height of the proposed dwelling whilst taking into account proposed offset distance from the shared boundary, it is not considered that the proposed building will result in any significant measurable loss of light to the garden area of the neighbouring property that would be of such a degree o</w:t>
            </w:r>
            <w:r w:rsidR="007F797D">
              <w:rPr>
                <w:rFonts w:ascii="Calibri" w:hAnsi="Calibri"/>
                <w:szCs w:val="22"/>
              </w:rPr>
              <w:t>r of such</w:t>
            </w:r>
            <w:r>
              <w:rPr>
                <w:rFonts w:ascii="Calibri" w:hAnsi="Calibri"/>
                <w:szCs w:val="22"/>
              </w:rPr>
              <w:t xml:space="preserve"> severity that </w:t>
            </w:r>
            <w:r w:rsidR="007F797D">
              <w:rPr>
                <w:rFonts w:ascii="Calibri" w:hAnsi="Calibri"/>
                <w:szCs w:val="22"/>
              </w:rPr>
              <w:t>would</w:t>
            </w:r>
            <w:r>
              <w:rPr>
                <w:rFonts w:ascii="Calibri" w:hAnsi="Calibri"/>
                <w:szCs w:val="22"/>
              </w:rPr>
              <w:t xml:space="preserve"> warrant the refusal to grant planning permission</w:t>
            </w:r>
            <w:r w:rsidR="007F797D">
              <w:rPr>
                <w:rFonts w:ascii="Calibri" w:hAnsi="Calibri"/>
                <w:szCs w:val="22"/>
              </w:rPr>
              <w:t>.</w:t>
            </w:r>
          </w:p>
          <w:p w:rsidR="007F797D" w:rsidRDefault="007F797D" w:rsidP="00580951">
            <w:pPr>
              <w:contextualSpacing/>
              <w:jc w:val="both"/>
              <w:rPr>
                <w:rFonts w:ascii="Calibri" w:hAnsi="Calibri"/>
                <w:szCs w:val="22"/>
              </w:rPr>
            </w:pPr>
          </w:p>
          <w:p w:rsidR="007F797D" w:rsidRPr="00EF5C7F" w:rsidRDefault="007F797D" w:rsidP="00580951">
            <w:pPr>
              <w:contextualSpacing/>
              <w:jc w:val="both"/>
              <w:rPr>
                <w:rFonts w:ascii="Calibri" w:hAnsi="Calibri"/>
                <w:szCs w:val="22"/>
              </w:rPr>
            </w:pPr>
            <w:r>
              <w:rPr>
                <w:rFonts w:ascii="Calibri" w:hAnsi="Calibri"/>
                <w:szCs w:val="22"/>
              </w:rPr>
              <w:t>As such and taking account of the above matters, it is not considered that the proposal will result in any significant measurable or quantifiable direct detrimental impact upon the existing residential amenities of neighbouring or nearby residential occupiers.</w:t>
            </w:r>
          </w:p>
          <w:p w:rsidR="00A53FEB" w:rsidRPr="00C0704D" w:rsidRDefault="00A53FEB" w:rsidP="00C0704D">
            <w:pPr>
              <w:contextualSpacing/>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rsidR="00C0704D" w:rsidRDefault="00C0704D" w:rsidP="00EA09F9">
            <w:pPr>
              <w:pStyle w:val="Header"/>
              <w:tabs>
                <w:tab w:val="clear" w:pos="4153"/>
                <w:tab w:val="clear" w:pos="8306"/>
              </w:tabs>
              <w:contextualSpacing/>
              <w:jc w:val="both"/>
              <w:rPr>
                <w:rFonts w:ascii="Calibri" w:hAnsi="Calibri"/>
                <w:b/>
                <w:szCs w:val="22"/>
              </w:rPr>
            </w:pPr>
          </w:p>
          <w:p w:rsidR="00C0704D" w:rsidRPr="00832287" w:rsidRDefault="00775494" w:rsidP="00212730">
            <w:pPr>
              <w:contextualSpacing/>
              <w:jc w:val="both"/>
              <w:rPr>
                <w:rFonts w:ascii="Calibri" w:hAnsi="Calibri"/>
                <w:szCs w:val="22"/>
              </w:rPr>
            </w:pPr>
            <w:r w:rsidRPr="00832287">
              <w:rPr>
                <w:rFonts w:ascii="Calibri" w:hAnsi="Calibri"/>
                <w:szCs w:val="22"/>
              </w:rPr>
              <w:t>It is recognised that the proposed dwelling adopts a contemporary architectural language that may be considered to be counter to that of the inherent character of the area.   However, in this respect the proposed dwelling utilises a number of traditional archetypes whilst incorporating elements of contemporary detailing that allows the structure to have a degree of synergy with the archetypes and forms found in the vicinity.</w:t>
            </w:r>
          </w:p>
          <w:p w:rsidR="00775494" w:rsidRPr="00832287" w:rsidRDefault="00775494" w:rsidP="00212730">
            <w:pPr>
              <w:contextualSpacing/>
              <w:jc w:val="both"/>
              <w:rPr>
                <w:rFonts w:ascii="Calibri" w:hAnsi="Calibri"/>
                <w:szCs w:val="22"/>
              </w:rPr>
            </w:pPr>
          </w:p>
          <w:p w:rsidR="00775494" w:rsidRPr="00832287" w:rsidRDefault="00775494" w:rsidP="00212730">
            <w:pPr>
              <w:contextualSpacing/>
              <w:jc w:val="both"/>
              <w:rPr>
                <w:rFonts w:ascii="Calibri" w:hAnsi="Calibri"/>
                <w:szCs w:val="22"/>
              </w:rPr>
            </w:pPr>
            <w:r w:rsidRPr="00832287">
              <w:rPr>
                <w:rFonts w:ascii="Calibri" w:hAnsi="Calibri"/>
                <w:szCs w:val="22"/>
              </w:rPr>
              <w:t xml:space="preserve">Notwithstanding the above, due to the south-eastern boundary wall that delineates the property from Hawthorne Place, it is unlikely the proposal will be afforded a high level of visibility upon the street-scene save for that of limited passing views afforded into the curtilage by virtue of the proposed gate opening.  It is accepted that the apex of the gable </w:t>
            </w:r>
            <w:r w:rsidR="00832287" w:rsidRPr="00832287">
              <w:rPr>
                <w:rFonts w:ascii="Calibri" w:hAnsi="Calibri"/>
                <w:szCs w:val="22"/>
              </w:rPr>
              <w:t>and eaves of the flat-roof element of the proposal will be higher than that of the existing wall and as such may be afforded some visibility, however given the scale of the dwelling it is likely that these will be read as being of a scale and form that is commensurate with that of outbuildings commonly found within the domestic curtilage of dwellings.</w:t>
            </w:r>
          </w:p>
          <w:p w:rsidR="00832287" w:rsidRDefault="00832287" w:rsidP="00212730">
            <w:pPr>
              <w:contextualSpacing/>
              <w:jc w:val="both"/>
              <w:rPr>
                <w:rFonts w:ascii="Calibri" w:hAnsi="Calibri"/>
                <w:color w:val="FF0000"/>
                <w:szCs w:val="22"/>
              </w:rPr>
            </w:pPr>
          </w:p>
          <w:p w:rsidR="00832287" w:rsidRPr="00832287" w:rsidRDefault="00832287" w:rsidP="00212730">
            <w:pPr>
              <w:contextualSpacing/>
              <w:jc w:val="both"/>
              <w:rPr>
                <w:rFonts w:ascii="Calibri" w:hAnsi="Calibri"/>
                <w:szCs w:val="22"/>
              </w:rPr>
            </w:pPr>
            <w:r w:rsidRPr="00832287">
              <w:rPr>
                <w:rFonts w:ascii="Calibri" w:hAnsi="Calibri"/>
                <w:szCs w:val="22"/>
              </w:rPr>
              <w:t>As such and taking account of the above matters it is not considered that the proposal will result in any significant nor measurable detrimental impact upon the character or visual amenities of the area.</w:t>
            </w:r>
          </w:p>
          <w:p w:rsidR="00212730" w:rsidRDefault="00212730" w:rsidP="005E1C6C">
            <w:pPr>
              <w:contextualSpacing/>
              <w:rPr>
                <w:rFonts w:ascii="Calibri" w:hAnsi="Calibri"/>
                <w:b/>
                <w:szCs w:val="22"/>
              </w:rPr>
            </w:pPr>
          </w:p>
        </w:tc>
      </w:tr>
      <w:tr w:rsidR="00596B5B"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596B5B" w:rsidRDefault="00596B5B" w:rsidP="00596B5B">
            <w:pPr>
              <w:pStyle w:val="Header"/>
              <w:tabs>
                <w:tab w:val="clear" w:pos="4153"/>
                <w:tab w:val="clear" w:pos="8306"/>
              </w:tabs>
              <w:contextualSpacing/>
              <w:jc w:val="both"/>
              <w:rPr>
                <w:rFonts w:ascii="Calibri" w:hAnsi="Calibri"/>
                <w:b/>
                <w:szCs w:val="22"/>
              </w:rPr>
            </w:pPr>
            <w:r>
              <w:rPr>
                <w:rFonts w:ascii="Calibri" w:hAnsi="Calibri"/>
                <w:b/>
                <w:szCs w:val="22"/>
              </w:rPr>
              <w:t>Other Matters:</w:t>
            </w:r>
          </w:p>
          <w:p w:rsidR="00596B5B" w:rsidRDefault="00596B5B" w:rsidP="00EA09F9">
            <w:pPr>
              <w:pStyle w:val="Header"/>
              <w:tabs>
                <w:tab w:val="clear" w:pos="4153"/>
                <w:tab w:val="clear" w:pos="8306"/>
              </w:tabs>
              <w:contextualSpacing/>
              <w:jc w:val="both"/>
              <w:rPr>
                <w:rFonts w:ascii="Calibri" w:hAnsi="Calibri"/>
                <w:b/>
                <w:szCs w:val="22"/>
              </w:rPr>
            </w:pPr>
          </w:p>
          <w:p w:rsidR="007F797D" w:rsidRPr="00144F40" w:rsidRDefault="007D40DD" w:rsidP="00EA09F9">
            <w:pPr>
              <w:pStyle w:val="Header"/>
              <w:tabs>
                <w:tab w:val="clear" w:pos="4153"/>
                <w:tab w:val="clear" w:pos="8306"/>
              </w:tabs>
              <w:contextualSpacing/>
              <w:jc w:val="both"/>
              <w:rPr>
                <w:rFonts w:ascii="Calibri" w:hAnsi="Calibri"/>
                <w:szCs w:val="22"/>
              </w:rPr>
            </w:pPr>
            <w:r w:rsidRPr="00144F40">
              <w:rPr>
                <w:rFonts w:ascii="Calibri" w:hAnsi="Calibri"/>
                <w:szCs w:val="22"/>
              </w:rPr>
              <w:t xml:space="preserve">The proposal originally included </w:t>
            </w:r>
            <w:r w:rsidR="009C6EB9" w:rsidRPr="00144F40">
              <w:rPr>
                <w:rFonts w:ascii="Calibri" w:hAnsi="Calibri"/>
                <w:szCs w:val="22"/>
              </w:rPr>
              <w:t>dedicated</w:t>
            </w:r>
            <w:r w:rsidRPr="00144F40">
              <w:rPr>
                <w:rFonts w:ascii="Calibri" w:hAnsi="Calibri"/>
                <w:szCs w:val="22"/>
              </w:rPr>
              <w:t xml:space="preserve"> parking provision being </w:t>
            </w:r>
            <w:r w:rsidR="009C6EB9" w:rsidRPr="00144F40">
              <w:rPr>
                <w:rFonts w:ascii="Calibri" w:hAnsi="Calibri"/>
                <w:szCs w:val="22"/>
              </w:rPr>
              <w:t xml:space="preserve">located on-plot with a vehicular access being provided across the footway on the northern-side of Hawthorne Place.  Following </w:t>
            </w:r>
            <w:r w:rsidR="00100F52" w:rsidRPr="00144F40">
              <w:rPr>
                <w:rFonts w:ascii="Calibri" w:hAnsi="Calibri"/>
                <w:szCs w:val="22"/>
              </w:rPr>
              <w:t xml:space="preserve">initial </w:t>
            </w:r>
            <w:r w:rsidR="009C6EB9" w:rsidRPr="00144F40">
              <w:rPr>
                <w:rFonts w:ascii="Calibri" w:hAnsi="Calibri"/>
                <w:szCs w:val="22"/>
              </w:rPr>
              <w:t xml:space="preserve">concerns raised by the Highways Development Control section in respect of pedestrian/vehicle conflict the submitted details have been amended to omit the on-site parking provision.  </w:t>
            </w:r>
          </w:p>
          <w:p w:rsidR="007F797D" w:rsidRPr="00144F40" w:rsidRDefault="007F797D" w:rsidP="00EA09F9">
            <w:pPr>
              <w:pStyle w:val="Header"/>
              <w:tabs>
                <w:tab w:val="clear" w:pos="4153"/>
                <w:tab w:val="clear" w:pos="8306"/>
              </w:tabs>
              <w:contextualSpacing/>
              <w:jc w:val="both"/>
              <w:rPr>
                <w:rFonts w:ascii="Calibri" w:hAnsi="Calibri"/>
                <w:szCs w:val="22"/>
              </w:rPr>
            </w:pPr>
          </w:p>
          <w:p w:rsidR="00596B5B" w:rsidRPr="00144F40" w:rsidRDefault="009C6EB9" w:rsidP="00EA09F9">
            <w:pPr>
              <w:pStyle w:val="Header"/>
              <w:tabs>
                <w:tab w:val="clear" w:pos="4153"/>
                <w:tab w:val="clear" w:pos="8306"/>
              </w:tabs>
              <w:contextualSpacing/>
              <w:jc w:val="both"/>
              <w:rPr>
                <w:rFonts w:ascii="Calibri" w:hAnsi="Calibri"/>
                <w:szCs w:val="22"/>
              </w:rPr>
            </w:pPr>
            <w:r w:rsidRPr="00144F40">
              <w:rPr>
                <w:rFonts w:ascii="Calibri" w:hAnsi="Calibri"/>
                <w:szCs w:val="22"/>
              </w:rPr>
              <w:t>As such the dwelling will rely upon existing on-street parking provision within the vicinity.</w:t>
            </w:r>
            <w:r w:rsidR="007F797D" w:rsidRPr="00144F40">
              <w:rPr>
                <w:rFonts w:ascii="Calibri" w:hAnsi="Calibri"/>
                <w:szCs w:val="22"/>
              </w:rPr>
              <w:t xml:space="preserve">   Given the location of the dwelling in relation to the town centre of Clitheroe and given that it is considered that there are a number of modes of sustainable transport within a walkable distance</w:t>
            </w:r>
            <w:r w:rsidR="00A56A31" w:rsidRPr="00144F40">
              <w:rPr>
                <w:rFonts w:ascii="Calibri" w:hAnsi="Calibri"/>
                <w:szCs w:val="22"/>
              </w:rPr>
              <w:t>.</w:t>
            </w:r>
          </w:p>
          <w:p w:rsidR="00100F52" w:rsidRPr="00144F40" w:rsidRDefault="00100F52" w:rsidP="00EA09F9">
            <w:pPr>
              <w:pStyle w:val="Header"/>
              <w:tabs>
                <w:tab w:val="clear" w:pos="4153"/>
                <w:tab w:val="clear" w:pos="8306"/>
              </w:tabs>
              <w:contextualSpacing/>
              <w:jc w:val="both"/>
              <w:rPr>
                <w:rFonts w:ascii="Calibri" w:hAnsi="Calibri"/>
                <w:szCs w:val="22"/>
              </w:rPr>
            </w:pPr>
            <w:r w:rsidRPr="00144F40">
              <w:rPr>
                <w:rFonts w:ascii="Calibri" w:hAnsi="Calibri"/>
                <w:szCs w:val="22"/>
              </w:rPr>
              <w:lastRenderedPageBreak/>
              <w:t>The Highway authority whilst accepting a lower provision has confirmed that they would object to zero provision and consider it would be harmful to highway conditions with the resultant issue of on street parking.</w:t>
            </w:r>
          </w:p>
          <w:p w:rsidR="00596B5B" w:rsidRDefault="00596B5B" w:rsidP="00EA09F9">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rsidR="00C0704D" w:rsidRDefault="00C0704D" w:rsidP="00EA09F9">
            <w:pPr>
              <w:pStyle w:val="Header"/>
              <w:tabs>
                <w:tab w:val="clear" w:pos="4153"/>
                <w:tab w:val="clear" w:pos="8306"/>
              </w:tabs>
              <w:contextualSpacing/>
              <w:jc w:val="both"/>
              <w:rPr>
                <w:rFonts w:ascii="Calibri" w:hAnsi="Calibri"/>
                <w:b/>
                <w:szCs w:val="22"/>
              </w:rPr>
            </w:pPr>
          </w:p>
          <w:p w:rsidR="00C0704D" w:rsidRPr="00580951" w:rsidRDefault="006034FC" w:rsidP="007D40DD">
            <w:pPr>
              <w:contextualSpacing/>
              <w:jc w:val="both"/>
              <w:rPr>
                <w:rFonts w:ascii="Calibri" w:hAnsi="Calibri"/>
                <w:szCs w:val="22"/>
              </w:rPr>
            </w:pPr>
            <w:r>
              <w:rPr>
                <w:rFonts w:ascii="Calibri" w:hAnsi="Calibri"/>
                <w:szCs w:val="22"/>
              </w:rPr>
              <w:t xml:space="preserve">The application has been accompanied by a Preliminary Bat Roost Assessment, the report concludes that the existing garage to be demolished </w:t>
            </w:r>
            <w:r w:rsidR="00FD7D12">
              <w:rPr>
                <w:rFonts w:ascii="Calibri" w:hAnsi="Calibri"/>
                <w:szCs w:val="22"/>
              </w:rPr>
              <w:t>shows no evidence of been having used by roosting bats.  As such no mitigation measures are required nor is there is there a requirement to seek an EPS Licence.</w:t>
            </w:r>
          </w:p>
          <w:p w:rsidR="00580951" w:rsidRDefault="00580951" w:rsidP="00E46243">
            <w:pPr>
              <w:contextualSpacing/>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rsidR="00C0704D" w:rsidRPr="00DD62F6" w:rsidRDefault="00C0704D" w:rsidP="00DD62F6">
            <w:pPr>
              <w:contextualSpacing/>
              <w:rPr>
                <w:rFonts w:ascii="Calibri" w:hAnsi="Calibri"/>
                <w:bCs/>
                <w:color w:val="548DD4" w:themeColor="text2" w:themeTint="99"/>
                <w:szCs w:val="22"/>
              </w:rPr>
            </w:pPr>
          </w:p>
          <w:p w:rsidR="000419F8" w:rsidRDefault="000419F8" w:rsidP="00DD62F6">
            <w:pPr>
              <w:pStyle w:val="Header"/>
              <w:tabs>
                <w:tab w:val="clear" w:pos="4153"/>
                <w:tab w:val="clear" w:pos="8306"/>
              </w:tabs>
              <w:contextualSpacing/>
              <w:jc w:val="both"/>
              <w:rPr>
                <w:rFonts w:ascii="Calibri" w:hAnsi="Calibri"/>
                <w:bCs/>
                <w:szCs w:val="22"/>
              </w:rPr>
            </w:pPr>
            <w:r>
              <w:rPr>
                <w:rFonts w:ascii="Calibri" w:hAnsi="Calibri"/>
                <w:bCs/>
                <w:szCs w:val="22"/>
              </w:rPr>
              <w:t>The proposal represents an appropriate form of development within the defined settlement boundary of Clitheroe that aligns with the locational aspirations for the location of new residential development as defined within the development strategy for the borough.</w:t>
            </w:r>
          </w:p>
          <w:p w:rsidR="000419F8" w:rsidRDefault="000419F8" w:rsidP="00DD62F6">
            <w:pPr>
              <w:pStyle w:val="Header"/>
              <w:tabs>
                <w:tab w:val="clear" w:pos="4153"/>
                <w:tab w:val="clear" w:pos="8306"/>
              </w:tabs>
              <w:contextualSpacing/>
              <w:jc w:val="both"/>
              <w:rPr>
                <w:rFonts w:ascii="Calibri" w:hAnsi="Calibri"/>
                <w:bCs/>
                <w:szCs w:val="22"/>
              </w:rPr>
            </w:pPr>
          </w:p>
          <w:p w:rsidR="000419F8" w:rsidRDefault="000419F8" w:rsidP="00DD62F6">
            <w:pPr>
              <w:pStyle w:val="Header"/>
              <w:tabs>
                <w:tab w:val="clear" w:pos="4153"/>
                <w:tab w:val="clear" w:pos="8306"/>
              </w:tabs>
              <w:contextualSpacing/>
              <w:jc w:val="both"/>
              <w:rPr>
                <w:rFonts w:ascii="Calibri" w:hAnsi="Calibri"/>
                <w:bCs/>
                <w:szCs w:val="22"/>
              </w:rPr>
            </w:pPr>
            <w:r>
              <w:rPr>
                <w:rFonts w:ascii="Calibri" w:hAnsi="Calibri"/>
                <w:bCs/>
                <w:szCs w:val="22"/>
              </w:rPr>
              <w:t>It is further considered that the proposed development will not result in any significant measurable detrimental impact upon existing nearby residential amenity by virtue of a loss of privacy, loss of light or overbearing impact.</w:t>
            </w:r>
          </w:p>
          <w:p w:rsidR="00144F40" w:rsidRDefault="00144F40" w:rsidP="00DD62F6">
            <w:pPr>
              <w:pStyle w:val="Header"/>
              <w:tabs>
                <w:tab w:val="clear" w:pos="4153"/>
                <w:tab w:val="clear" w:pos="8306"/>
              </w:tabs>
              <w:contextualSpacing/>
              <w:jc w:val="both"/>
              <w:rPr>
                <w:rFonts w:ascii="Calibri" w:hAnsi="Calibri"/>
                <w:bCs/>
                <w:szCs w:val="22"/>
              </w:rPr>
            </w:pPr>
          </w:p>
          <w:p w:rsidR="000419F8" w:rsidRDefault="00144F40" w:rsidP="00DD62F6">
            <w:pPr>
              <w:pStyle w:val="Header"/>
              <w:tabs>
                <w:tab w:val="clear" w:pos="4153"/>
                <w:tab w:val="clear" w:pos="8306"/>
              </w:tabs>
              <w:contextualSpacing/>
              <w:jc w:val="both"/>
              <w:rPr>
                <w:rFonts w:ascii="Calibri" w:hAnsi="Calibri"/>
                <w:b/>
                <w:bCs/>
                <w:szCs w:val="22"/>
              </w:rPr>
            </w:pPr>
            <w:r w:rsidRPr="00144F40">
              <w:rPr>
                <w:rFonts w:ascii="Calibri" w:hAnsi="Calibri"/>
                <w:b/>
                <w:bCs/>
                <w:szCs w:val="22"/>
              </w:rPr>
              <w:t xml:space="preserve">Head </w:t>
            </w:r>
            <w:r>
              <w:rPr>
                <w:rFonts w:ascii="Calibri" w:hAnsi="Calibri"/>
                <w:b/>
                <w:bCs/>
                <w:szCs w:val="22"/>
              </w:rPr>
              <w:t>o</w:t>
            </w:r>
            <w:r w:rsidRPr="00144F40">
              <w:rPr>
                <w:rFonts w:ascii="Calibri" w:hAnsi="Calibri"/>
                <w:b/>
                <w:bCs/>
                <w:szCs w:val="22"/>
              </w:rPr>
              <w:t>f Planning Services:</w:t>
            </w:r>
            <w:r>
              <w:rPr>
                <w:rFonts w:ascii="Calibri" w:hAnsi="Calibri"/>
                <w:b/>
                <w:bCs/>
                <w:szCs w:val="22"/>
              </w:rPr>
              <w:t xml:space="preserve"> </w:t>
            </w:r>
          </w:p>
          <w:p w:rsidR="00144F40" w:rsidRDefault="00144F40" w:rsidP="00DD62F6">
            <w:pPr>
              <w:pStyle w:val="Header"/>
              <w:tabs>
                <w:tab w:val="clear" w:pos="4153"/>
                <w:tab w:val="clear" w:pos="8306"/>
              </w:tabs>
              <w:contextualSpacing/>
              <w:jc w:val="both"/>
              <w:rPr>
                <w:rFonts w:ascii="Calibri" w:hAnsi="Calibri"/>
                <w:b/>
                <w:bCs/>
                <w:szCs w:val="22"/>
              </w:rPr>
            </w:pPr>
          </w:p>
          <w:p w:rsidR="00144F40" w:rsidRPr="00144F40" w:rsidRDefault="00144F40" w:rsidP="00DD62F6">
            <w:pPr>
              <w:pStyle w:val="Header"/>
              <w:tabs>
                <w:tab w:val="clear" w:pos="4153"/>
                <w:tab w:val="clear" w:pos="8306"/>
              </w:tabs>
              <w:contextualSpacing/>
              <w:jc w:val="both"/>
              <w:rPr>
                <w:rFonts w:ascii="Calibri" w:hAnsi="Calibri"/>
                <w:bCs/>
                <w:szCs w:val="22"/>
              </w:rPr>
            </w:pPr>
            <w:r w:rsidRPr="00144F40">
              <w:rPr>
                <w:rFonts w:ascii="Calibri" w:hAnsi="Calibri"/>
                <w:bCs/>
                <w:szCs w:val="22"/>
              </w:rPr>
              <w:t>Following considerations of the revised comments from LCC</w:t>
            </w:r>
            <w:r>
              <w:rPr>
                <w:rFonts w:ascii="Calibri" w:hAnsi="Calibri"/>
                <w:bCs/>
                <w:szCs w:val="22"/>
              </w:rPr>
              <w:t xml:space="preserve"> Highways</w:t>
            </w:r>
            <w:r w:rsidRPr="00144F40">
              <w:rPr>
                <w:rFonts w:ascii="Calibri" w:hAnsi="Calibri"/>
                <w:bCs/>
                <w:szCs w:val="22"/>
              </w:rPr>
              <w:t xml:space="preserve"> and having regard to the local highway network and the development site proximity to Waddington Road Junction it was considered that the benefits of one additional dwelling to the housing supply would not be sufficient to justify an approval of a scheme with insufficient parking. It is considered that the resultant pressure for on street parking would lead to conditions detrimental to highway safety and that the application should be refused.</w:t>
            </w:r>
          </w:p>
          <w:p w:rsidR="00C0704D" w:rsidRDefault="00C0704D" w:rsidP="00144F40">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D2449B" w:rsidRDefault="00C0704D" w:rsidP="00CD2CEF">
            <w:pPr>
              <w:rPr>
                <w:rFonts w:ascii="Calibri" w:hAnsi="Calibri"/>
                <w:bCs/>
                <w:szCs w:val="22"/>
              </w:rPr>
            </w:pPr>
            <w:r w:rsidRPr="008E0D46">
              <w:rPr>
                <w:rFonts w:asciiTheme="minorHAnsi" w:hAnsiTheme="minorHAnsi"/>
                <w:bCs/>
                <w:szCs w:val="22"/>
              </w:rPr>
              <w:t xml:space="preserve">That planning </w:t>
            </w:r>
            <w:r w:rsidR="00144F40">
              <w:rPr>
                <w:rFonts w:asciiTheme="minorHAnsi" w:hAnsiTheme="minorHAnsi"/>
                <w:bCs/>
                <w:szCs w:val="22"/>
              </w:rPr>
              <w:t>permission be refused.</w:t>
            </w:r>
          </w:p>
        </w:tc>
      </w:tr>
    </w:tbl>
    <w:p w:rsidR="0031197A" w:rsidRPr="00D2449B" w:rsidRDefault="0057510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55F" w:rsidRDefault="0048055F" w:rsidP="006D0B5F">
      <w:r>
        <w:separator/>
      </w:r>
    </w:p>
  </w:endnote>
  <w:endnote w:type="continuationSeparator" w:id="0">
    <w:p w:rsidR="0048055F" w:rsidRDefault="004805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55F" w:rsidRDefault="0048055F" w:rsidP="006D0B5F">
      <w:r>
        <w:separator/>
      </w:r>
    </w:p>
  </w:footnote>
  <w:footnote w:type="continuationSeparator" w:id="0">
    <w:p w:rsidR="0048055F" w:rsidRDefault="004805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1D70"/>
    <w:multiLevelType w:val="hybridMultilevel"/>
    <w:tmpl w:val="1FA4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61ADE"/>
    <w:multiLevelType w:val="hybridMultilevel"/>
    <w:tmpl w:val="EC8C6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419F8"/>
    <w:rsid w:val="000B5CB5"/>
    <w:rsid w:val="00100F52"/>
    <w:rsid w:val="00130035"/>
    <w:rsid w:val="00144F40"/>
    <w:rsid w:val="001B3138"/>
    <w:rsid w:val="001D4F7A"/>
    <w:rsid w:val="001E6B6B"/>
    <w:rsid w:val="00212730"/>
    <w:rsid w:val="00250879"/>
    <w:rsid w:val="00252A9F"/>
    <w:rsid w:val="0029334A"/>
    <w:rsid w:val="002A01CF"/>
    <w:rsid w:val="002C6277"/>
    <w:rsid w:val="002F2580"/>
    <w:rsid w:val="00321B6E"/>
    <w:rsid w:val="00410526"/>
    <w:rsid w:val="00440CB6"/>
    <w:rsid w:val="0048055F"/>
    <w:rsid w:val="004936A6"/>
    <w:rsid w:val="004947BB"/>
    <w:rsid w:val="004A5EA9"/>
    <w:rsid w:val="004C2434"/>
    <w:rsid w:val="004F0649"/>
    <w:rsid w:val="00510FA2"/>
    <w:rsid w:val="00556ECD"/>
    <w:rsid w:val="0057510E"/>
    <w:rsid w:val="00580951"/>
    <w:rsid w:val="00596B5B"/>
    <w:rsid w:val="005E1C6C"/>
    <w:rsid w:val="005E65DF"/>
    <w:rsid w:val="006034FC"/>
    <w:rsid w:val="00692B60"/>
    <w:rsid w:val="006A71AD"/>
    <w:rsid w:val="006C2BFA"/>
    <w:rsid w:val="006D0B5F"/>
    <w:rsid w:val="0070054B"/>
    <w:rsid w:val="00775494"/>
    <w:rsid w:val="00776AE2"/>
    <w:rsid w:val="007B0072"/>
    <w:rsid w:val="007C791C"/>
    <w:rsid w:val="007D40DD"/>
    <w:rsid w:val="007D7DF4"/>
    <w:rsid w:val="007E0D23"/>
    <w:rsid w:val="007F797D"/>
    <w:rsid w:val="0080190E"/>
    <w:rsid w:val="00811771"/>
    <w:rsid w:val="00832287"/>
    <w:rsid w:val="008542DE"/>
    <w:rsid w:val="008A28C8"/>
    <w:rsid w:val="00907E17"/>
    <w:rsid w:val="009C6EB9"/>
    <w:rsid w:val="009D504E"/>
    <w:rsid w:val="00A42E82"/>
    <w:rsid w:val="00A53FEB"/>
    <w:rsid w:val="00A56A31"/>
    <w:rsid w:val="00A579BB"/>
    <w:rsid w:val="00A63D55"/>
    <w:rsid w:val="00A95D89"/>
    <w:rsid w:val="00B136D3"/>
    <w:rsid w:val="00B24E07"/>
    <w:rsid w:val="00B31F80"/>
    <w:rsid w:val="00B93EB5"/>
    <w:rsid w:val="00BD3F03"/>
    <w:rsid w:val="00C0704D"/>
    <w:rsid w:val="00C25722"/>
    <w:rsid w:val="00C37ACD"/>
    <w:rsid w:val="00C47781"/>
    <w:rsid w:val="00C618DB"/>
    <w:rsid w:val="00D11007"/>
    <w:rsid w:val="00D2449B"/>
    <w:rsid w:val="00D54764"/>
    <w:rsid w:val="00D54E67"/>
    <w:rsid w:val="00DD62F6"/>
    <w:rsid w:val="00DF2300"/>
    <w:rsid w:val="00E26FDC"/>
    <w:rsid w:val="00E46243"/>
    <w:rsid w:val="00E66534"/>
    <w:rsid w:val="00E72F6C"/>
    <w:rsid w:val="00EA09F9"/>
    <w:rsid w:val="00EC23C7"/>
    <w:rsid w:val="00EC46FF"/>
    <w:rsid w:val="00ED00B7"/>
    <w:rsid w:val="00EF44E6"/>
    <w:rsid w:val="00EF5C7F"/>
    <w:rsid w:val="00FD6AE3"/>
    <w:rsid w:val="00FD7D12"/>
    <w:rsid w:val="00FF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55A3-2A6B-4EAC-B3C5-0CB31F51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John Macholc</cp:lastModifiedBy>
  <cp:revision>2</cp:revision>
  <cp:lastPrinted>2016-01-04T13:03:00Z</cp:lastPrinted>
  <dcterms:created xsi:type="dcterms:W3CDTF">2021-01-28T11:46:00Z</dcterms:created>
  <dcterms:modified xsi:type="dcterms:W3CDTF">2021-01-28T11:46:00Z</dcterms:modified>
</cp:coreProperties>
</file>