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E76378">
            <w:pPr>
              <w:pStyle w:val="addresses"/>
              <w:rPr>
                <w:rFonts w:ascii="Calibri" w:hAnsi="Calibri"/>
                <w:sz w:val="24"/>
                <w:szCs w:val="24"/>
              </w:rPr>
            </w:pPr>
            <w:r>
              <w:rPr>
                <w:rFonts w:ascii="Calibri" w:hAnsi="Calibri"/>
                <w:sz w:val="24"/>
                <w:szCs w:val="24"/>
              </w:rPr>
              <w:t>3/2020/1016</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E76378">
            <w:pPr>
              <w:rPr>
                <w:rFonts w:ascii="Calibri" w:hAnsi="Calibri"/>
                <w:sz w:val="24"/>
                <w:szCs w:val="24"/>
              </w:rPr>
            </w:pPr>
            <w:r>
              <w:rPr>
                <w:rFonts w:ascii="Calibri" w:hAnsi="Calibri"/>
                <w:sz w:val="24"/>
                <w:szCs w:val="24"/>
              </w:rPr>
              <w:t>20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E76378">
            <w:pPr>
              <w:rPr>
                <w:rFonts w:ascii="Calibri" w:hAnsi="Calibri"/>
                <w:sz w:val="24"/>
                <w:szCs w:val="24"/>
              </w:rPr>
            </w:pPr>
            <w:r>
              <w:rPr>
                <w:rFonts w:ascii="Calibri" w:hAnsi="Calibri"/>
                <w:sz w:val="24"/>
                <w:szCs w:val="24"/>
              </w:rPr>
              <w:t>27/11/2020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E76378">
            <w:pPr>
              <w:rPr>
                <w:rFonts w:ascii="Calibri" w:hAnsi="Calibri"/>
                <w:sz w:val="24"/>
                <w:szCs w:val="24"/>
              </w:rPr>
            </w:pPr>
            <w:r>
              <w:rPr>
                <w:rFonts w:ascii="Calibri" w:hAnsi="Calibri"/>
                <w:sz w:val="24"/>
                <w:szCs w:val="24"/>
              </w:rPr>
              <w:t>Mr Callum Ramsey</w:t>
            </w:r>
          </w:p>
          <w:p w:rsidR="00E76378" w:rsidRDefault="00E76378">
            <w:pPr>
              <w:rPr>
                <w:rFonts w:ascii="Calibri" w:hAnsi="Calibri"/>
                <w:sz w:val="24"/>
                <w:szCs w:val="24"/>
              </w:rPr>
            </w:pPr>
            <w:r>
              <w:rPr>
                <w:rFonts w:ascii="Calibri" w:hAnsi="Calibri"/>
                <w:sz w:val="24"/>
                <w:szCs w:val="24"/>
              </w:rPr>
              <w:t>Lancashire Stove Installers</w:t>
            </w:r>
          </w:p>
          <w:p w:rsidR="00E76378" w:rsidRDefault="00E76378">
            <w:pPr>
              <w:rPr>
                <w:rFonts w:ascii="Calibri" w:hAnsi="Calibri"/>
                <w:sz w:val="24"/>
                <w:szCs w:val="24"/>
              </w:rPr>
            </w:pPr>
            <w:r>
              <w:rPr>
                <w:rFonts w:ascii="Calibri" w:hAnsi="Calibri"/>
                <w:sz w:val="24"/>
                <w:szCs w:val="24"/>
              </w:rPr>
              <w:t>44 Higher Croft Road</w:t>
            </w:r>
          </w:p>
          <w:p w:rsidR="00E76378" w:rsidRDefault="00E76378">
            <w:pPr>
              <w:rPr>
                <w:rFonts w:ascii="Calibri" w:hAnsi="Calibri"/>
                <w:sz w:val="24"/>
                <w:szCs w:val="24"/>
              </w:rPr>
            </w:pPr>
            <w:r>
              <w:rPr>
                <w:rFonts w:ascii="Calibri" w:hAnsi="Calibri"/>
                <w:sz w:val="24"/>
                <w:szCs w:val="24"/>
              </w:rPr>
              <w:t>Blackburn</w:t>
            </w:r>
          </w:p>
          <w:p w:rsidR="002F3ADA" w:rsidRPr="00DD62CA" w:rsidRDefault="00E76378">
            <w:pPr>
              <w:rPr>
                <w:rFonts w:ascii="Calibri" w:hAnsi="Calibri"/>
                <w:sz w:val="24"/>
                <w:szCs w:val="24"/>
              </w:rPr>
            </w:pPr>
            <w:r>
              <w:rPr>
                <w:rFonts w:ascii="Calibri" w:hAnsi="Calibri"/>
                <w:sz w:val="24"/>
                <w:szCs w:val="24"/>
              </w:rPr>
              <w:t>BB3 0QR</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E76378">
            <w:pPr>
              <w:pStyle w:val="addresses"/>
              <w:rPr>
                <w:rFonts w:ascii="Calibri" w:hAnsi="Calibri"/>
                <w:sz w:val="24"/>
                <w:szCs w:val="24"/>
              </w:rPr>
            </w:pPr>
            <w:r>
              <w:rPr>
                <w:rFonts w:ascii="Calibri" w:hAnsi="Calibri"/>
                <w:sz w:val="24"/>
                <w:szCs w:val="24"/>
              </w:rPr>
              <w:t>Mr Andrew Wolstenholme</w:t>
            </w:r>
          </w:p>
          <w:p w:rsidR="00E76378" w:rsidRDefault="00E76378">
            <w:pPr>
              <w:pStyle w:val="addresses"/>
              <w:rPr>
                <w:rFonts w:ascii="Calibri" w:hAnsi="Calibri"/>
                <w:sz w:val="24"/>
                <w:szCs w:val="24"/>
              </w:rPr>
            </w:pPr>
            <w:r>
              <w:rPr>
                <w:rFonts w:ascii="Calibri" w:hAnsi="Calibri"/>
                <w:sz w:val="24"/>
                <w:szCs w:val="24"/>
              </w:rPr>
              <w:t>AW and A Architects Ltd</w:t>
            </w:r>
          </w:p>
          <w:p w:rsidR="00E76378" w:rsidRDefault="00E76378">
            <w:pPr>
              <w:pStyle w:val="addresses"/>
              <w:rPr>
                <w:rFonts w:ascii="Calibri" w:hAnsi="Calibri"/>
                <w:sz w:val="24"/>
                <w:szCs w:val="24"/>
              </w:rPr>
            </w:pPr>
            <w:r>
              <w:rPr>
                <w:rFonts w:ascii="Calibri" w:hAnsi="Calibri"/>
                <w:sz w:val="24"/>
                <w:szCs w:val="24"/>
              </w:rPr>
              <w:t>The Annexe</w:t>
            </w:r>
          </w:p>
          <w:p w:rsidR="00E76378" w:rsidRDefault="00E76378">
            <w:pPr>
              <w:pStyle w:val="addresses"/>
              <w:rPr>
                <w:rFonts w:ascii="Calibri" w:hAnsi="Calibri"/>
                <w:sz w:val="24"/>
                <w:szCs w:val="24"/>
              </w:rPr>
            </w:pPr>
            <w:r>
              <w:rPr>
                <w:rFonts w:ascii="Calibri" w:hAnsi="Calibri"/>
                <w:sz w:val="24"/>
                <w:szCs w:val="24"/>
              </w:rPr>
              <w:t>Lowerfold Farm</w:t>
            </w:r>
          </w:p>
          <w:p w:rsidR="00E76378" w:rsidRDefault="00E76378">
            <w:pPr>
              <w:pStyle w:val="addresses"/>
              <w:rPr>
                <w:rFonts w:ascii="Calibri" w:hAnsi="Calibri"/>
                <w:sz w:val="24"/>
                <w:szCs w:val="24"/>
              </w:rPr>
            </w:pPr>
            <w:r>
              <w:rPr>
                <w:rFonts w:ascii="Calibri" w:hAnsi="Calibri"/>
                <w:sz w:val="24"/>
                <w:szCs w:val="24"/>
              </w:rPr>
              <w:t>Aspen Lane</w:t>
            </w:r>
          </w:p>
          <w:p w:rsidR="00E76378" w:rsidRDefault="00E76378">
            <w:pPr>
              <w:pStyle w:val="addresses"/>
              <w:rPr>
                <w:rFonts w:ascii="Calibri" w:hAnsi="Calibri"/>
                <w:sz w:val="24"/>
                <w:szCs w:val="24"/>
              </w:rPr>
            </w:pPr>
            <w:r>
              <w:rPr>
                <w:rFonts w:ascii="Calibri" w:hAnsi="Calibri"/>
                <w:sz w:val="24"/>
                <w:szCs w:val="24"/>
              </w:rPr>
              <w:t>Oswaldtwistle</w:t>
            </w:r>
          </w:p>
          <w:p w:rsidR="002F3ADA" w:rsidRPr="00DD62CA" w:rsidRDefault="00E76378">
            <w:pPr>
              <w:pStyle w:val="addresses"/>
              <w:rPr>
                <w:rFonts w:ascii="Calibri" w:hAnsi="Calibri"/>
                <w:sz w:val="24"/>
                <w:szCs w:val="24"/>
              </w:rPr>
            </w:pPr>
            <w:r>
              <w:rPr>
                <w:rFonts w:ascii="Calibri" w:hAnsi="Calibri"/>
                <w:sz w:val="24"/>
                <w:szCs w:val="24"/>
              </w:rPr>
              <w:t>BB5 4QA</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E76378">
            <w:pPr>
              <w:pStyle w:val="TableText"/>
              <w:rPr>
                <w:rFonts w:ascii="Calibri" w:hAnsi="Calibri"/>
                <w:sz w:val="24"/>
                <w:szCs w:val="24"/>
              </w:rPr>
            </w:pPr>
            <w:r>
              <w:rPr>
                <w:rFonts w:ascii="Calibri" w:hAnsi="Calibri"/>
                <w:sz w:val="24"/>
                <w:szCs w:val="24"/>
              </w:rPr>
              <w:t xml:space="preserve">Proposed two storey extension to side and rear of property with basement extension to form additional living </w:t>
            </w:r>
            <w:r w:rsidR="00A84ADE">
              <w:rPr>
                <w:rFonts w:ascii="Calibri" w:hAnsi="Calibri"/>
                <w:sz w:val="24"/>
                <w:szCs w:val="24"/>
              </w:rPr>
              <w:t>accommodation</w:t>
            </w:r>
            <w:r>
              <w:rPr>
                <w:rFonts w:ascii="Calibri" w:hAnsi="Calibri"/>
                <w:sz w:val="24"/>
                <w:szCs w:val="24"/>
              </w:rPr>
              <w:t>.</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E76378">
            <w:pPr>
              <w:pStyle w:val="TableText"/>
              <w:rPr>
                <w:rFonts w:ascii="Calibri" w:hAnsi="Calibri"/>
                <w:sz w:val="24"/>
                <w:szCs w:val="24"/>
              </w:rPr>
            </w:pPr>
            <w:r>
              <w:rPr>
                <w:rFonts w:ascii="Calibri" w:hAnsi="Calibri"/>
                <w:sz w:val="24"/>
                <w:szCs w:val="24"/>
              </w:rPr>
              <w:t>Longsight House Longsight Road Copster Green BB1 9EU</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E76378" w:rsidRDefault="00E7637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E76378" w:rsidRDefault="00E76378">
            <w:pPr>
              <w:pStyle w:val="TableText"/>
              <w:rPr>
                <w:rFonts w:ascii="Calibri" w:hAnsi="Calibri"/>
                <w:sz w:val="24"/>
                <w:szCs w:val="24"/>
              </w:rPr>
            </w:pPr>
          </w:p>
          <w:p w:rsidR="00E76378" w:rsidRDefault="00E7637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E76378" w:rsidRDefault="00E76378">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E76378" w:rsidRPr="00DD62CA">
        <w:trPr>
          <w:cantSplit/>
          <w:trHeight w:val="527"/>
        </w:trPr>
        <w:tc>
          <w:tcPr>
            <w:tcW w:w="988" w:type="dxa"/>
          </w:tcPr>
          <w:p w:rsidR="00E76378" w:rsidRPr="00DD62CA" w:rsidRDefault="00E76378">
            <w:pPr>
              <w:pStyle w:val="TableText"/>
              <w:numPr>
                <w:ilvl w:val="0"/>
                <w:numId w:val="3"/>
              </w:numPr>
              <w:rPr>
                <w:rFonts w:ascii="Calibri" w:hAnsi="Calibri"/>
                <w:sz w:val="24"/>
                <w:szCs w:val="24"/>
              </w:rPr>
            </w:pPr>
          </w:p>
        </w:tc>
        <w:tc>
          <w:tcPr>
            <w:tcW w:w="9365" w:type="dxa"/>
            <w:gridSpan w:val="2"/>
          </w:tcPr>
          <w:p w:rsidR="00E76378" w:rsidRDefault="00E7637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E76378" w:rsidRDefault="00E76378">
            <w:pPr>
              <w:pStyle w:val="TableText"/>
              <w:rPr>
                <w:rFonts w:ascii="Calibri" w:hAnsi="Calibri"/>
                <w:sz w:val="24"/>
                <w:szCs w:val="24"/>
              </w:rPr>
            </w:pPr>
          </w:p>
          <w:p w:rsidR="00E76378" w:rsidRDefault="00E76378">
            <w:pPr>
              <w:pStyle w:val="TableText"/>
              <w:rPr>
                <w:rFonts w:ascii="Calibri" w:hAnsi="Calibri"/>
                <w:sz w:val="24"/>
                <w:szCs w:val="24"/>
              </w:rPr>
            </w:pPr>
          </w:p>
          <w:p w:rsidR="00E76378" w:rsidRDefault="00E76378">
            <w:pPr>
              <w:pStyle w:val="TableText"/>
              <w:rPr>
                <w:rFonts w:ascii="Calibri" w:hAnsi="Calibri"/>
                <w:sz w:val="24"/>
                <w:szCs w:val="24"/>
              </w:rPr>
            </w:pPr>
            <w:r>
              <w:rPr>
                <w:rFonts w:ascii="Calibri" w:hAnsi="Calibri"/>
                <w:sz w:val="24"/>
                <w:szCs w:val="24"/>
              </w:rPr>
              <w:t>Site Location Plan: Dwg no PL/01 Rev A amended plan received 11.12.2020</w:t>
            </w:r>
          </w:p>
          <w:p w:rsidR="00E76378" w:rsidRDefault="00E76378">
            <w:pPr>
              <w:pStyle w:val="TableText"/>
              <w:rPr>
                <w:rFonts w:ascii="Calibri" w:hAnsi="Calibri"/>
                <w:sz w:val="24"/>
                <w:szCs w:val="24"/>
              </w:rPr>
            </w:pPr>
            <w:r>
              <w:rPr>
                <w:rFonts w:ascii="Calibri" w:hAnsi="Calibri"/>
                <w:sz w:val="24"/>
                <w:szCs w:val="24"/>
              </w:rPr>
              <w:t>Proposed Site Block Plan:Dwg no PL/05</w:t>
            </w:r>
          </w:p>
          <w:p w:rsidR="00E76378" w:rsidRDefault="00E76378">
            <w:pPr>
              <w:pStyle w:val="TableText"/>
              <w:rPr>
                <w:rFonts w:ascii="Calibri" w:hAnsi="Calibri"/>
                <w:sz w:val="24"/>
                <w:szCs w:val="24"/>
              </w:rPr>
            </w:pPr>
            <w:r>
              <w:rPr>
                <w:rFonts w:ascii="Calibri" w:hAnsi="Calibri"/>
                <w:sz w:val="24"/>
                <w:szCs w:val="24"/>
              </w:rPr>
              <w:t>Proposed Floor Plans: Dwg no PL/06</w:t>
            </w:r>
          </w:p>
          <w:p w:rsidR="00E76378" w:rsidRDefault="00E76378">
            <w:pPr>
              <w:pStyle w:val="TableText"/>
              <w:rPr>
                <w:rFonts w:ascii="Calibri" w:hAnsi="Calibri"/>
                <w:sz w:val="24"/>
                <w:szCs w:val="24"/>
              </w:rPr>
            </w:pPr>
            <w:r>
              <w:rPr>
                <w:rFonts w:ascii="Calibri" w:hAnsi="Calibri"/>
                <w:sz w:val="24"/>
                <w:szCs w:val="24"/>
              </w:rPr>
              <w:t>Proposed Floor Plans: Dwg no PL/07</w:t>
            </w:r>
          </w:p>
          <w:p w:rsidR="00E76378" w:rsidRDefault="00E76378">
            <w:pPr>
              <w:pStyle w:val="TableText"/>
              <w:rPr>
                <w:rFonts w:ascii="Calibri" w:hAnsi="Calibri"/>
                <w:sz w:val="24"/>
                <w:szCs w:val="24"/>
              </w:rPr>
            </w:pPr>
            <w:r>
              <w:rPr>
                <w:rFonts w:ascii="Calibri" w:hAnsi="Calibri"/>
                <w:sz w:val="24"/>
                <w:szCs w:val="24"/>
              </w:rPr>
              <w:t>Proposed Elevations:Dwg no PL/08</w:t>
            </w:r>
          </w:p>
          <w:p w:rsidR="00E76378" w:rsidRDefault="00E76378">
            <w:pPr>
              <w:pStyle w:val="TableText"/>
              <w:rPr>
                <w:rFonts w:ascii="Calibri" w:hAnsi="Calibri"/>
                <w:sz w:val="24"/>
                <w:szCs w:val="24"/>
              </w:rPr>
            </w:pPr>
            <w:r>
              <w:rPr>
                <w:rFonts w:ascii="Calibri" w:hAnsi="Calibri"/>
                <w:sz w:val="24"/>
                <w:szCs w:val="24"/>
              </w:rPr>
              <w:t>Proposed Elevations:Dwg no PL/09</w:t>
            </w:r>
          </w:p>
          <w:p w:rsidR="00E76378" w:rsidRDefault="00E76378">
            <w:pPr>
              <w:pStyle w:val="TableText"/>
              <w:rPr>
                <w:rFonts w:ascii="Calibri" w:hAnsi="Calibri"/>
                <w:sz w:val="24"/>
                <w:szCs w:val="24"/>
              </w:rPr>
            </w:pPr>
            <w:r>
              <w:rPr>
                <w:rFonts w:ascii="Calibri" w:hAnsi="Calibri"/>
                <w:sz w:val="24"/>
                <w:szCs w:val="24"/>
              </w:rPr>
              <w:tab/>
            </w:r>
          </w:p>
          <w:p w:rsidR="00E76378" w:rsidRDefault="00E76378">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E76378" w:rsidRDefault="00E76378">
            <w:pPr>
              <w:pStyle w:val="TableText"/>
              <w:rPr>
                <w:rFonts w:ascii="Calibri" w:hAnsi="Calibri"/>
                <w:sz w:val="24"/>
                <w:szCs w:val="24"/>
              </w:rPr>
            </w:pPr>
          </w:p>
          <w:p w:rsidR="00E76378" w:rsidRPr="00DD62CA" w:rsidRDefault="00E76378">
            <w:pPr>
              <w:pStyle w:val="TableText"/>
              <w:rPr>
                <w:rFonts w:ascii="Calibri" w:hAnsi="Calibri"/>
                <w:sz w:val="24"/>
                <w:szCs w:val="24"/>
              </w:rPr>
            </w:pPr>
          </w:p>
        </w:tc>
      </w:tr>
      <w:tr w:rsidR="00E76378" w:rsidRPr="00DD62CA">
        <w:trPr>
          <w:cantSplit/>
          <w:trHeight w:val="527"/>
        </w:trPr>
        <w:tc>
          <w:tcPr>
            <w:tcW w:w="988" w:type="dxa"/>
          </w:tcPr>
          <w:p w:rsidR="00E76378" w:rsidRPr="00DD62CA" w:rsidRDefault="00E76378">
            <w:pPr>
              <w:pStyle w:val="TableText"/>
              <w:numPr>
                <w:ilvl w:val="0"/>
                <w:numId w:val="3"/>
              </w:numPr>
              <w:rPr>
                <w:rFonts w:ascii="Calibri" w:hAnsi="Calibri"/>
                <w:sz w:val="24"/>
                <w:szCs w:val="24"/>
              </w:rPr>
            </w:pPr>
          </w:p>
        </w:tc>
        <w:tc>
          <w:tcPr>
            <w:tcW w:w="9365" w:type="dxa"/>
            <w:gridSpan w:val="2"/>
          </w:tcPr>
          <w:p w:rsidR="00E76378" w:rsidRDefault="00E76378">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E76378" w:rsidRDefault="00E76378">
            <w:pPr>
              <w:pStyle w:val="TableText"/>
              <w:rPr>
                <w:rFonts w:ascii="Calibri" w:hAnsi="Calibri"/>
                <w:sz w:val="24"/>
                <w:szCs w:val="24"/>
              </w:rPr>
            </w:pPr>
          </w:p>
          <w:p w:rsidR="00E76378" w:rsidRDefault="00E76378">
            <w:pPr>
              <w:pStyle w:val="TableText"/>
              <w:rPr>
                <w:rFonts w:ascii="Calibri" w:hAnsi="Calibri"/>
                <w:sz w:val="24"/>
                <w:szCs w:val="24"/>
              </w:rPr>
            </w:pPr>
            <w:r>
              <w:rPr>
                <w:rFonts w:ascii="Calibri" w:hAnsi="Calibri"/>
                <w:sz w:val="24"/>
                <w:szCs w:val="24"/>
              </w:rPr>
              <w:t>Reason: To ensure that the materials to be used are appropriate to the locality.</w:t>
            </w:r>
          </w:p>
          <w:p w:rsidR="00E76378" w:rsidRPr="00DD62CA" w:rsidRDefault="00E76378">
            <w:pPr>
              <w:pStyle w:val="TableText"/>
              <w:rPr>
                <w:rFonts w:ascii="Calibri" w:hAnsi="Calibri"/>
                <w:sz w:val="24"/>
                <w:szCs w:val="24"/>
              </w:rPr>
            </w:pPr>
          </w:p>
        </w:tc>
      </w:tr>
      <w:tr w:rsidR="00E76378" w:rsidRPr="00DD62CA">
        <w:trPr>
          <w:cantSplit/>
          <w:trHeight w:val="527"/>
        </w:trPr>
        <w:tc>
          <w:tcPr>
            <w:tcW w:w="988" w:type="dxa"/>
          </w:tcPr>
          <w:p w:rsidR="00E76378" w:rsidRPr="00DD62CA" w:rsidRDefault="00E76378">
            <w:pPr>
              <w:pStyle w:val="TableText"/>
              <w:numPr>
                <w:ilvl w:val="0"/>
                <w:numId w:val="3"/>
              </w:numPr>
              <w:rPr>
                <w:rFonts w:ascii="Calibri" w:hAnsi="Calibri"/>
                <w:sz w:val="24"/>
                <w:szCs w:val="24"/>
              </w:rPr>
            </w:pPr>
          </w:p>
        </w:tc>
        <w:tc>
          <w:tcPr>
            <w:tcW w:w="9365" w:type="dxa"/>
            <w:gridSpan w:val="2"/>
          </w:tcPr>
          <w:p w:rsidR="00E76378" w:rsidRDefault="00E76378">
            <w:pPr>
              <w:pStyle w:val="TableText"/>
              <w:rPr>
                <w:rFonts w:ascii="Calibri" w:hAnsi="Calibri"/>
                <w:sz w:val="24"/>
                <w:szCs w:val="24"/>
              </w:rPr>
            </w:pPr>
            <w:r>
              <w:rPr>
                <w:rFonts w:ascii="Calibri" w:hAnsi="Calibri"/>
                <w:sz w:val="24"/>
                <w:szCs w:val="24"/>
              </w:rPr>
              <w:t>Before the access is used for vehicular purposes, that part of the access extending from the highway boundary for a minimum distance of 5m into the site shall be appropriately paved in tarmacadam, concrete, block paviours, or other hard material to be approved by the Local Planning Authority</w:t>
            </w:r>
          </w:p>
          <w:p w:rsidR="00E76378" w:rsidRDefault="00E76378">
            <w:pPr>
              <w:pStyle w:val="TableText"/>
              <w:rPr>
                <w:rFonts w:ascii="Calibri" w:hAnsi="Calibri"/>
                <w:sz w:val="24"/>
                <w:szCs w:val="24"/>
              </w:rPr>
            </w:pPr>
            <w:r>
              <w:rPr>
                <w:rFonts w:ascii="Calibri" w:hAnsi="Calibri"/>
                <w:sz w:val="24"/>
                <w:szCs w:val="24"/>
              </w:rPr>
              <w:t>.</w:t>
            </w:r>
          </w:p>
          <w:p w:rsidR="00E76378" w:rsidRPr="00DD62CA" w:rsidRDefault="00E76378">
            <w:pPr>
              <w:pStyle w:val="TableText"/>
              <w:rPr>
                <w:rFonts w:ascii="Calibri" w:hAnsi="Calibri"/>
                <w:sz w:val="24"/>
                <w:szCs w:val="24"/>
              </w:rPr>
            </w:pPr>
            <w:r>
              <w:rPr>
                <w:rFonts w:ascii="Calibri" w:hAnsi="Calibri"/>
                <w:sz w:val="24"/>
                <w:szCs w:val="24"/>
              </w:rPr>
              <w:t xml:space="preserve">Reason: To prevent loose surface material from being carried on to the public highway thus causing a potential source of danger to road users. </w:t>
            </w:r>
          </w:p>
        </w:tc>
      </w:tr>
      <w:tr w:rsidR="00E76378" w:rsidRPr="00DD62CA">
        <w:trPr>
          <w:cantSplit/>
          <w:trHeight w:val="527"/>
        </w:trPr>
        <w:tc>
          <w:tcPr>
            <w:tcW w:w="988" w:type="dxa"/>
          </w:tcPr>
          <w:p w:rsidR="00E76378" w:rsidRPr="00DD62CA" w:rsidRDefault="00E76378">
            <w:pPr>
              <w:pStyle w:val="TableText"/>
              <w:numPr>
                <w:ilvl w:val="0"/>
                <w:numId w:val="3"/>
              </w:numPr>
              <w:rPr>
                <w:rFonts w:ascii="Calibri" w:hAnsi="Calibri"/>
                <w:sz w:val="24"/>
                <w:szCs w:val="24"/>
              </w:rPr>
            </w:pPr>
          </w:p>
        </w:tc>
        <w:tc>
          <w:tcPr>
            <w:tcW w:w="9365" w:type="dxa"/>
            <w:gridSpan w:val="2"/>
          </w:tcPr>
          <w:p w:rsidR="00E76378" w:rsidRDefault="00E76378">
            <w:pPr>
              <w:pStyle w:val="TableText"/>
              <w:rPr>
                <w:rFonts w:ascii="Calibri" w:hAnsi="Calibri"/>
                <w:sz w:val="24"/>
                <w:szCs w:val="24"/>
              </w:rPr>
            </w:pPr>
            <w:r>
              <w:rPr>
                <w:rFonts w:ascii="Calibri" w:hAnsi="Calibri"/>
                <w:sz w:val="24"/>
                <w:szCs w:val="24"/>
              </w:rPr>
              <w:t>The development shall be carried out in strict accordance with the recommendations of the Bat Survey dated 27th November 2020 that was submitted with the application.</w:t>
            </w:r>
          </w:p>
          <w:p w:rsidR="00E76378" w:rsidRDefault="00E76378">
            <w:pPr>
              <w:pStyle w:val="TableText"/>
              <w:rPr>
                <w:rFonts w:ascii="Calibri" w:hAnsi="Calibri"/>
                <w:sz w:val="24"/>
                <w:szCs w:val="24"/>
              </w:rPr>
            </w:pPr>
          </w:p>
          <w:p w:rsidR="00E76378" w:rsidRDefault="00E76378">
            <w:pPr>
              <w:pStyle w:val="TableText"/>
              <w:rPr>
                <w:rFonts w:ascii="Calibri" w:hAnsi="Calibri"/>
                <w:sz w:val="24"/>
                <w:szCs w:val="24"/>
              </w:rPr>
            </w:pPr>
            <w:r>
              <w:rPr>
                <w:rFonts w:ascii="Calibri" w:hAnsi="Calibri"/>
                <w:sz w:val="24"/>
                <w:szCs w:val="24"/>
              </w:rPr>
              <w:t>Reason: To safeguard the favourable conservation status of the bat population</w:t>
            </w:r>
          </w:p>
          <w:p w:rsidR="00E76378" w:rsidRPr="00DD62CA" w:rsidRDefault="00E76378">
            <w:pPr>
              <w:pStyle w:val="TableText"/>
              <w:rPr>
                <w:rFonts w:ascii="Calibri" w:hAnsi="Calibri"/>
                <w:sz w:val="24"/>
                <w:szCs w:val="24"/>
              </w:rPr>
            </w:pPr>
          </w:p>
        </w:tc>
      </w:tr>
      <w:tr w:rsidR="00E76378" w:rsidRPr="00DD62CA">
        <w:trPr>
          <w:cantSplit/>
          <w:trHeight w:val="527"/>
        </w:trPr>
        <w:tc>
          <w:tcPr>
            <w:tcW w:w="988" w:type="dxa"/>
          </w:tcPr>
          <w:p w:rsidR="00E76378" w:rsidRPr="00DD62CA" w:rsidRDefault="00E76378">
            <w:pPr>
              <w:pStyle w:val="TableText"/>
              <w:numPr>
                <w:ilvl w:val="0"/>
                <w:numId w:val="3"/>
              </w:numPr>
              <w:rPr>
                <w:rFonts w:ascii="Calibri" w:hAnsi="Calibri"/>
                <w:sz w:val="24"/>
                <w:szCs w:val="24"/>
              </w:rPr>
            </w:pPr>
          </w:p>
        </w:tc>
        <w:tc>
          <w:tcPr>
            <w:tcW w:w="9365" w:type="dxa"/>
            <w:gridSpan w:val="2"/>
          </w:tcPr>
          <w:p w:rsidR="00E76378" w:rsidRDefault="00E76378">
            <w:pPr>
              <w:pStyle w:val="TableText"/>
              <w:rPr>
                <w:rFonts w:ascii="Calibri" w:hAnsi="Calibri"/>
                <w:sz w:val="24"/>
                <w:szCs w:val="24"/>
              </w:rPr>
            </w:pPr>
            <w:r>
              <w:rPr>
                <w:rFonts w:ascii="Calibri" w:hAnsi="Calibri"/>
                <w:sz w:val="24"/>
                <w:szCs w:val="24"/>
              </w:rPr>
              <w:t xml:space="preserve">The first floor window in the south west elevation of the extension hereby permitted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The windows shall remain in that manner in perpetuity at all times unless otherwise agreed in writing by the Local Planning Authority.  </w:t>
            </w:r>
          </w:p>
          <w:p w:rsidR="00E76378" w:rsidRDefault="00E76378">
            <w:pPr>
              <w:pStyle w:val="TableText"/>
              <w:rPr>
                <w:rFonts w:ascii="Calibri" w:hAnsi="Calibri"/>
                <w:sz w:val="24"/>
                <w:szCs w:val="24"/>
              </w:rPr>
            </w:pPr>
            <w:r>
              <w:rPr>
                <w:rFonts w:ascii="Calibri" w:hAnsi="Calibri"/>
                <w:sz w:val="24"/>
                <w:szCs w:val="24"/>
              </w:rPr>
              <w:tab/>
            </w:r>
          </w:p>
          <w:p w:rsidR="00E76378" w:rsidRDefault="00E76378">
            <w:pPr>
              <w:pStyle w:val="TableText"/>
              <w:rPr>
                <w:rFonts w:ascii="Calibri" w:hAnsi="Calibri"/>
                <w:sz w:val="24"/>
                <w:szCs w:val="24"/>
              </w:rPr>
            </w:pPr>
            <w:r>
              <w:rPr>
                <w:rFonts w:ascii="Calibri" w:hAnsi="Calibri"/>
                <w:sz w:val="24"/>
                <w:szCs w:val="24"/>
              </w:rPr>
              <w:t>Reason: To protect nearby residential amenity.</w:t>
            </w:r>
          </w:p>
          <w:p w:rsidR="00E76378" w:rsidRPr="00DD62CA" w:rsidRDefault="00E76378">
            <w:pPr>
              <w:pStyle w:val="TableText"/>
              <w:rPr>
                <w:rFonts w:ascii="Calibri" w:hAnsi="Calibri"/>
                <w:sz w:val="24"/>
                <w:szCs w:val="24"/>
              </w:rPr>
            </w:pPr>
          </w:p>
        </w:tc>
      </w:tr>
      <w:tr w:rsidR="00E76378" w:rsidRPr="00DD62CA">
        <w:trPr>
          <w:cantSplit/>
          <w:trHeight w:val="527"/>
        </w:trPr>
        <w:tc>
          <w:tcPr>
            <w:tcW w:w="988" w:type="dxa"/>
          </w:tcPr>
          <w:p w:rsidR="00E76378" w:rsidRPr="00DD62CA" w:rsidRDefault="00E76378">
            <w:pPr>
              <w:pStyle w:val="TableText"/>
              <w:numPr>
                <w:ilvl w:val="0"/>
                <w:numId w:val="3"/>
              </w:numPr>
              <w:rPr>
                <w:rFonts w:ascii="Calibri" w:hAnsi="Calibri"/>
                <w:sz w:val="24"/>
                <w:szCs w:val="24"/>
              </w:rPr>
            </w:pPr>
          </w:p>
        </w:tc>
        <w:tc>
          <w:tcPr>
            <w:tcW w:w="9365" w:type="dxa"/>
            <w:gridSpan w:val="2"/>
          </w:tcPr>
          <w:p w:rsidR="00E76378" w:rsidRDefault="00E76378">
            <w:pPr>
              <w:pStyle w:val="TableText"/>
              <w:rPr>
                <w:rFonts w:ascii="Calibri" w:hAnsi="Calibri"/>
                <w:sz w:val="24"/>
                <w:szCs w:val="24"/>
              </w:rPr>
            </w:pPr>
            <w:r>
              <w:rPr>
                <w:rFonts w:ascii="Calibri" w:hAnsi="Calibri"/>
                <w:sz w:val="24"/>
                <w:szCs w:val="24"/>
              </w:rPr>
              <w:t>Details of external surfacing materials and ground levels changes proposed to the rear of the property including full details of the colour, form and texture of all hard landscaping (ground surfacing materials) (notwithstanding any such detail shown on previously submitted plan(s) shall have been submitted to and approved in writing by the Local Planning Authority prior to the development commencing at the rear of the property.  All works shall be undertaken strictly in accordance with the details as approved.</w:t>
            </w:r>
          </w:p>
          <w:p w:rsidR="00E76378" w:rsidRDefault="00E76378">
            <w:pPr>
              <w:pStyle w:val="TableText"/>
              <w:rPr>
                <w:rFonts w:ascii="Calibri" w:hAnsi="Calibri"/>
                <w:sz w:val="24"/>
                <w:szCs w:val="24"/>
              </w:rPr>
            </w:pPr>
          </w:p>
          <w:p w:rsidR="00E76378" w:rsidRDefault="00E76378">
            <w:pPr>
              <w:pStyle w:val="TableText"/>
              <w:rPr>
                <w:rFonts w:ascii="Calibri" w:hAnsi="Calibri"/>
                <w:sz w:val="24"/>
                <w:szCs w:val="24"/>
              </w:rPr>
            </w:pPr>
            <w:r>
              <w:rPr>
                <w:rFonts w:ascii="Calibri" w:hAnsi="Calibri"/>
                <w:sz w:val="24"/>
                <w:szCs w:val="24"/>
              </w:rPr>
              <w:t>REASON:  In the interests of the amenity of the area.</w:t>
            </w:r>
          </w:p>
          <w:p w:rsidR="00E76378" w:rsidRPr="00DD62CA" w:rsidRDefault="00E76378">
            <w:pPr>
              <w:pStyle w:val="TableText"/>
              <w:rPr>
                <w:rFonts w:ascii="Calibri" w:hAnsi="Calibri"/>
                <w:sz w:val="24"/>
                <w:szCs w:val="24"/>
              </w:rPr>
            </w:pPr>
          </w:p>
        </w:tc>
      </w:tr>
      <w:bookmarkEnd w:id="1"/>
    </w:tbl>
    <w:p w:rsidR="002F3ADA" w:rsidRDefault="002F3ADA">
      <w:pPr>
        <w:pStyle w:val="TableText"/>
        <w:rPr>
          <w:rFonts w:ascii="Calibri" w:hAnsi="Calibri"/>
          <w:sz w:val="24"/>
          <w:szCs w:val="24"/>
        </w:rPr>
      </w:pPr>
    </w:p>
    <w:p w:rsidR="00E76378" w:rsidRPr="00DD62CA" w:rsidRDefault="00E76378">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 xml:space="preserve">The Local Planning Authority operates a pre-planning application advice service which applicants are encouraged to use. Whether or not this was used, the Local Planning Authority has endeavoured to work proactively and positively to resolve issues and considered the </w:t>
            </w:r>
            <w:r w:rsidRPr="00DD62CA">
              <w:rPr>
                <w:rFonts w:ascii="Calibri" w:hAnsi="Calibri"/>
                <w:sz w:val="24"/>
                <w:szCs w:val="24"/>
              </w:rPr>
              <w:lastRenderedPageBreak/>
              <w:t>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F276CE">
      <w:pPr>
        <w:pStyle w:val="TableText"/>
        <w:rPr>
          <w:rFonts w:ascii="Calibri" w:hAnsi="Calibri"/>
          <w:sz w:val="24"/>
          <w:szCs w:val="24"/>
        </w:rPr>
      </w:pPr>
      <w:r>
        <w:rPr>
          <w:noProof/>
        </w:rPr>
        <w:drawing>
          <wp:inline distT="0" distB="0" distL="0" distR="0">
            <wp:extent cx="2038350" cy="748194"/>
            <wp:effectExtent l="0" t="0" r="0" b="0"/>
            <wp:docPr id="1" name="Picture 1" descr="cid:image003.png@01D6EE75.12DFC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EE75.12DFCED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083778" cy="764869"/>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378" w:rsidRDefault="00E76378">
      <w:r>
        <w:separator/>
      </w:r>
    </w:p>
  </w:endnote>
  <w:endnote w:type="continuationSeparator" w:id="0">
    <w:p w:rsidR="00E76378" w:rsidRDefault="00E7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378" w:rsidRDefault="00E76378">
      <w:r>
        <w:separator/>
      </w:r>
    </w:p>
  </w:footnote>
  <w:footnote w:type="continuationSeparator" w:id="0">
    <w:p w:rsidR="00E76378" w:rsidRDefault="00E76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E76378">
      <w:rPr>
        <w:b/>
        <w:bCs/>
      </w:rPr>
      <w:t>3/2020/1016</w:t>
    </w:r>
    <w:r>
      <w:rPr>
        <w:b/>
        <w:bCs/>
      </w:rPr>
      <w:t xml:space="preserve">                                  DECISION DATE: </w:t>
    </w:r>
    <w:r w:rsidR="00E76378">
      <w:rPr>
        <w:b/>
        <w:bCs/>
      </w:rPr>
      <w:t>20/01/2021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378"/>
    <w:rsid w:val="00111C12"/>
    <w:rsid w:val="001613C3"/>
    <w:rsid w:val="00172E52"/>
    <w:rsid w:val="002C337D"/>
    <w:rsid w:val="002D5D44"/>
    <w:rsid w:val="002F3ADA"/>
    <w:rsid w:val="004B764D"/>
    <w:rsid w:val="0070149C"/>
    <w:rsid w:val="007C793E"/>
    <w:rsid w:val="0081123F"/>
    <w:rsid w:val="00A84ADE"/>
    <w:rsid w:val="00AA358D"/>
    <w:rsid w:val="00BD2E18"/>
    <w:rsid w:val="00C00AD7"/>
    <w:rsid w:val="00DD62CA"/>
    <w:rsid w:val="00E01248"/>
    <w:rsid w:val="00E76378"/>
    <w:rsid w:val="00E83FE1"/>
    <w:rsid w:val="00F27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C0AD89-7E2E-42D2-B7EF-94ADE9D2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6EE75.12DFCE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712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2021-01-20T11:26:00Z</cp:lastPrinted>
  <dcterms:created xsi:type="dcterms:W3CDTF">2021-01-20T14:52:00Z</dcterms:created>
  <dcterms:modified xsi:type="dcterms:W3CDTF">2021-01-20T14:52:00Z</dcterms:modified>
</cp:coreProperties>
</file>