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22D3" w:rsidRDefault="005522D3">
      <w:pPr>
        <w:pStyle w:val="PLANNING"/>
      </w:pPr>
      <w:bookmarkStart w:id="0" w:name="_GoBack"/>
      <w:bookmarkEnd w:id="0"/>
    </w:p>
    <w:p w:rsidR="00441735" w:rsidRDefault="007061B3" w:rsidP="000C3E7C">
      <w:pPr>
        <w:pStyle w:val="PLANNING"/>
        <w:jc w:val="center"/>
      </w:pPr>
      <w:r>
        <w:rPr>
          <w:noProof/>
        </w:rPr>
        <w:drawing>
          <wp:inline distT="0" distB="0" distL="0" distR="0">
            <wp:extent cx="1390650" cy="2133600"/>
            <wp:effectExtent l="0" t="0" r="0" b="0"/>
            <wp:docPr id="1" name="Picture 1" descr="RVBC_Portrait_Mono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VBC_Portrait_Mono_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0650" cy="2133600"/>
                    </a:xfrm>
                    <a:prstGeom prst="rect">
                      <a:avLst/>
                    </a:prstGeom>
                    <a:noFill/>
                    <a:ln>
                      <a:noFill/>
                    </a:ln>
                  </pic:spPr>
                </pic:pic>
              </a:graphicData>
            </a:graphic>
          </wp:inline>
        </w:drawing>
      </w:r>
    </w:p>
    <w:p w:rsidR="00441735" w:rsidRDefault="00441735">
      <w:pPr>
        <w:pStyle w:val="PLANNING"/>
      </w:pPr>
    </w:p>
    <w:p w:rsidR="005F71C3" w:rsidRDefault="005F71C3" w:rsidP="000C3E7C">
      <w:pPr>
        <w:jc w:val="right"/>
        <w:rPr>
          <w:rFonts w:ascii="Calibri" w:hAnsi="Calibri"/>
          <w:noProof/>
          <w:sz w:val="24"/>
          <w:szCs w:val="24"/>
        </w:rPr>
      </w:pPr>
      <w:r>
        <w:rPr>
          <w:rFonts w:ascii="Calibri" w:hAnsi="Calibri"/>
          <w:noProof/>
          <w:sz w:val="24"/>
          <w:szCs w:val="24"/>
        </w:rPr>
        <w:t>Ribble Valley Borough Council</w:t>
      </w:r>
    </w:p>
    <w:p w:rsidR="000C3E7C" w:rsidRPr="000C3E7C" w:rsidRDefault="000C3E7C" w:rsidP="000C3E7C">
      <w:pPr>
        <w:jc w:val="right"/>
        <w:rPr>
          <w:rFonts w:ascii="Calibri" w:hAnsi="Calibri"/>
          <w:noProof/>
          <w:sz w:val="24"/>
          <w:szCs w:val="24"/>
        </w:rPr>
      </w:pPr>
      <w:r w:rsidRPr="000C3E7C">
        <w:rPr>
          <w:rFonts w:ascii="Calibri" w:hAnsi="Calibri"/>
          <w:noProof/>
          <w:sz w:val="24"/>
          <w:szCs w:val="24"/>
        </w:rPr>
        <w:t>Council offices</w:t>
      </w:r>
    </w:p>
    <w:p w:rsidR="000C3E7C" w:rsidRPr="000C3E7C" w:rsidRDefault="000C3E7C" w:rsidP="000C3E7C">
      <w:pPr>
        <w:jc w:val="right"/>
        <w:rPr>
          <w:rFonts w:ascii="Calibri" w:hAnsi="Calibri"/>
          <w:noProof/>
          <w:sz w:val="24"/>
          <w:szCs w:val="24"/>
        </w:rPr>
      </w:pPr>
      <w:r w:rsidRPr="000C3E7C">
        <w:rPr>
          <w:rFonts w:ascii="Calibri" w:hAnsi="Calibri"/>
          <w:noProof/>
          <w:sz w:val="24"/>
          <w:szCs w:val="24"/>
        </w:rPr>
        <w:t>Church Walk</w:t>
      </w:r>
    </w:p>
    <w:p w:rsidR="000C3E7C" w:rsidRPr="000C3E7C" w:rsidRDefault="000C3E7C" w:rsidP="000C3E7C">
      <w:pPr>
        <w:jc w:val="right"/>
        <w:rPr>
          <w:rFonts w:ascii="Calibri" w:hAnsi="Calibri"/>
          <w:noProof/>
          <w:sz w:val="24"/>
          <w:szCs w:val="24"/>
        </w:rPr>
      </w:pPr>
      <w:r w:rsidRPr="000C3E7C">
        <w:rPr>
          <w:rFonts w:ascii="Calibri" w:hAnsi="Calibri"/>
          <w:noProof/>
          <w:sz w:val="24"/>
          <w:szCs w:val="24"/>
        </w:rPr>
        <w:t>CLITHEROE</w:t>
      </w:r>
    </w:p>
    <w:p w:rsidR="000C3E7C" w:rsidRPr="007061B3" w:rsidRDefault="000C3E7C" w:rsidP="007061B3">
      <w:pPr>
        <w:jc w:val="right"/>
        <w:rPr>
          <w:rFonts w:ascii="Calibri" w:hAnsi="Calibri"/>
          <w:noProof/>
          <w:sz w:val="24"/>
          <w:szCs w:val="24"/>
        </w:rPr>
      </w:pPr>
      <w:r w:rsidRPr="000C3E7C">
        <w:rPr>
          <w:rFonts w:ascii="Calibri" w:hAnsi="Calibri"/>
          <w:noProof/>
          <w:sz w:val="24"/>
          <w:szCs w:val="24"/>
        </w:rPr>
        <w:t xml:space="preserve">BB7 2RA                                                                                    </w:t>
      </w:r>
    </w:p>
    <w:p w:rsidR="000C3E7C" w:rsidRDefault="000C3E7C" w:rsidP="000C3E7C">
      <w:pPr>
        <w:jc w:val="right"/>
        <w:rPr>
          <w:rFonts w:ascii="Calibri" w:hAnsi="Calibri"/>
          <w:noProof/>
          <w:sz w:val="18"/>
        </w:rPr>
      </w:pPr>
    </w:p>
    <w:p w:rsidR="000C3E7C" w:rsidRPr="00894ED2" w:rsidRDefault="000C3E7C" w:rsidP="000C3E7C">
      <w:pPr>
        <w:rPr>
          <w:rFonts w:ascii="Calibri" w:hAnsi="Calibri"/>
          <w:noProof/>
        </w:rPr>
      </w:pPr>
      <w:r w:rsidRPr="00894ED2">
        <w:rPr>
          <w:rFonts w:ascii="Calibri" w:hAnsi="Calibri"/>
          <w:noProof/>
        </w:rPr>
        <w:t xml:space="preserve">My reference: </w:t>
      </w:r>
      <w:r w:rsidR="007061B3">
        <w:rPr>
          <w:rFonts w:ascii="Calibri" w:hAnsi="Calibri"/>
          <w:noProof/>
        </w:rPr>
        <w:t>3/2020/1041</w:t>
      </w:r>
    </w:p>
    <w:p w:rsidR="000C3E7C" w:rsidRPr="00894ED2" w:rsidRDefault="000C3E7C" w:rsidP="000C3E7C">
      <w:pPr>
        <w:rPr>
          <w:rFonts w:ascii="Calibri" w:hAnsi="Calibri"/>
          <w:noProof/>
          <w:sz w:val="20"/>
        </w:rPr>
      </w:pPr>
      <w:r w:rsidRPr="00894ED2">
        <w:rPr>
          <w:rFonts w:ascii="Calibri" w:hAnsi="Calibri"/>
          <w:noProof/>
        </w:rPr>
        <w:t>Direct Dial: (01200) 425111</w:t>
      </w:r>
    </w:p>
    <w:p w:rsidR="000C3E7C" w:rsidRPr="00894ED2" w:rsidRDefault="000C3E7C" w:rsidP="000C3E7C">
      <w:pPr>
        <w:rPr>
          <w:rFonts w:ascii="Calibri" w:hAnsi="Calibri"/>
          <w:noProof/>
        </w:rPr>
      </w:pPr>
      <w:r w:rsidRPr="00894ED2">
        <w:rPr>
          <w:rFonts w:ascii="Calibri" w:hAnsi="Calibri"/>
          <w:noProof/>
        </w:rPr>
        <w:t>Fax: (01200) 414487</w:t>
      </w:r>
    </w:p>
    <w:p w:rsidR="000C3E7C" w:rsidRDefault="000C3E7C" w:rsidP="000C3E7C">
      <w:pPr>
        <w:rPr>
          <w:rFonts w:ascii="Calibri" w:hAnsi="Calibri"/>
          <w:noProof/>
        </w:rPr>
      </w:pPr>
      <w:r w:rsidRPr="00894ED2">
        <w:rPr>
          <w:rFonts w:ascii="Calibri" w:hAnsi="Calibri"/>
        </w:rPr>
        <w:t xml:space="preserve">Email: </w:t>
      </w:r>
      <w:hyperlink r:id="rId7" w:history="1">
        <w:r w:rsidRPr="00894ED2">
          <w:rPr>
            <w:rStyle w:val="Hyperlink"/>
            <w:rFonts w:ascii="Calibri" w:hAnsi="Calibri"/>
          </w:rPr>
          <w:t>planning@ribblevalley.gov.uk</w:t>
        </w:r>
      </w:hyperlink>
    </w:p>
    <w:p w:rsidR="000C3E7C" w:rsidRPr="00894ED2" w:rsidRDefault="000C3E7C" w:rsidP="000C3E7C">
      <w:pPr>
        <w:rPr>
          <w:rFonts w:ascii="Calibri" w:hAnsi="Calibri"/>
          <w:noProof/>
        </w:rPr>
      </w:pPr>
      <w:r w:rsidRPr="00894ED2">
        <w:rPr>
          <w:rFonts w:ascii="Calibri" w:hAnsi="Calibri"/>
          <w:noProof/>
        </w:rPr>
        <w:t xml:space="preserve">Date: </w:t>
      </w:r>
      <w:r w:rsidRPr="00894ED2">
        <w:rPr>
          <w:rFonts w:ascii="Calibri" w:hAnsi="Calibri"/>
          <w:noProof/>
        </w:rPr>
        <w:fldChar w:fldCharType="begin"/>
      </w:r>
      <w:r w:rsidRPr="00894ED2">
        <w:rPr>
          <w:rFonts w:ascii="Calibri" w:hAnsi="Calibri"/>
          <w:noProof/>
        </w:rPr>
        <w:instrText xml:space="preserve"> DATE \@ "dd MMMM yyyy" </w:instrText>
      </w:r>
      <w:r w:rsidRPr="00894ED2">
        <w:rPr>
          <w:rFonts w:ascii="Calibri" w:hAnsi="Calibri"/>
          <w:noProof/>
        </w:rPr>
        <w:fldChar w:fldCharType="separate"/>
      </w:r>
      <w:r w:rsidR="0074502A">
        <w:rPr>
          <w:rFonts w:ascii="Calibri" w:hAnsi="Calibri"/>
          <w:noProof/>
        </w:rPr>
        <w:t>14 January 2021</w:t>
      </w:r>
      <w:r w:rsidRPr="00894ED2">
        <w:rPr>
          <w:rFonts w:ascii="Calibri" w:hAnsi="Calibri"/>
          <w:noProof/>
        </w:rPr>
        <w:fldChar w:fldCharType="end"/>
      </w:r>
    </w:p>
    <w:p w:rsidR="000C3E7C" w:rsidRDefault="000C3E7C" w:rsidP="000C3E7C">
      <w:pPr>
        <w:rPr>
          <w:rFonts w:ascii="Arial" w:hAnsi="Arial"/>
          <w:noProof/>
          <w:sz w:val="16"/>
        </w:rPr>
      </w:pPr>
    </w:p>
    <w:p w:rsidR="00441735" w:rsidRDefault="00441735">
      <w:pPr>
        <w:pStyle w:val="PLANNING"/>
      </w:pPr>
    </w:p>
    <w:p w:rsidR="000C3E7C" w:rsidRDefault="000C3E7C" w:rsidP="000C3E7C">
      <w:pPr>
        <w:rPr>
          <w:rFonts w:ascii="Calibri" w:hAnsi="Calibri" w:cs="Calibri"/>
          <w:color w:val="000000"/>
        </w:rPr>
      </w:pPr>
      <w:r w:rsidRPr="00344823">
        <w:rPr>
          <w:rFonts w:ascii="Calibri" w:hAnsi="Calibri" w:cs="Calibri"/>
          <w:color w:val="000000"/>
        </w:rPr>
        <w:t xml:space="preserve">Location: </w:t>
      </w:r>
      <w:r w:rsidR="007061B3">
        <w:rPr>
          <w:rFonts w:ascii="Calibri" w:hAnsi="Calibri"/>
          <w:sz w:val="24"/>
          <w:szCs w:val="24"/>
        </w:rPr>
        <w:t>Land at Higher Standen Farm and Part Littlemoor Farm Clitheroe</w:t>
      </w:r>
    </w:p>
    <w:p w:rsidR="000C3E7C" w:rsidRPr="00344823" w:rsidRDefault="000C3E7C" w:rsidP="000C3E7C">
      <w:pPr>
        <w:tabs>
          <w:tab w:val="left" w:pos="1665"/>
        </w:tabs>
        <w:rPr>
          <w:rFonts w:ascii="Calibri" w:hAnsi="Calibri" w:cs="Calibri"/>
          <w:color w:val="000000"/>
        </w:rPr>
      </w:pPr>
      <w:r w:rsidRPr="00344823">
        <w:rPr>
          <w:rFonts w:ascii="Calibri" w:hAnsi="Calibri" w:cs="Calibri"/>
          <w:color w:val="000000"/>
        </w:rPr>
        <w:t xml:space="preserve">Proposal: </w:t>
      </w:r>
      <w:r w:rsidR="007061B3">
        <w:rPr>
          <w:rFonts w:ascii="Calibri" w:hAnsi="Calibri"/>
          <w:sz w:val="24"/>
          <w:szCs w:val="24"/>
        </w:rPr>
        <w:t>Discharge of conditions 51 (travel plan) and 52 (travel plan based upon the submitted framework travel plan) from planning permission 3/2015/0895.</w:t>
      </w:r>
    </w:p>
    <w:p w:rsidR="000C3E7C" w:rsidRDefault="000C3E7C" w:rsidP="000C3E7C">
      <w:pPr>
        <w:rPr>
          <w:rFonts w:ascii="Calibri" w:hAnsi="Calibri" w:cs="Calibri"/>
          <w:color w:val="000000"/>
        </w:rPr>
      </w:pPr>
    </w:p>
    <w:p w:rsidR="000C3E7C" w:rsidRDefault="000C3E7C" w:rsidP="000C3E7C">
      <w:pPr>
        <w:rPr>
          <w:rFonts w:ascii="Calibri" w:hAnsi="Calibri" w:cs="Calibri"/>
          <w:color w:val="000000"/>
        </w:rPr>
      </w:pPr>
      <w:r w:rsidRPr="00344823">
        <w:rPr>
          <w:rFonts w:ascii="Calibri" w:hAnsi="Calibri" w:cs="Calibri"/>
          <w:color w:val="000000"/>
        </w:rPr>
        <w:t>I write in response to your application to disch</w:t>
      </w:r>
      <w:r>
        <w:rPr>
          <w:rFonts w:ascii="Calibri" w:hAnsi="Calibri" w:cs="Calibri"/>
          <w:color w:val="000000"/>
        </w:rPr>
        <w:t xml:space="preserve">arge the conditions pursuant to </w:t>
      </w:r>
      <w:r w:rsidRPr="00344823">
        <w:rPr>
          <w:rFonts w:ascii="Calibri" w:hAnsi="Calibri" w:cs="Calibri"/>
          <w:color w:val="000000"/>
        </w:rPr>
        <w:t xml:space="preserve">planning approval </w:t>
      </w:r>
    </w:p>
    <w:p w:rsidR="000C3E7C" w:rsidRDefault="000C3E7C" w:rsidP="000C3E7C">
      <w:pPr>
        <w:rPr>
          <w:rFonts w:ascii="Calibri" w:hAnsi="Calibri" w:cs="Calibri"/>
          <w:color w:val="000000"/>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414"/>
      </w:tblGrid>
      <w:tr w:rsidR="005F71C3" w:rsidRPr="00641E0F">
        <w:trPr>
          <w:cantSplit/>
        </w:trPr>
        <w:tc>
          <w:tcPr>
            <w:tcW w:w="9414" w:type="dxa"/>
            <w:tcBorders>
              <w:left w:val="nil"/>
            </w:tcBorders>
          </w:tcPr>
          <w:p w:rsidR="007061B3" w:rsidRDefault="007061B3">
            <w:pPr>
              <w:pStyle w:val="TableText"/>
              <w:rPr>
                <w:rFonts w:ascii="Calibri" w:hAnsi="Calibri"/>
                <w:sz w:val="24"/>
                <w:szCs w:val="24"/>
              </w:rPr>
            </w:pPr>
            <w:r>
              <w:rPr>
                <w:rFonts w:ascii="Calibri" w:hAnsi="Calibri"/>
                <w:sz w:val="24"/>
                <w:szCs w:val="24"/>
              </w:rPr>
              <w:t>Condition 51 is partially discharged insofar that the submitted Travel Plan Framework is considered adequate insofar that is satisfies the requirements of the condition relating to Phases 2, 3 and 4 of the development.</w:t>
            </w:r>
          </w:p>
          <w:p w:rsidR="007061B3" w:rsidRDefault="007061B3">
            <w:pPr>
              <w:pStyle w:val="TableText"/>
              <w:rPr>
                <w:rFonts w:ascii="Calibri" w:hAnsi="Calibri"/>
                <w:sz w:val="24"/>
                <w:szCs w:val="24"/>
              </w:rPr>
            </w:pPr>
          </w:p>
          <w:p w:rsidR="007061B3" w:rsidRDefault="007061B3">
            <w:pPr>
              <w:pStyle w:val="TableText"/>
              <w:rPr>
                <w:rFonts w:ascii="Calibri" w:hAnsi="Calibri"/>
                <w:sz w:val="24"/>
                <w:szCs w:val="24"/>
              </w:rPr>
            </w:pPr>
            <w:r>
              <w:rPr>
                <w:rFonts w:ascii="Calibri" w:hAnsi="Calibri"/>
                <w:sz w:val="24"/>
                <w:szCs w:val="24"/>
              </w:rPr>
              <w:t>The condition can only be partially discharged insofar that the condition relates to further phases of development that have not yet commenced and that will require the submission of further information to satisfy the requirements of the condition. Upon the development having been completed in strict accordance with the approved details this condition shall be considered fully discharged.</w:t>
            </w:r>
          </w:p>
          <w:p w:rsidR="005F71C3" w:rsidRPr="00641E0F" w:rsidRDefault="005F71C3">
            <w:pPr>
              <w:pStyle w:val="TableText"/>
              <w:rPr>
                <w:rFonts w:ascii="Calibri" w:hAnsi="Calibri"/>
                <w:sz w:val="24"/>
                <w:szCs w:val="24"/>
              </w:rPr>
            </w:pPr>
          </w:p>
        </w:tc>
      </w:tr>
      <w:tr w:rsidR="005F71C3" w:rsidRPr="00641E0F">
        <w:trPr>
          <w:cantSplit/>
        </w:trPr>
        <w:tc>
          <w:tcPr>
            <w:tcW w:w="9414" w:type="dxa"/>
            <w:tcBorders>
              <w:left w:val="nil"/>
            </w:tcBorders>
          </w:tcPr>
          <w:p w:rsidR="007061B3" w:rsidRDefault="007061B3">
            <w:pPr>
              <w:pStyle w:val="TableText"/>
              <w:rPr>
                <w:rFonts w:ascii="Calibri" w:hAnsi="Calibri"/>
                <w:sz w:val="24"/>
                <w:szCs w:val="24"/>
              </w:rPr>
            </w:pPr>
            <w:r>
              <w:rPr>
                <w:rFonts w:ascii="Calibri" w:hAnsi="Calibri"/>
                <w:sz w:val="24"/>
                <w:szCs w:val="24"/>
              </w:rPr>
              <w:lastRenderedPageBreak/>
              <w:t>Condition 52 is partially discharged insofar that the submitted Travel Plan is considered adequate insofar that is satisfies the requirements of the condition relating to Phases 2, 3 and 4 of the development.</w:t>
            </w:r>
          </w:p>
          <w:p w:rsidR="007061B3" w:rsidRDefault="007061B3">
            <w:pPr>
              <w:pStyle w:val="TableText"/>
              <w:rPr>
                <w:rFonts w:ascii="Calibri" w:hAnsi="Calibri"/>
                <w:sz w:val="24"/>
                <w:szCs w:val="24"/>
              </w:rPr>
            </w:pPr>
          </w:p>
          <w:p w:rsidR="007061B3" w:rsidRDefault="007061B3">
            <w:pPr>
              <w:pStyle w:val="TableText"/>
              <w:rPr>
                <w:rFonts w:ascii="Calibri" w:hAnsi="Calibri"/>
                <w:sz w:val="24"/>
                <w:szCs w:val="24"/>
              </w:rPr>
            </w:pPr>
            <w:r>
              <w:rPr>
                <w:rFonts w:ascii="Calibri" w:hAnsi="Calibri"/>
                <w:sz w:val="24"/>
                <w:szCs w:val="24"/>
              </w:rPr>
              <w:t>The condition can only be partially discharged insofar that the condition relates to further phases of development that have not yet commenced and that will require the submission of further information to satisfy the requirements of the condition. The condition further requires that the approved Travel Plan shall be implemented, monitored and reviewed in accordance with the approved Travel Plan for development within that phase for a period of time not less than 5 years following completion of the final parcel of development in that phase.  Upon the development having been completed in strict accordance with the approved details this condition shall be considered fully discharged.</w:t>
            </w:r>
          </w:p>
          <w:p w:rsidR="005F71C3" w:rsidRPr="00641E0F" w:rsidRDefault="005F71C3">
            <w:pPr>
              <w:pStyle w:val="TableText"/>
              <w:rPr>
                <w:rFonts w:ascii="Calibri" w:hAnsi="Calibri"/>
                <w:sz w:val="24"/>
                <w:szCs w:val="24"/>
              </w:rPr>
            </w:pPr>
          </w:p>
        </w:tc>
      </w:tr>
    </w:tbl>
    <w:p w:rsidR="007061B3" w:rsidRDefault="007061B3" w:rsidP="00EC3181">
      <w:pPr>
        <w:jc w:val="both"/>
        <w:textAlignment w:val="auto"/>
        <w:rPr>
          <w:rFonts w:ascii="Calibri" w:hAnsi="Calibri"/>
          <w:b/>
          <w:sz w:val="24"/>
          <w:szCs w:val="24"/>
        </w:rPr>
      </w:pPr>
    </w:p>
    <w:p w:rsidR="007061B3" w:rsidRDefault="008543D6" w:rsidP="00EC3181">
      <w:pPr>
        <w:jc w:val="both"/>
        <w:textAlignment w:val="auto"/>
        <w:rPr>
          <w:rFonts w:ascii="Calibri" w:hAnsi="Calibri"/>
          <w:b/>
          <w:sz w:val="24"/>
          <w:szCs w:val="24"/>
        </w:rPr>
      </w:pPr>
      <w:r w:rsidRPr="008543D6">
        <w:rPr>
          <w:rFonts w:ascii="Calibri" w:hAnsi="Calibri"/>
          <w:b/>
          <w:noProof/>
          <w:sz w:val="24"/>
          <w:szCs w:val="24"/>
        </w:rPr>
        <w:drawing>
          <wp:inline distT="0" distB="0" distL="0" distR="0">
            <wp:extent cx="1781175" cy="523875"/>
            <wp:effectExtent l="0" t="0" r="9525" b="9525"/>
            <wp:docPr id="2" name="Picture 2" descr="msotw9_te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tw9_temp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1175" cy="523875"/>
                    </a:xfrm>
                    <a:prstGeom prst="rect">
                      <a:avLst/>
                    </a:prstGeom>
                    <a:noFill/>
                    <a:ln>
                      <a:noFill/>
                    </a:ln>
                  </pic:spPr>
                </pic:pic>
              </a:graphicData>
            </a:graphic>
          </wp:inline>
        </w:drawing>
      </w:r>
    </w:p>
    <w:p w:rsidR="007061B3" w:rsidRDefault="007061B3" w:rsidP="00EC3181">
      <w:pPr>
        <w:jc w:val="both"/>
        <w:textAlignment w:val="auto"/>
        <w:rPr>
          <w:rFonts w:ascii="Calibri" w:hAnsi="Calibri"/>
          <w:b/>
          <w:sz w:val="24"/>
          <w:szCs w:val="24"/>
        </w:rPr>
      </w:pPr>
    </w:p>
    <w:p w:rsidR="00EC3181" w:rsidRDefault="007061B3" w:rsidP="00EC3181">
      <w:pPr>
        <w:jc w:val="both"/>
        <w:textAlignment w:val="auto"/>
        <w:rPr>
          <w:rFonts w:ascii="Calibri" w:hAnsi="Calibri"/>
          <w:b/>
          <w:sz w:val="24"/>
          <w:szCs w:val="24"/>
        </w:rPr>
      </w:pPr>
      <w:r>
        <w:rPr>
          <w:rFonts w:ascii="Calibri" w:hAnsi="Calibri"/>
          <w:b/>
          <w:sz w:val="24"/>
          <w:szCs w:val="24"/>
        </w:rPr>
        <w:t xml:space="preserve">pp </w:t>
      </w:r>
      <w:r w:rsidR="00EC3181">
        <w:rPr>
          <w:rFonts w:ascii="Calibri" w:hAnsi="Calibri"/>
          <w:b/>
          <w:sz w:val="24"/>
          <w:szCs w:val="24"/>
        </w:rPr>
        <w:t>NICOLA HOPKINS</w:t>
      </w:r>
    </w:p>
    <w:p w:rsidR="00EC3181" w:rsidRPr="005E7776" w:rsidRDefault="00EC3181" w:rsidP="00EC3181">
      <w:pPr>
        <w:rPr>
          <w:rFonts w:ascii="Calibri" w:hAnsi="Calibri"/>
          <w:b/>
          <w:sz w:val="24"/>
          <w:szCs w:val="24"/>
        </w:rPr>
      </w:pPr>
      <w:r w:rsidRPr="005E7776">
        <w:rPr>
          <w:rFonts w:ascii="Calibri" w:hAnsi="Calibri"/>
          <w:b/>
          <w:sz w:val="24"/>
          <w:szCs w:val="24"/>
        </w:rPr>
        <w:t>DIRECTOR OF ECONOMIC DEVELOPMENT AND PLANNING</w:t>
      </w:r>
    </w:p>
    <w:p w:rsidR="00E92439" w:rsidRDefault="00E92439" w:rsidP="00EC3181">
      <w:pPr>
        <w:pStyle w:val="TableText"/>
        <w:rPr>
          <w:rFonts w:ascii="Arial" w:hAnsi="Arial" w:cs="Arial"/>
          <w:b/>
        </w:rPr>
      </w:pPr>
    </w:p>
    <w:p w:rsidR="009F3984" w:rsidRDefault="009F3984" w:rsidP="00EC3181">
      <w:pPr>
        <w:pStyle w:val="TableText"/>
        <w:rPr>
          <w:rFonts w:ascii="Arial" w:hAnsi="Arial" w:cs="Arial"/>
          <w:b/>
        </w:rPr>
      </w:pPr>
    </w:p>
    <w:p w:rsidR="009F3984" w:rsidRPr="00DD62CA" w:rsidRDefault="007061B3" w:rsidP="009F3984">
      <w:pPr>
        <w:rPr>
          <w:rFonts w:ascii="Calibri" w:hAnsi="Calibri"/>
          <w:sz w:val="24"/>
          <w:szCs w:val="24"/>
        </w:rPr>
      </w:pPr>
      <w:r>
        <w:rPr>
          <w:rFonts w:ascii="Calibri" w:hAnsi="Calibri"/>
          <w:sz w:val="24"/>
          <w:szCs w:val="24"/>
        </w:rPr>
        <w:t>Miss Kirsty McCluskey</w:t>
      </w:r>
    </w:p>
    <w:p w:rsidR="007061B3" w:rsidRDefault="007061B3" w:rsidP="009F3984">
      <w:pPr>
        <w:pStyle w:val="TableText"/>
        <w:rPr>
          <w:rFonts w:ascii="Calibri" w:hAnsi="Calibri"/>
          <w:sz w:val="24"/>
          <w:szCs w:val="24"/>
        </w:rPr>
      </w:pPr>
      <w:r>
        <w:rPr>
          <w:rFonts w:ascii="Calibri" w:hAnsi="Calibri"/>
          <w:sz w:val="24"/>
          <w:szCs w:val="24"/>
        </w:rPr>
        <w:t>Taylor Wimpey</w:t>
      </w:r>
    </w:p>
    <w:p w:rsidR="007061B3" w:rsidRDefault="007061B3" w:rsidP="009F3984">
      <w:pPr>
        <w:pStyle w:val="TableText"/>
        <w:rPr>
          <w:rFonts w:ascii="Calibri" w:hAnsi="Calibri"/>
          <w:sz w:val="24"/>
          <w:szCs w:val="24"/>
        </w:rPr>
      </w:pPr>
      <w:r>
        <w:rPr>
          <w:rFonts w:ascii="Calibri" w:hAnsi="Calibri"/>
          <w:sz w:val="24"/>
          <w:szCs w:val="24"/>
        </w:rPr>
        <w:t>1 Lumsdale Road</w:t>
      </w:r>
    </w:p>
    <w:p w:rsidR="007061B3" w:rsidRDefault="007061B3" w:rsidP="009F3984">
      <w:pPr>
        <w:pStyle w:val="TableText"/>
        <w:rPr>
          <w:rFonts w:ascii="Calibri" w:hAnsi="Calibri"/>
          <w:sz w:val="24"/>
          <w:szCs w:val="24"/>
        </w:rPr>
      </w:pPr>
      <w:r>
        <w:rPr>
          <w:rFonts w:ascii="Calibri" w:hAnsi="Calibri"/>
          <w:sz w:val="24"/>
          <w:szCs w:val="24"/>
        </w:rPr>
        <w:t>Stretford</w:t>
      </w:r>
    </w:p>
    <w:p w:rsidR="007061B3" w:rsidRDefault="007061B3" w:rsidP="009F3984">
      <w:pPr>
        <w:pStyle w:val="TableText"/>
        <w:rPr>
          <w:rFonts w:ascii="Calibri" w:hAnsi="Calibri"/>
          <w:sz w:val="24"/>
          <w:szCs w:val="24"/>
        </w:rPr>
      </w:pPr>
      <w:r>
        <w:rPr>
          <w:rFonts w:ascii="Calibri" w:hAnsi="Calibri"/>
          <w:sz w:val="24"/>
          <w:szCs w:val="24"/>
        </w:rPr>
        <w:t>Manchester</w:t>
      </w:r>
    </w:p>
    <w:p w:rsidR="009F3984" w:rsidRDefault="007061B3" w:rsidP="009F3984">
      <w:pPr>
        <w:pStyle w:val="TableText"/>
        <w:rPr>
          <w:rFonts w:ascii="Calibri" w:hAnsi="Calibri"/>
          <w:sz w:val="24"/>
          <w:szCs w:val="24"/>
        </w:rPr>
      </w:pPr>
      <w:r>
        <w:rPr>
          <w:rFonts w:ascii="Calibri" w:hAnsi="Calibri"/>
          <w:sz w:val="24"/>
          <w:szCs w:val="24"/>
        </w:rPr>
        <w:t>M32 0UT</w:t>
      </w:r>
    </w:p>
    <w:p w:rsidR="009F3984" w:rsidRDefault="009F3984" w:rsidP="009F3984">
      <w:pPr>
        <w:pStyle w:val="TableText"/>
        <w:rPr>
          <w:rFonts w:ascii="Calibri" w:hAnsi="Calibri"/>
          <w:sz w:val="24"/>
          <w:szCs w:val="24"/>
        </w:rPr>
      </w:pPr>
    </w:p>
    <w:sectPr w:rsidR="009F3984">
      <w:headerReference w:type="default" r:id="rId9"/>
      <w:footerReference w:type="default" r:id="rId10"/>
      <w:headerReference w:type="first" r:id="rId11"/>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61B3" w:rsidRDefault="007061B3">
      <w:r>
        <w:separator/>
      </w:r>
    </w:p>
  </w:endnote>
  <w:endnote w:type="continuationSeparator" w:id="0">
    <w:p w:rsidR="007061B3" w:rsidRDefault="00706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2D3" w:rsidRDefault="005522D3">
    <w:pPr>
      <w:jc w:val="center"/>
    </w:pPr>
    <w:r>
      <w:fldChar w:fldCharType="begin"/>
    </w:r>
    <w:r>
      <w:instrText>page  \* MERGEFORMAT</w:instrText>
    </w:r>
    <w:r>
      <w:fldChar w:fldCharType="separate"/>
    </w:r>
    <w:r w:rsidR="001A0F1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61B3" w:rsidRDefault="007061B3">
      <w:r>
        <w:separator/>
      </w:r>
    </w:p>
  </w:footnote>
  <w:footnote w:type="continuationSeparator" w:id="0">
    <w:p w:rsidR="007061B3" w:rsidRDefault="00706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2D3" w:rsidRPr="00641E0F" w:rsidRDefault="005522D3">
    <w:pPr>
      <w:rPr>
        <w:rFonts w:ascii="Calibri" w:hAnsi="Calibri"/>
        <w:sz w:val="24"/>
        <w:szCs w:val="24"/>
      </w:rPr>
    </w:pPr>
    <w:r w:rsidRPr="00641E0F">
      <w:rPr>
        <w:rFonts w:ascii="Calibri" w:hAnsi="Calibri"/>
        <w:sz w:val="24"/>
        <w:szCs w:val="24"/>
      </w:rPr>
      <w:t>RIBBLE VALLEY BOROUGH COUNCIL</w:t>
    </w:r>
  </w:p>
  <w:p w:rsidR="005522D3" w:rsidRPr="00641E0F" w:rsidRDefault="005522D3">
    <w:pPr>
      <w:pStyle w:val="Heading1"/>
      <w:rPr>
        <w:rFonts w:ascii="Calibri" w:hAnsi="Calibri"/>
        <w:sz w:val="24"/>
        <w:szCs w:val="24"/>
      </w:rPr>
    </w:pPr>
    <w:r w:rsidRPr="00641E0F">
      <w:rPr>
        <w:rFonts w:ascii="Calibri" w:hAnsi="Calibri"/>
        <w:b w:val="0"/>
        <w:bCs w:val="0"/>
        <w:sz w:val="24"/>
        <w:szCs w:val="24"/>
      </w:rPr>
      <w:t>CONTINUED</w:t>
    </w:r>
  </w:p>
  <w:p w:rsidR="005522D3" w:rsidRPr="00641E0F" w:rsidRDefault="005522D3">
    <w:pPr>
      <w:pStyle w:val="addresses"/>
      <w:rPr>
        <w:rFonts w:ascii="Calibri" w:hAnsi="Calibri"/>
        <w:sz w:val="24"/>
        <w:szCs w:val="24"/>
      </w:rPr>
    </w:pPr>
  </w:p>
  <w:p w:rsidR="005522D3" w:rsidRPr="00641E0F" w:rsidRDefault="005522D3">
    <w:pPr>
      <w:rPr>
        <w:rFonts w:ascii="Calibri" w:hAnsi="Calibri"/>
        <w:b/>
        <w:bCs/>
        <w:sz w:val="24"/>
        <w:szCs w:val="24"/>
      </w:rPr>
    </w:pPr>
    <w:r w:rsidRPr="00641E0F">
      <w:rPr>
        <w:rFonts w:ascii="Calibri" w:hAnsi="Calibri"/>
        <w:b/>
        <w:bCs/>
        <w:sz w:val="24"/>
        <w:szCs w:val="24"/>
      </w:rPr>
      <w:t xml:space="preserve">APPLICATION NO.     </w:t>
    </w:r>
    <w:r w:rsidR="007061B3">
      <w:rPr>
        <w:rFonts w:ascii="Calibri" w:hAnsi="Calibri"/>
        <w:b/>
        <w:bCs/>
        <w:sz w:val="24"/>
        <w:szCs w:val="24"/>
      </w:rPr>
      <w:t>3/2020/1041</w:t>
    </w:r>
    <w:r w:rsidRPr="00641E0F">
      <w:rPr>
        <w:rFonts w:ascii="Calibri" w:hAnsi="Calibri"/>
        <w:b/>
        <w:bCs/>
        <w:sz w:val="24"/>
        <w:szCs w:val="24"/>
      </w:rPr>
      <w:t xml:space="preserve">                                                      DECISION DATE: </w:t>
    </w:r>
    <w:r w:rsidR="007061B3">
      <w:rPr>
        <w:rFonts w:ascii="Calibri" w:hAnsi="Calibri"/>
        <w:b/>
        <w:bCs/>
        <w:sz w:val="24"/>
        <w:szCs w:val="24"/>
      </w:rPr>
      <w:t>14/01/2021</w:t>
    </w:r>
  </w:p>
  <w:p w:rsidR="005522D3" w:rsidRDefault="005522D3">
    <w:pPr>
      <w:pBdr>
        <w:bottom w:val="single" w:sz="4" w:space="1" w:color="auto"/>
      </w:pBdr>
    </w:pPr>
  </w:p>
  <w:p w:rsidR="005522D3" w:rsidRDefault="005522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1C3" w:rsidRPr="005F71C3" w:rsidRDefault="005F71C3" w:rsidP="005F71C3">
    <w:pPr>
      <w:pStyle w:val="Header"/>
      <w:jc w:val="center"/>
      <w:rPr>
        <w:rFonts w:ascii="Calibri" w:hAnsi="Calibri"/>
      </w:rPr>
    </w:pPr>
    <w:r w:rsidRPr="005F71C3">
      <w:rPr>
        <w:rFonts w:ascii="Calibri" w:hAnsi="Calibri"/>
      </w:rPr>
      <w:t>Chief Executive : Marshal Scott CPFA</w:t>
    </w:r>
  </w:p>
  <w:p w:rsidR="005F71C3" w:rsidRPr="005F71C3" w:rsidRDefault="005F71C3" w:rsidP="005F71C3">
    <w:pPr>
      <w:pStyle w:val="Header"/>
      <w:jc w:val="center"/>
      <w:rPr>
        <w:rFonts w:ascii="Calibri" w:hAnsi="Calibri"/>
      </w:rPr>
    </w:pPr>
    <w:r w:rsidRPr="005F71C3">
      <w:rPr>
        <w:rFonts w:ascii="Calibri" w:hAnsi="Calibri"/>
      </w:rPr>
      <w:t>Directors John Heap B Eng, MICE, N</w:t>
    </w:r>
    <w:r w:rsidR="001A0F1B">
      <w:rPr>
        <w:rFonts w:ascii="Calibri" w:hAnsi="Calibri"/>
      </w:rPr>
      <w:t>icola</w:t>
    </w:r>
    <w:r w:rsidRPr="005F71C3">
      <w:rPr>
        <w:rFonts w:ascii="Calibri" w:hAnsi="Calibri"/>
      </w:rPr>
      <w:t xml:space="preserve"> Hopkins MTCP MRTPI, Jane Pearson CPFA</w:t>
    </w:r>
  </w:p>
  <w:p w:rsidR="00D93F8F" w:rsidRDefault="00D93F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1B3"/>
    <w:rsid w:val="000C3E7C"/>
    <w:rsid w:val="001A0F1B"/>
    <w:rsid w:val="0025344E"/>
    <w:rsid w:val="00297B24"/>
    <w:rsid w:val="00382199"/>
    <w:rsid w:val="00441735"/>
    <w:rsid w:val="005522D3"/>
    <w:rsid w:val="00566271"/>
    <w:rsid w:val="00577DC1"/>
    <w:rsid w:val="005F71C3"/>
    <w:rsid w:val="00641E0F"/>
    <w:rsid w:val="007061B3"/>
    <w:rsid w:val="0074502A"/>
    <w:rsid w:val="007526EC"/>
    <w:rsid w:val="007A7F6F"/>
    <w:rsid w:val="00851E6F"/>
    <w:rsid w:val="008543D6"/>
    <w:rsid w:val="008D7675"/>
    <w:rsid w:val="009F3984"/>
    <w:rsid w:val="00D93F8F"/>
    <w:rsid w:val="00DE6561"/>
    <w:rsid w:val="00E92439"/>
    <w:rsid w:val="00EC31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F8DE668-F849-4F89-B472-AF4C01180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styleId="PlainText">
    <w:name w:val="Plain Text"/>
    <w:basedOn w:val="Normal"/>
    <w:semiHidden/>
    <w:pPr>
      <w:overflowPunct/>
      <w:autoSpaceDE/>
      <w:autoSpaceDN/>
      <w:adjustRightInd/>
      <w:textAlignment w:val="auto"/>
    </w:pPr>
    <w:rPr>
      <w:rFonts w:ascii="Courier New" w:hAnsi="Courier New"/>
      <w:sz w:val="20"/>
    </w:rPr>
  </w:style>
  <w:style w:type="character" w:styleId="Hyperlink">
    <w:name w:val="Hyperlink"/>
    <w:semiHidden/>
    <w:unhideWhenUsed/>
    <w:rsid w:val="000C3E7C"/>
    <w:rPr>
      <w:color w:val="0000FF"/>
      <w:u w:val="single"/>
    </w:rPr>
  </w:style>
  <w:style w:type="paragraph" w:styleId="BalloonText">
    <w:name w:val="Balloon Text"/>
    <w:basedOn w:val="Normal"/>
    <w:link w:val="BalloonTextChar"/>
    <w:uiPriority w:val="99"/>
    <w:semiHidden/>
    <w:unhideWhenUsed/>
    <w:rsid w:val="000C3E7C"/>
    <w:rPr>
      <w:rFonts w:ascii="Tahoma" w:hAnsi="Tahoma" w:cs="Tahoma"/>
      <w:sz w:val="16"/>
      <w:szCs w:val="16"/>
    </w:rPr>
  </w:style>
  <w:style w:type="character" w:customStyle="1" w:styleId="BalloonTextChar">
    <w:name w:val="Balloon Text Char"/>
    <w:link w:val="BalloonText"/>
    <w:uiPriority w:val="99"/>
    <w:semiHidden/>
    <w:rsid w:val="000C3E7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lanning@ribblevalley.gov.u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DISCO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RVDECDISCOND</Template>
  <TotalTime>0</TotalTime>
  <Pages>2</Pages>
  <Words>327</Words>
  <Characters>2051</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2374</CharactersWithSpaces>
  <SharedDoc>false</SharedDoc>
  <HLinks>
    <vt:vector size="6" baseType="variant">
      <vt:variant>
        <vt:i4>5046314</vt:i4>
      </vt:variant>
      <vt:variant>
        <vt:i4>0</vt:i4>
      </vt:variant>
      <vt:variant>
        <vt:i4>0</vt:i4>
      </vt:variant>
      <vt:variant>
        <vt:i4>5</vt:i4>
      </vt:variant>
      <vt:variant>
        <vt:lpwstr>mailto:planning@ribblevalley.gov.uk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Jane Tucker</dc:creator>
  <cp:keywords/>
  <cp:lastModifiedBy>Jane Tucker</cp:lastModifiedBy>
  <cp:revision>2</cp:revision>
  <cp:lastPrinted>2021-01-14T12:09:00Z</cp:lastPrinted>
  <dcterms:created xsi:type="dcterms:W3CDTF">2021-01-14T12:10:00Z</dcterms:created>
  <dcterms:modified xsi:type="dcterms:W3CDTF">2021-01-14T12:10:00Z</dcterms:modified>
</cp:coreProperties>
</file>