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B45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A51CF6" w14:textId="77777777">
        <w:trPr>
          <w:cantSplit/>
        </w:trPr>
        <w:tc>
          <w:tcPr>
            <w:tcW w:w="6983" w:type="dxa"/>
            <w:gridSpan w:val="4"/>
          </w:tcPr>
          <w:p w14:paraId="7957150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CF4F38" w14:textId="77777777" w:rsidR="002F3ADA" w:rsidRPr="00DD62CA" w:rsidRDefault="002F3ADA">
            <w:pPr>
              <w:rPr>
                <w:rFonts w:ascii="Calibri" w:hAnsi="Calibri"/>
                <w:sz w:val="24"/>
                <w:szCs w:val="24"/>
              </w:rPr>
            </w:pPr>
          </w:p>
        </w:tc>
        <w:tc>
          <w:tcPr>
            <w:tcW w:w="1713" w:type="dxa"/>
          </w:tcPr>
          <w:p w14:paraId="581ED383" w14:textId="77777777" w:rsidR="002F3ADA" w:rsidRPr="00DD62CA" w:rsidRDefault="002F3ADA">
            <w:pPr>
              <w:rPr>
                <w:rFonts w:ascii="Calibri" w:hAnsi="Calibri"/>
                <w:sz w:val="24"/>
                <w:szCs w:val="24"/>
              </w:rPr>
            </w:pPr>
          </w:p>
        </w:tc>
      </w:tr>
      <w:tr w:rsidR="002F3ADA" w:rsidRPr="00DD62CA" w14:paraId="2327F9B7" w14:textId="77777777">
        <w:trPr>
          <w:cantSplit/>
        </w:trPr>
        <w:tc>
          <w:tcPr>
            <w:tcW w:w="4123" w:type="dxa"/>
            <w:gridSpan w:val="2"/>
          </w:tcPr>
          <w:p w14:paraId="2654D11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E5993A" w14:textId="77777777" w:rsidR="002F3ADA" w:rsidRPr="00DD62CA" w:rsidRDefault="002F3ADA">
            <w:pPr>
              <w:rPr>
                <w:rFonts w:ascii="Calibri" w:hAnsi="Calibri"/>
                <w:sz w:val="24"/>
                <w:szCs w:val="24"/>
              </w:rPr>
            </w:pPr>
          </w:p>
        </w:tc>
        <w:tc>
          <w:tcPr>
            <w:tcW w:w="1404" w:type="dxa"/>
          </w:tcPr>
          <w:p w14:paraId="6933F8F2" w14:textId="77777777" w:rsidR="002F3ADA" w:rsidRPr="00DD62CA" w:rsidRDefault="002F3ADA">
            <w:pPr>
              <w:rPr>
                <w:rFonts w:ascii="Calibri" w:hAnsi="Calibri"/>
                <w:sz w:val="24"/>
                <w:szCs w:val="24"/>
              </w:rPr>
            </w:pPr>
          </w:p>
        </w:tc>
        <w:tc>
          <w:tcPr>
            <w:tcW w:w="1713" w:type="dxa"/>
          </w:tcPr>
          <w:p w14:paraId="09E24292" w14:textId="77777777" w:rsidR="002F3ADA" w:rsidRPr="00DD62CA" w:rsidRDefault="002F3ADA">
            <w:pPr>
              <w:rPr>
                <w:rFonts w:ascii="Calibri" w:hAnsi="Calibri"/>
                <w:sz w:val="24"/>
                <w:szCs w:val="24"/>
              </w:rPr>
            </w:pPr>
          </w:p>
        </w:tc>
        <w:tc>
          <w:tcPr>
            <w:tcW w:w="1713" w:type="dxa"/>
          </w:tcPr>
          <w:p w14:paraId="482088AC" w14:textId="77777777" w:rsidR="002F3ADA" w:rsidRPr="00DD62CA" w:rsidRDefault="002F3ADA">
            <w:pPr>
              <w:rPr>
                <w:rFonts w:ascii="Calibri" w:hAnsi="Calibri"/>
                <w:sz w:val="24"/>
                <w:szCs w:val="24"/>
              </w:rPr>
            </w:pPr>
          </w:p>
        </w:tc>
      </w:tr>
      <w:tr w:rsidR="00C00AD7" w:rsidRPr="00DD62CA" w14:paraId="5EB87281" w14:textId="77777777" w:rsidTr="00111C12">
        <w:trPr>
          <w:cantSplit/>
        </w:trPr>
        <w:tc>
          <w:tcPr>
            <w:tcW w:w="6983" w:type="dxa"/>
            <w:gridSpan w:val="4"/>
          </w:tcPr>
          <w:p w14:paraId="4FA3A30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3B2B45D" w14:textId="77777777" w:rsidR="00C00AD7" w:rsidRPr="00DD62CA" w:rsidRDefault="00C00AD7">
            <w:pPr>
              <w:rPr>
                <w:rFonts w:ascii="Calibri" w:hAnsi="Calibri"/>
                <w:sz w:val="24"/>
                <w:szCs w:val="24"/>
              </w:rPr>
            </w:pPr>
          </w:p>
        </w:tc>
        <w:tc>
          <w:tcPr>
            <w:tcW w:w="1713" w:type="dxa"/>
          </w:tcPr>
          <w:p w14:paraId="09BE25AF" w14:textId="77777777" w:rsidR="00C00AD7" w:rsidRPr="00DD62CA" w:rsidRDefault="00C00AD7">
            <w:pPr>
              <w:rPr>
                <w:rFonts w:ascii="Calibri" w:hAnsi="Calibri"/>
                <w:sz w:val="24"/>
                <w:szCs w:val="24"/>
              </w:rPr>
            </w:pPr>
          </w:p>
        </w:tc>
      </w:tr>
      <w:tr w:rsidR="00C00AD7" w:rsidRPr="00DD62CA" w14:paraId="5E59C135" w14:textId="77777777" w:rsidTr="00111C12">
        <w:trPr>
          <w:cantSplit/>
        </w:trPr>
        <w:tc>
          <w:tcPr>
            <w:tcW w:w="8696" w:type="dxa"/>
            <w:gridSpan w:val="5"/>
            <w:tcBorders>
              <w:bottom w:val="single" w:sz="6" w:space="0" w:color="auto"/>
            </w:tcBorders>
          </w:tcPr>
          <w:p w14:paraId="650DA71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CFEA3B" w14:textId="77777777" w:rsidR="00C00AD7" w:rsidRPr="00DD62CA" w:rsidRDefault="00C00AD7">
            <w:pPr>
              <w:rPr>
                <w:rFonts w:ascii="Calibri" w:hAnsi="Calibri"/>
                <w:sz w:val="24"/>
                <w:szCs w:val="24"/>
              </w:rPr>
            </w:pPr>
          </w:p>
        </w:tc>
      </w:tr>
      <w:tr w:rsidR="00C00AD7" w:rsidRPr="00DD62CA" w14:paraId="2B4D4F7B" w14:textId="77777777" w:rsidTr="00111C12">
        <w:trPr>
          <w:cantSplit/>
        </w:trPr>
        <w:tc>
          <w:tcPr>
            <w:tcW w:w="5579" w:type="dxa"/>
            <w:gridSpan w:val="3"/>
          </w:tcPr>
          <w:p w14:paraId="3455FE0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FFEC7F" w14:textId="77777777" w:rsidR="00C00AD7" w:rsidRPr="00DD62CA" w:rsidRDefault="00C00AD7">
            <w:pPr>
              <w:rPr>
                <w:rFonts w:ascii="Calibri" w:hAnsi="Calibri"/>
                <w:sz w:val="24"/>
                <w:szCs w:val="24"/>
              </w:rPr>
            </w:pPr>
          </w:p>
        </w:tc>
        <w:tc>
          <w:tcPr>
            <w:tcW w:w="1713" w:type="dxa"/>
          </w:tcPr>
          <w:p w14:paraId="3220B1AF" w14:textId="77777777" w:rsidR="00C00AD7" w:rsidRPr="00DD62CA" w:rsidRDefault="00C00AD7">
            <w:pPr>
              <w:rPr>
                <w:rFonts w:ascii="Calibri" w:hAnsi="Calibri"/>
                <w:sz w:val="24"/>
                <w:szCs w:val="24"/>
              </w:rPr>
            </w:pPr>
          </w:p>
        </w:tc>
      </w:tr>
      <w:tr w:rsidR="002F3ADA" w:rsidRPr="00DD62CA" w14:paraId="1CB006D0" w14:textId="77777777">
        <w:trPr>
          <w:cantSplit/>
        </w:trPr>
        <w:tc>
          <w:tcPr>
            <w:tcW w:w="10409" w:type="dxa"/>
            <w:gridSpan w:val="6"/>
          </w:tcPr>
          <w:p w14:paraId="4FEEF16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BE4F8C7" w14:textId="77777777">
        <w:trPr>
          <w:cantSplit/>
        </w:trPr>
        <w:tc>
          <w:tcPr>
            <w:tcW w:w="2410" w:type="dxa"/>
          </w:tcPr>
          <w:p w14:paraId="28021FD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48C89D7" w14:textId="47CC0AE5" w:rsidR="002F3ADA" w:rsidRPr="00DD62CA" w:rsidRDefault="00F3796A">
            <w:pPr>
              <w:pStyle w:val="addresses"/>
              <w:rPr>
                <w:rFonts w:ascii="Calibri" w:hAnsi="Calibri"/>
                <w:sz w:val="24"/>
                <w:szCs w:val="24"/>
              </w:rPr>
            </w:pPr>
            <w:r>
              <w:rPr>
                <w:rFonts w:ascii="Calibri" w:hAnsi="Calibri"/>
                <w:sz w:val="24"/>
                <w:szCs w:val="24"/>
              </w:rPr>
              <w:t>3/2020/1059</w:t>
            </w:r>
          </w:p>
        </w:tc>
        <w:tc>
          <w:tcPr>
            <w:tcW w:w="1404" w:type="dxa"/>
          </w:tcPr>
          <w:p w14:paraId="4E90FE48" w14:textId="77777777" w:rsidR="002F3ADA" w:rsidRPr="00DD62CA" w:rsidRDefault="002F3ADA">
            <w:pPr>
              <w:rPr>
                <w:rFonts w:ascii="Calibri" w:hAnsi="Calibri"/>
                <w:sz w:val="24"/>
                <w:szCs w:val="24"/>
              </w:rPr>
            </w:pPr>
          </w:p>
        </w:tc>
        <w:tc>
          <w:tcPr>
            <w:tcW w:w="1713" w:type="dxa"/>
          </w:tcPr>
          <w:p w14:paraId="2B77EFB1" w14:textId="77777777" w:rsidR="002F3ADA" w:rsidRPr="00DD62CA" w:rsidRDefault="002F3ADA">
            <w:pPr>
              <w:rPr>
                <w:rFonts w:ascii="Calibri" w:hAnsi="Calibri"/>
                <w:sz w:val="24"/>
                <w:szCs w:val="24"/>
              </w:rPr>
            </w:pPr>
          </w:p>
        </w:tc>
        <w:tc>
          <w:tcPr>
            <w:tcW w:w="1713" w:type="dxa"/>
          </w:tcPr>
          <w:p w14:paraId="3333237B" w14:textId="77777777" w:rsidR="002F3ADA" w:rsidRPr="00DD62CA" w:rsidRDefault="002F3ADA">
            <w:pPr>
              <w:rPr>
                <w:rFonts w:ascii="Calibri" w:hAnsi="Calibri"/>
                <w:sz w:val="24"/>
                <w:szCs w:val="24"/>
              </w:rPr>
            </w:pPr>
          </w:p>
        </w:tc>
      </w:tr>
      <w:tr w:rsidR="002F3ADA" w:rsidRPr="00DD62CA" w14:paraId="44AF0215" w14:textId="77777777">
        <w:trPr>
          <w:cantSplit/>
        </w:trPr>
        <w:tc>
          <w:tcPr>
            <w:tcW w:w="2410" w:type="dxa"/>
          </w:tcPr>
          <w:p w14:paraId="2A28D4F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7FE0EC" w14:textId="0ABBB90B" w:rsidR="002F3ADA" w:rsidRPr="00DD62CA" w:rsidRDefault="00F3796A">
            <w:pPr>
              <w:rPr>
                <w:rFonts w:ascii="Calibri" w:hAnsi="Calibri"/>
                <w:sz w:val="24"/>
                <w:szCs w:val="24"/>
              </w:rPr>
            </w:pPr>
            <w:r>
              <w:rPr>
                <w:rFonts w:ascii="Calibri" w:hAnsi="Calibri"/>
                <w:sz w:val="24"/>
                <w:szCs w:val="24"/>
              </w:rPr>
              <w:t>11 August 2021</w:t>
            </w:r>
          </w:p>
        </w:tc>
        <w:tc>
          <w:tcPr>
            <w:tcW w:w="1404" w:type="dxa"/>
          </w:tcPr>
          <w:p w14:paraId="73E4B6F7" w14:textId="77777777" w:rsidR="002F3ADA" w:rsidRPr="00DD62CA" w:rsidRDefault="002F3ADA">
            <w:pPr>
              <w:rPr>
                <w:rFonts w:ascii="Calibri" w:hAnsi="Calibri"/>
                <w:sz w:val="24"/>
                <w:szCs w:val="24"/>
              </w:rPr>
            </w:pPr>
          </w:p>
        </w:tc>
        <w:tc>
          <w:tcPr>
            <w:tcW w:w="1713" w:type="dxa"/>
          </w:tcPr>
          <w:p w14:paraId="284C1E0A" w14:textId="77777777" w:rsidR="002F3ADA" w:rsidRPr="00DD62CA" w:rsidRDefault="002F3ADA">
            <w:pPr>
              <w:rPr>
                <w:rFonts w:ascii="Calibri" w:hAnsi="Calibri"/>
                <w:sz w:val="24"/>
                <w:szCs w:val="24"/>
              </w:rPr>
            </w:pPr>
          </w:p>
        </w:tc>
        <w:tc>
          <w:tcPr>
            <w:tcW w:w="1713" w:type="dxa"/>
          </w:tcPr>
          <w:p w14:paraId="0B29264D" w14:textId="77777777" w:rsidR="002F3ADA" w:rsidRPr="00DD62CA" w:rsidRDefault="002F3ADA">
            <w:pPr>
              <w:rPr>
                <w:rFonts w:ascii="Calibri" w:hAnsi="Calibri"/>
                <w:sz w:val="24"/>
                <w:szCs w:val="24"/>
              </w:rPr>
            </w:pPr>
          </w:p>
        </w:tc>
      </w:tr>
      <w:tr w:rsidR="002F3ADA" w:rsidRPr="00DD62CA" w14:paraId="061C2D10" w14:textId="77777777">
        <w:trPr>
          <w:cantSplit/>
        </w:trPr>
        <w:tc>
          <w:tcPr>
            <w:tcW w:w="2410" w:type="dxa"/>
          </w:tcPr>
          <w:p w14:paraId="08EFBC9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023BCD5" w14:textId="57EE2F68" w:rsidR="002F3ADA" w:rsidRPr="00DD62CA" w:rsidRDefault="00F3796A">
            <w:pPr>
              <w:rPr>
                <w:rFonts w:ascii="Calibri" w:hAnsi="Calibri"/>
                <w:sz w:val="24"/>
                <w:szCs w:val="24"/>
              </w:rPr>
            </w:pPr>
            <w:r>
              <w:rPr>
                <w:rFonts w:ascii="Calibri" w:hAnsi="Calibri"/>
                <w:sz w:val="24"/>
                <w:szCs w:val="24"/>
              </w:rPr>
              <w:t>17/12/2020</w:t>
            </w:r>
          </w:p>
        </w:tc>
        <w:tc>
          <w:tcPr>
            <w:tcW w:w="1404" w:type="dxa"/>
          </w:tcPr>
          <w:p w14:paraId="26102381" w14:textId="77777777" w:rsidR="002F3ADA" w:rsidRPr="00DD62CA" w:rsidRDefault="002F3ADA">
            <w:pPr>
              <w:rPr>
                <w:rFonts w:ascii="Calibri" w:hAnsi="Calibri"/>
                <w:sz w:val="24"/>
                <w:szCs w:val="24"/>
              </w:rPr>
            </w:pPr>
          </w:p>
        </w:tc>
        <w:tc>
          <w:tcPr>
            <w:tcW w:w="1713" w:type="dxa"/>
          </w:tcPr>
          <w:p w14:paraId="542EC389" w14:textId="77777777" w:rsidR="002F3ADA" w:rsidRPr="00DD62CA" w:rsidRDefault="002F3ADA">
            <w:pPr>
              <w:rPr>
                <w:rFonts w:ascii="Calibri" w:hAnsi="Calibri"/>
                <w:sz w:val="24"/>
                <w:szCs w:val="24"/>
              </w:rPr>
            </w:pPr>
          </w:p>
        </w:tc>
        <w:tc>
          <w:tcPr>
            <w:tcW w:w="1713" w:type="dxa"/>
          </w:tcPr>
          <w:p w14:paraId="2110370A" w14:textId="77777777" w:rsidR="002F3ADA" w:rsidRPr="00DD62CA" w:rsidRDefault="002F3ADA">
            <w:pPr>
              <w:rPr>
                <w:rFonts w:ascii="Calibri" w:hAnsi="Calibri"/>
                <w:sz w:val="24"/>
                <w:szCs w:val="24"/>
              </w:rPr>
            </w:pPr>
          </w:p>
        </w:tc>
      </w:tr>
      <w:tr w:rsidR="002F3ADA" w:rsidRPr="00DD62CA" w14:paraId="5B09A263" w14:textId="77777777">
        <w:trPr>
          <w:cantSplit/>
        </w:trPr>
        <w:tc>
          <w:tcPr>
            <w:tcW w:w="10409" w:type="dxa"/>
            <w:gridSpan w:val="6"/>
          </w:tcPr>
          <w:p w14:paraId="01F97BA9" w14:textId="77777777" w:rsidR="002F3ADA" w:rsidRPr="00DD62CA" w:rsidRDefault="002F3ADA">
            <w:pPr>
              <w:rPr>
                <w:rFonts w:ascii="Calibri" w:hAnsi="Calibri"/>
                <w:sz w:val="24"/>
                <w:szCs w:val="24"/>
              </w:rPr>
            </w:pPr>
          </w:p>
        </w:tc>
      </w:tr>
      <w:tr w:rsidR="002F3ADA" w:rsidRPr="00DD62CA" w14:paraId="0E1565EB" w14:textId="77777777">
        <w:trPr>
          <w:cantSplit/>
        </w:trPr>
        <w:tc>
          <w:tcPr>
            <w:tcW w:w="2410" w:type="dxa"/>
          </w:tcPr>
          <w:p w14:paraId="3411E173" w14:textId="77777777" w:rsidR="002F3ADA" w:rsidRDefault="002F3ADA">
            <w:pPr>
              <w:pStyle w:val="TableText"/>
              <w:rPr>
                <w:rFonts w:ascii="Calibri" w:hAnsi="Calibri"/>
                <w:b/>
                <w:sz w:val="24"/>
                <w:szCs w:val="24"/>
              </w:rPr>
            </w:pPr>
            <w:r w:rsidRPr="00DD62CA">
              <w:rPr>
                <w:rFonts w:ascii="Calibri" w:hAnsi="Calibri"/>
                <w:b/>
                <w:sz w:val="24"/>
                <w:szCs w:val="24"/>
              </w:rPr>
              <w:t>APPLICANT:</w:t>
            </w:r>
          </w:p>
          <w:p w14:paraId="1BA79F50" w14:textId="31BA77DB" w:rsidR="000C27AB" w:rsidRPr="00DD62CA" w:rsidRDefault="000C27AB">
            <w:pPr>
              <w:pStyle w:val="TableText"/>
              <w:rPr>
                <w:rFonts w:ascii="Calibri" w:hAnsi="Calibri"/>
                <w:sz w:val="24"/>
                <w:szCs w:val="24"/>
              </w:rPr>
            </w:pPr>
            <w:r w:rsidRPr="000C27AB">
              <w:rPr>
                <w:rFonts w:ascii="Calibri" w:hAnsi="Calibri"/>
                <w:sz w:val="24"/>
                <w:szCs w:val="24"/>
              </w:rPr>
              <w:t>Monte Blackburn Ltd</w:t>
            </w:r>
          </w:p>
        </w:tc>
        <w:tc>
          <w:tcPr>
            <w:tcW w:w="1713" w:type="dxa"/>
          </w:tcPr>
          <w:p w14:paraId="08978766" w14:textId="77777777" w:rsidR="002F3ADA" w:rsidRPr="00DD62CA" w:rsidRDefault="002F3ADA">
            <w:pPr>
              <w:rPr>
                <w:rFonts w:ascii="Calibri" w:hAnsi="Calibri"/>
                <w:sz w:val="24"/>
                <w:szCs w:val="24"/>
              </w:rPr>
            </w:pPr>
          </w:p>
        </w:tc>
        <w:tc>
          <w:tcPr>
            <w:tcW w:w="1456" w:type="dxa"/>
          </w:tcPr>
          <w:p w14:paraId="38320489" w14:textId="77777777" w:rsidR="002F3ADA" w:rsidRPr="00DD62CA" w:rsidRDefault="002F3ADA">
            <w:pPr>
              <w:rPr>
                <w:rFonts w:ascii="Calibri" w:hAnsi="Calibri"/>
                <w:sz w:val="24"/>
                <w:szCs w:val="24"/>
              </w:rPr>
            </w:pPr>
          </w:p>
        </w:tc>
        <w:tc>
          <w:tcPr>
            <w:tcW w:w="1404" w:type="dxa"/>
          </w:tcPr>
          <w:p w14:paraId="1BB032EA" w14:textId="77777777" w:rsidR="002F3ADA" w:rsidRDefault="002F3ADA">
            <w:pPr>
              <w:pStyle w:val="TableText"/>
              <w:rPr>
                <w:rFonts w:ascii="Calibri" w:hAnsi="Calibri"/>
                <w:b/>
                <w:sz w:val="24"/>
                <w:szCs w:val="24"/>
              </w:rPr>
            </w:pPr>
            <w:r w:rsidRPr="00DD62CA">
              <w:rPr>
                <w:rFonts w:ascii="Calibri" w:hAnsi="Calibri"/>
                <w:b/>
                <w:sz w:val="24"/>
                <w:szCs w:val="24"/>
              </w:rPr>
              <w:t>AGENT:</w:t>
            </w:r>
          </w:p>
          <w:p w14:paraId="71E4C340" w14:textId="198659F1" w:rsidR="001972C9" w:rsidRPr="00DD62CA" w:rsidRDefault="001972C9">
            <w:pPr>
              <w:pStyle w:val="TableText"/>
              <w:rPr>
                <w:rFonts w:ascii="Calibri" w:hAnsi="Calibri"/>
                <w:sz w:val="24"/>
                <w:szCs w:val="24"/>
              </w:rPr>
            </w:pPr>
            <w:proofErr w:type="spellStart"/>
            <w:r w:rsidRPr="001972C9">
              <w:rPr>
                <w:rFonts w:ascii="Calibri" w:hAnsi="Calibri"/>
                <w:sz w:val="24"/>
                <w:szCs w:val="24"/>
              </w:rPr>
              <w:t>MrJames</w:t>
            </w:r>
            <w:proofErr w:type="spellEnd"/>
            <w:r w:rsidRPr="001972C9">
              <w:rPr>
                <w:rFonts w:ascii="Calibri" w:hAnsi="Calibri"/>
                <w:sz w:val="24"/>
                <w:szCs w:val="24"/>
              </w:rPr>
              <w:t xml:space="preserve"> Ellis</w:t>
            </w:r>
          </w:p>
        </w:tc>
        <w:tc>
          <w:tcPr>
            <w:tcW w:w="1713" w:type="dxa"/>
          </w:tcPr>
          <w:p w14:paraId="70235307" w14:textId="77777777" w:rsidR="002F3ADA" w:rsidRPr="00DD62CA" w:rsidRDefault="002F3ADA">
            <w:pPr>
              <w:rPr>
                <w:rFonts w:ascii="Calibri" w:hAnsi="Calibri"/>
                <w:sz w:val="24"/>
                <w:szCs w:val="24"/>
              </w:rPr>
            </w:pPr>
          </w:p>
        </w:tc>
        <w:tc>
          <w:tcPr>
            <w:tcW w:w="1713" w:type="dxa"/>
          </w:tcPr>
          <w:p w14:paraId="16351939" w14:textId="77777777" w:rsidR="002F3ADA" w:rsidRPr="00DD62CA" w:rsidRDefault="002F3ADA">
            <w:pPr>
              <w:rPr>
                <w:rFonts w:ascii="Calibri" w:hAnsi="Calibri"/>
                <w:sz w:val="24"/>
                <w:szCs w:val="24"/>
              </w:rPr>
            </w:pPr>
          </w:p>
        </w:tc>
      </w:tr>
      <w:tr w:rsidR="002F3ADA" w:rsidRPr="00DD62CA" w14:paraId="022A600B" w14:textId="77777777">
        <w:trPr>
          <w:cantSplit/>
        </w:trPr>
        <w:tc>
          <w:tcPr>
            <w:tcW w:w="4123" w:type="dxa"/>
            <w:gridSpan w:val="2"/>
            <w:vMerge w:val="restart"/>
            <w:tcBorders>
              <w:bottom w:val="single" w:sz="4" w:space="0" w:color="auto"/>
            </w:tcBorders>
          </w:tcPr>
          <w:p w14:paraId="170C2127" w14:textId="77777777" w:rsidR="00F3796A" w:rsidRDefault="00F3796A">
            <w:pPr>
              <w:rPr>
                <w:rFonts w:ascii="Calibri" w:hAnsi="Calibri"/>
                <w:sz w:val="24"/>
                <w:szCs w:val="24"/>
              </w:rPr>
            </w:pPr>
            <w:r>
              <w:rPr>
                <w:rFonts w:ascii="Calibri" w:hAnsi="Calibri"/>
                <w:sz w:val="24"/>
                <w:szCs w:val="24"/>
              </w:rPr>
              <w:t>Waterside Head Office</w:t>
            </w:r>
          </w:p>
          <w:p w14:paraId="5D16773C" w14:textId="77777777" w:rsidR="00F3796A" w:rsidRDefault="00F3796A">
            <w:pPr>
              <w:rPr>
                <w:rFonts w:ascii="Calibri" w:hAnsi="Calibri"/>
                <w:sz w:val="24"/>
                <w:szCs w:val="24"/>
              </w:rPr>
            </w:pPr>
            <w:r>
              <w:rPr>
                <w:rFonts w:ascii="Calibri" w:hAnsi="Calibri"/>
                <w:sz w:val="24"/>
                <w:szCs w:val="24"/>
              </w:rPr>
              <w:t>Haslingden Road</w:t>
            </w:r>
          </w:p>
          <w:p w14:paraId="25770926" w14:textId="77777777" w:rsidR="00F3796A" w:rsidRDefault="00F3796A">
            <w:pPr>
              <w:rPr>
                <w:rFonts w:ascii="Calibri" w:hAnsi="Calibri"/>
                <w:sz w:val="24"/>
                <w:szCs w:val="24"/>
              </w:rPr>
            </w:pPr>
            <w:r>
              <w:rPr>
                <w:rFonts w:ascii="Calibri" w:hAnsi="Calibri"/>
                <w:sz w:val="24"/>
                <w:szCs w:val="24"/>
              </w:rPr>
              <w:t>Guide</w:t>
            </w:r>
          </w:p>
          <w:p w14:paraId="300A5061" w14:textId="77777777" w:rsidR="00F3796A" w:rsidRDefault="00F3796A">
            <w:pPr>
              <w:rPr>
                <w:rFonts w:ascii="Calibri" w:hAnsi="Calibri"/>
                <w:sz w:val="24"/>
                <w:szCs w:val="24"/>
              </w:rPr>
            </w:pPr>
            <w:r>
              <w:rPr>
                <w:rFonts w:ascii="Calibri" w:hAnsi="Calibri"/>
                <w:sz w:val="24"/>
                <w:szCs w:val="24"/>
              </w:rPr>
              <w:t>Blackburn</w:t>
            </w:r>
          </w:p>
          <w:p w14:paraId="41D7E636" w14:textId="16BA6C09" w:rsidR="002F3ADA" w:rsidRPr="00DD62CA" w:rsidRDefault="00F3796A">
            <w:pPr>
              <w:rPr>
                <w:rFonts w:ascii="Calibri" w:hAnsi="Calibri"/>
                <w:sz w:val="24"/>
                <w:szCs w:val="24"/>
              </w:rPr>
            </w:pPr>
            <w:r>
              <w:rPr>
                <w:rFonts w:ascii="Calibri" w:hAnsi="Calibri"/>
                <w:sz w:val="24"/>
                <w:szCs w:val="24"/>
              </w:rPr>
              <w:t>BB1 2FA</w:t>
            </w:r>
          </w:p>
        </w:tc>
        <w:tc>
          <w:tcPr>
            <w:tcW w:w="1456" w:type="dxa"/>
          </w:tcPr>
          <w:p w14:paraId="12A7735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04A3958" w14:textId="77777777" w:rsidR="00F3796A" w:rsidRDefault="00F3796A">
            <w:pPr>
              <w:pStyle w:val="addresses"/>
              <w:rPr>
                <w:rFonts w:ascii="Calibri" w:hAnsi="Calibri"/>
                <w:sz w:val="24"/>
                <w:szCs w:val="24"/>
              </w:rPr>
            </w:pPr>
            <w:r>
              <w:rPr>
                <w:rFonts w:ascii="Calibri" w:hAnsi="Calibri"/>
                <w:sz w:val="24"/>
                <w:szCs w:val="24"/>
              </w:rPr>
              <w:t>Rural Solutions</w:t>
            </w:r>
          </w:p>
          <w:p w14:paraId="694DF6AD" w14:textId="77777777" w:rsidR="00F3796A" w:rsidRDefault="00F3796A">
            <w:pPr>
              <w:pStyle w:val="addresses"/>
              <w:rPr>
                <w:rFonts w:ascii="Calibri" w:hAnsi="Calibri"/>
                <w:sz w:val="24"/>
                <w:szCs w:val="24"/>
              </w:rPr>
            </w:pPr>
            <w:r>
              <w:rPr>
                <w:rFonts w:ascii="Calibri" w:hAnsi="Calibri"/>
                <w:sz w:val="24"/>
                <w:szCs w:val="24"/>
              </w:rPr>
              <w:t>Canalside House</w:t>
            </w:r>
          </w:p>
          <w:p w14:paraId="063DA303" w14:textId="77777777" w:rsidR="00F3796A" w:rsidRDefault="00F3796A">
            <w:pPr>
              <w:pStyle w:val="addresses"/>
              <w:rPr>
                <w:rFonts w:ascii="Calibri" w:hAnsi="Calibri"/>
                <w:sz w:val="24"/>
                <w:szCs w:val="24"/>
              </w:rPr>
            </w:pPr>
            <w:r>
              <w:rPr>
                <w:rFonts w:ascii="Calibri" w:hAnsi="Calibri"/>
                <w:sz w:val="24"/>
                <w:szCs w:val="24"/>
              </w:rPr>
              <w:t>Brewery Lane</w:t>
            </w:r>
          </w:p>
          <w:p w14:paraId="6560AB55" w14:textId="77777777" w:rsidR="00F3796A" w:rsidRDefault="00F3796A">
            <w:pPr>
              <w:pStyle w:val="addresses"/>
              <w:rPr>
                <w:rFonts w:ascii="Calibri" w:hAnsi="Calibri"/>
                <w:sz w:val="24"/>
                <w:szCs w:val="24"/>
              </w:rPr>
            </w:pPr>
            <w:r>
              <w:rPr>
                <w:rFonts w:ascii="Calibri" w:hAnsi="Calibri"/>
                <w:sz w:val="24"/>
                <w:szCs w:val="24"/>
              </w:rPr>
              <w:t>Skipton</w:t>
            </w:r>
          </w:p>
          <w:p w14:paraId="3D2CFE73" w14:textId="4899BF4F" w:rsidR="002F3ADA" w:rsidRPr="00DD62CA" w:rsidRDefault="00F3796A">
            <w:pPr>
              <w:pStyle w:val="addresses"/>
              <w:rPr>
                <w:rFonts w:ascii="Calibri" w:hAnsi="Calibri"/>
                <w:sz w:val="24"/>
                <w:szCs w:val="24"/>
              </w:rPr>
            </w:pPr>
            <w:r>
              <w:rPr>
                <w:rFonts w:ascii="Calibri" w:hAnsi="Calibri"/>
                <w:sz w:val="24"/>
                <w:szCs w:val="24"/>
              </w:rPr>
              <w:t>BD23 1DR</w:t>
            </w:r>
          </w:p>
        </w:tc>
      </w:tr>
      <w:tr w:rsidR="002F3ADA" w:rsidRPr="00DD62CA" w14:paraId="0D09C7C3" w14:textId="77777777">
        <w:trPr>
          <w:cantSplit/>
        </w:trPr>
        <w:tc>
          <w:tcPr>
            <w:tcW w:w="4123" w:type="dxa"/>
            <w:gridSpan w:val="2"/>
            <w:vMerge/>
            <w:tcBorders>
              <w:bottom w:val="single" w:sz="4" w:space="0" w:color="auto"/>
            </w:tcBorders>
          </w:tcPr>
          <w:p w14:paraId="2EB32671" w14:textId="77777777" w:rsidR="002F3ADA" w:rsidRPr="00DD62CA" w:rsidRDefault="002F3ADA">
            <w:pPr>
              <w:rPr>
                <w:rFonts w:ascii="Calibri" w:hAnsi="Calibri"/>
                <w:sz w:val="24"/>
                <w:szCs w:val="24"/>
              </w:rPr>
            </w:pPr>
          </w:p>
        </w:tc>
        <w:tc>
          <w:tcPr>
            <w:tcW w:w="1456" w:type="dxa"/>
          </w:tcPr>
          <w:p w14:paraId="29D6897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66508A7" w14:textId="77777777" w:rsidR="002F3ADA" w:rsidRPr="00DD62CA" w:rsidRDefault="002F3ADA">
            <w:pPr>
              <w:rPr>
                <w:rFonts w:ascii="Calibri" w:hAnsi="Calibri"/>
                <w:sz w:val="24"/>
                <w:szCs w:val="24"/>
              </w:rPr>
            </w:pPr>
          </w:p>
        </w:tc>
      </w:tr>
      <w:tr w:rsidR="002F3ADA" w:rsidRPr="00DD62CA" w14:paraId="73F4E523" w14:textId="77777777">
        <w:trPr>
          <w:cantSplit/>
        </w:trPr>
        <w:tc>
          <w:tcPr>
            <w:tcW w:w="4123" w:type="dxa"/>
            <w:gridSpan w:val="2"/>
            <w:vMerge/>
            <w:tcBorders>
              <w:bottom w:val="single" w:sz="4" w:space="0" w:color="auto"/>
            </w:tcBorders>
          </w:tcPr>
          <w:p w14:paraId="4B413631" w14:textId="77777777" w:rsidR="002F3ADA" w:rsidRPr="00DD62CA" w:rsidRDefault="002F3ADA">
            <w:pPr>
              <w:rPr>
                <w:rFonts w:ascii="Calibri" w:hAnsi="Calibri"/>
                <w:sz w:val="24"/>
                <w:szCs w:val="24"/>
              </w:rPr>
            </w:pPr>
          </w:p>
        </w:tc>
        <w:tc>
          <w:tcPr>
            <w:tcW w:w="1456" w:type="dxa"/>
          </w:tcPr>
          <w:p w14:paraId="1FC8D20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62E941C" w14:textId="77777777" w:rsidR="002F3ADA" w:rsidRPr="00DD62CA" w:rsidRDefault="002F3ADA">
            <w:pPr>
              <w:rPr>
                <w:rFonts w:ascii="Calibri" w:hAnsi="Calibri"/>
                <w:sz w:val="24"/>
                <w:szCs w:val="24"/>
              </w:rPr>
            </w:pPr>
          </w:p>
        </w:tc>
      </w:tr>
      <w:tr w:rsidR="002F3ADA" w:rsidRPr="00DD62CA" w14:paraId="53834E4C" w14:textId="77777777">
        <w:trPr>
          <w:cantSplit/>
        </w:trPr>
        <w:tc>
          <w:tcPr>
            <w:tcW w:w="4123" w:type="dxa"/>
            <w:gridSpan w:val="2"/>
            <w:vMerge/>
            <w:tcBorders>
              <w:bottom w:val="single" w:sz="4" w:space="0" w:color="auto"/>
            </w:tcBorders>
          </w:tcPr>
          <w:p w14:paraId="1507705F" w14:textId="77777777" w:rsidR="002F3ADA" w:rsidRPr="00DD62CA" w:rsidRDefault="002F3ADA">
            <w:pPr>
              <w:rPr>
                <w:rFonts w:ascii="Calibri" w:hAnsi="Calibri"/>
                <w:sz w:val="24"/>
                <w:szCs w:val="24"/>
              </w:rPr>
            </w:pPr>
          </w:p>
        </w:tc>
        <w:tc>
          <w:tcPr>
            <w:tcW w:w="1456" w:type="dxa"/>
          </w:tcPr>
          <w:p w14:paraId="596E9B5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4A469B" w14:textId="77777777" w:rsidR="002F3ADA" w:rsidRPr="00DD62CA" w:rsidRDefault="002F3ADA">
            <w:pPr>
              <w:rPr>
                <w:rFonts w:ascii="Calibri" w:hAnsi="Calibri"/>
                <w:sz w:val="24"/>
                <w:szCs w:val="24"/>
              </w:rPr>
            </w:pPr>
          </w:p>
        </w:tc>
      </w:tr>
      <w:tr w:rsidR="002F3ADA" w:rsidRPr="00DD62CA" w14:paraId="7379AACF" w14:textId="77777777">
        <w:trPr>
          <w:cantSplit/>
        </w:trPr>
        <w:tc>
          <w:tcPr>
            <w:tcW w:w="4123" w:type="dxa"/>
            <w:gridSpan w:val="2"/>
            <w:vMerge/>
            <w:tcBorders>
              <w:bottom w:val="single" w:sz="4" w:space="0" w:color="auto"/>
            </w:tcBorders>
          </w:tcPr>
          <w:p w14:paraId="6F5F96F8" w14:textId="77777777" w:rsidR="002F3ADA" w:rsidRPr="00DD62CA" w:rsidRDefault="002F3ADA">
            <w:pPr>
              <w:rPr>
                <w:rFonts w:ascii="Calibri" w:hAnsi="Calibri"/>
                <w:sz w:val="24"/>
                <w:szCs w:val="24"/>
              </w:rPr>
            </w:pPr>
          </w:p>
        </w:tc>
        <w:tc>
          <w:tcPr>
            <w:tcW w:w="1456" w:type="dxa"/>
            <w:tcBorders>
              <w:bottom w:val="single" w:sz="6" w:space="0" w:color="auto"/>
            </w:tcBorders>
          </w:tcPr>
          <w:p w14:paraId="412FA56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E82253" w14:textId="77777777" w:rsidR="002F3ADA" w:rsidRPr="00DD62CA" w:rsidRDefault="002F3ADA">
            <w:pPr>
              <w:rPr>
                <w:rFonts w:ascii="Calibri" w:hAnsi="Calibri"/>
                <w:sz w:val="24"/>
                <w:szCs w:val="24"/>
              </w:rPr>
            </w:pPr>
          </w:p>
        </w:tc>
      </w:tr>
    </w:tbl>
    <w:p w14:paraId="1D9AAD2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26"/>
        <w:gridCol w:w="980"/>
        <w:gridCol w:w="8385"/>
      </w:tblGrid>
      <w:tr w:rsidR="002F3ADA" w:rsidRPr="00DD62CA" w14:paraId="6FD15B88" w14:textId="77777777" w:rsidTr="00735424">
        <w:trPr>
          <w:cantSplit/>
          <w:trHeight w:val="512"/>
        </w:trPr>
        <w:tc>
          <w:tcPr>
            <w:tcW w:w="1906" w:type="dxa"/>
            <w:gridSpan w:val="2"/>
          </w:tcPr>
          <w:p w14:paraId="51F279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E2941E2" w14:textId="63F5A225" w:rsidR="002F3ADA" w:rsidRPr="00DD62CA" w:rsidRDefault="00F3796A">
            <w:pPr>
              <w:pStyle w:val="TableText"/>
              <w:rPr>
                <w:rFonts w:ascii="Calibri" w:hAnsi="Calibri"/>
                <w:sz w:val="24"/>
                <w:szCs w:val="24"/>
              </w:rPr>
            </w:pPr>
            <w:r>
              <w:rPr>
                <w:rFonts w:ascii="Calibri" w:hAnsi="Calibri"/>
                <w:sz w:val="24"/>
                <w:szCs w:val="24"/>
              </w:rPr>
              <w:t>New development (to replace approved but unbuilt development from 2008 planning consent) including: New Spa and Leisure Complex, Banquet Hall, Extensions to Existing Hotel Entrance and Restaurant, New Bedroom Block, Extended Car Park, Amendment of Internal Access Road, Rerouting of Park Public Right of Way and Enhancement of Existing Section of Right of Way, New Hard and Soft Landscaping and Tree Planting.</w:t>
            </w:r>
          </w:p>
        </w:tc>
      </w:tr>
      <w:tr w:rsidR="002F3ADA" w:rsidRPr="00DD62CA" w14:paraId="00847DE5" w14:textId="77777777" w:rsidTr="00505344">
        <w:trPr>
          <w:cantSplit/>
          <w:trHeight w:val="264"/>
        </w:trPr>
        <w:tc>
          <w:tcPr>
            <w:tcW w:w="926" w:type="dxa"/>
          </w:tcPr>
          <w:p w14:paraId="4DB167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9E991A0" w14:textId="634DC45F" w:rsidR="002F3ADA" w:rsidRPr="00DD62CA" w:rsidRDefault="00F3796A">
            <w:pPr>
              <w:pStyle w:val="TableText"/>
              <w:rPr>
                <w:rFonts w:ascii="Calibri" w:hAnsi="Calibri"/>
                <w:sz w:val="24"/>
                <w:szCs w:val="24"/>
              </w:rPr>
            </w:pPr>
            <w:r>
              <w:rPr>
                <w:rFonts w:ascii="Calibri" w:hAnsi="Calibri"/>
                <w:sz w:val="24"/>
                <w:szCs w:val="24"/>
              </w:rPr>
              <w:t>Stanley House Preston New Road Mellor BB2 7NP</w:t>
            </w:r>
          </w:p>
        </w:tc>
      </w:tr>
      <w:tr w:rsidR="002F3ADA" w:rsidRPr="00DD62CA" w14:paraId="35E0EBA7" w14:textId="77777777" w:rsidTr="00505344">
        <w:trPr>
          <w:cantSplit/>
          <w:trHeight w:val="868"/>
        </w:trPr>
        <w:tc>
          <w:tcPr>
            <w:tcW w:w="10289" w:type="dxa"/>
            <w:gridSpan w:val="3"/>
          </w:tcPr>
          <w:p w14:paraId="7316344A" w14:textId="695035AC" w:rsidR="002F3ADA" w:rsidRPr="00505344"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69BB3326" w14:textId="77777777" w:rsidTr="00505344">
        <w:trPr>
          <w:cantSplit/>
          <w:trHeight w:val="527"/>
        </w:trPr>
        <w:tc>
          <w:tcPr>
            <w:tcW w:w="926" w:type="dxa"/>
          </w:tcPr>
          <w:p w14:paraId="10BD276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697F25B" w14:textId="77777777" w:rsidR="00F3796A" w:rsidRDefault="00F3796A">
            <w:pPr>
              <w:pStyle w:val="TableText"/>
              <w:rPr>
                <w:rFonts w:ascii="Calibri" w:hAnsi="Calibri"/>
                <w:sz w:val="24"/>
                <w:szCs w:val="24"/>
              </w:rPr>
            </w:pPr>
            <w:r>
              <w:rPr>
                <w:rFonts w:ascii="Calibri" w:hAnsi="Calibri"/>
                <w:sz w:val="24"/>
                <w:szCs w:val="24"/>
              </w:rPr>
              <w:t xml:space="preserve">Time Scale for Implementation of Consent   </w:t>
            </w:r>
          </w:p>
          <w:p w14:paraId="08A97433" w14:textId="77777777" w:rsidR="00F3796A" w:rsidRDefault="00F3796A">
            <w:pPr>
              <w:pStyle w:val="TableText"/>
              <w:rPr>
                <w:rFonts w:ascii="Calibri" w:hAnsi="Calibri"/>
                <w:sz w:val="24"/>
                <w:szCs w:val="24"/>
              </w:rPr>
            </w:pPr>
            <w:r>
              <w:rPr>
                <w:rFonts w:ascii="Calibri" w:hAnsi="Calibri"/>
                <w:sz w:val="24"/>
                <w:szCs w:val="24"/>
              </w:rPr>
              <w:tab/>
              <w:t xml:space="preserve">The development hereby permitted shall be commenced before the expiration of three years from the date hereof. </w:t>
            </w:r>
          </w:p>
          <w:p w14:paraId="6A7BC0AC" w14:textId="77777777" w:rsidR="00F3796A" w:rsidRDefault="00F3796A">
            <w:pPr>
              <w:pStyle w:val="TableText"/>
              <w:rPr>
                <w:rFonts w:ascii="Calibri" w:hAnsi="Calibri"/>
                <w:sz w:val="24"/>
                <w:szCs w:val="24"/>
              </w:rPr>
            </w:pPr>
          </w:p>
          <w:p w14:paraId="7E5ED21B" w14:textId="6B14C234" w:rsidR="00F3796A" w:rsidRDefault="00F3796A">
            <w:pPr>
              <w:pStyle w:val="TableText"/>
              <w:rPr>
                <w:rFonts w:ascii="Calibri" w:hAnsi="Calibri"/>
                <w:sz w:val="24"/>
                <w:szCs w:val="24"/>
              </w:rPr>
            </w:pPr>
            <w:r>
              <w:rPr>
                <w:rFonts w:ascii="Calibri" w:hAnsi="Calibri"/>
                <w:sz w:val="24"/>
                <w:szCs w:val="24"/>
              </w:rPr>
              <w:tab/>
              <w:t>REASON: Imposed In accordance with the provisions of Section 91 of the Town and Country Planning Act, 1990.</w:t>
            </w:r>
          </w:p>
          <w:p w14:paraId="166B471E" w14:textId="2C94180D" w:rsidR="00F3796A" w:rsidRDefault="00F3796A">
            <w:pPr>
              <w:pStyle w:val="TableText"/>
              <w:rPr>
                <w:rFonts w:ascii="Calibri" w:hAnsi="Calibri"/>
                <w:sz w:val="24"/>
                <w:szCs w:val="24"/>
              </w:rPr>
            </w:pPr>
          </w:p>
          <w:p w14:paraId="486B6F82" w14:textId="5CA19E53" w:rsidR="00F3796A" w:rsidRDefault="00F3796A">
            <w:pPr>
              <w:pStyle w:val="TableText"/>
              <w:rPr>
                <w:rFonts w:ascii="Calibri" w:hAnsi="Calibri"/>
                <w:sz w:val="24"/>
                <w:szCs w:val="24"/>
              </w:rPr>
            </w:pPr>
          </w:p>
          <w:p w14:paraId="3F43B6A9" w14:textId="23C34970" w:rsidR="00F3796A" w:rsidRDefault="00F3796A">
            <w:pPr>
              <w:pStyle w:val="TableText"/>
              <w:rPr>
                <w:rFonts w:ascii="Calibri" w:hAnsi="Calibri"/>
                <w:sz w:val="24"/>
                <w:szCs w:val="24"/>
              </w:rPr>
            </w:pPr>
          </w:p>
          <w:p w14:paraId="15E51193" w14:textId="0FDFFD9C" w:rsidR="00F3796A" w:rsidRDefault="00F3796A">
            <w:pPr>
              <w:pStyle w:val="TableText"/>
              <w:rPr>
                <w:rFonts w:ascii="Calibri" w:hAnsi="Calibri"/>
                <w:sz w:val="24"/>
                <w:szCs w:val="24"/>
              </w:rPr>
            </w:pPr>
          </w:p>
          <w:p w14:paraId="1F110EE8" w14:textId="6C75ADD3" w:rsidR="00F3796A" w:rsidRDefault="00F3796A">
            <w:pPr>
              <w:pStyle w:val="TableText"/>
              <w:rPr>
                <w:rFonts w:ascii="Calibri" w:hAnsi="Calibri"/>
                <w:sz w:val="24"/>
                <w:szCs w:val="24"/>
              </w:rPr>
            </w:pPr>
          </w:p>
          <w:p w14:paraId="799A65CB" w14:textId="33401D8D" w:rsidR="00F3796A" w:rsidRDefault="00F3796A">
            <w:pPr>
              <w:pStyle w:val="TableText"/>
              <w:rPr>
                <w:rFonts w:ascii="Calibri" w:hAnsi="Calibri"/>
                <w:sz w:val="24"/>
                <w:szCs w:val="24"/>
              </w:rPr>
            </w:pPr>
          </w:p>
          <w:p w14:paraId="3DBA66FD" w14:textId="330DDDAA" w:rsidR="00F3796A" w:rsidRDefault="00F3796A">
            <w:pPr>
              <w:pStyle w:val="TableText"/>
              <w:rPr>
                <w:rFonts w:ascii="Calibri" w:hAnsi="Calibri"/>
                <w:sz w:val="24"/>
                <w:szCs w:val="24"/>
              </w:rPr>
            </w:pPr>
          </w:p>
          <w:p w14:paraId="35FD8FDC" w14:textId="5B84C13D" w:rsidR="00F3796A" w:rsidRDefault="00F3796A">
            <w:pPr>
              <w:pStyle w:val="TableText"/>
              <w:rPr>
                <w:rFonts w:ascii="Calibri" w:hAnsi="Calibri"/>
                <w:sz w:val="24"/>
                <w:szCs w:val="24"/>
              </w:rPr>
            </w:pPr>
          </w:p>
          <w:p w14:paraId="0EF62498" w14:textId="13E6901F" w:rsidR="00F3796A" w:rsidRDefault="00F3796A">
            <w:pPr>
              <w:pStyle w:val="TableText"/>
              <w:rPr>
                <w:rFonts w:ascii="Calibri" w:hAnsi="Calibri"/>
                <w:sz w:val="24"/>
                <w:szCs w:val="24"/>
              </w:rPr>
            </w:pPr>
          </w:p>
          <w:p w14:paraId="0F33B1E2" w14:textId="4D3BDC8E" w:rsidR="00F3796A" w:rsidRDefault="00F3796A">
            <w:pPr>
              <w:pStyle w:val="TableText"/>
              <w:rPr>
                <w:rFonts w:ascii="Calibri" w:hAnsi="Calibri"/>
                <w:sz w:val="24"/>
                <w:szCs w:val="24"/>
              </w:rPr>
            </w:pPr>
          </w:p>
          <w:p w14:paraId="0C8908EF" w14:textId="00286809" w:rsidR="00F3796A" w:rsidRDefault="00F3796A">
            <w:pPr>
              <w:pStyle w:val="TableText"/>
              <w:rPr>
                <w:rFonts w:ascii="Calibri" w:hAnsi="Calibri"/>
                <w:sz w:val="24"/>
                <w:szCs w:val="24"/>
              </w:rPr>
            </w:pPr>
          </w:p>
          <w:p w14:paraId="292BBF05" w14:textId="1453B8E7" w:rsidR="00F3796A" w:rsidRDefault="00F3796A" w:rsidP="00F3796A">
            <w:pPr>
              <w:pStyle w:val="TableText"/>
              <w:jc w:val="right"/>
              <w:rPr>
                <w:rFonts w:ascii="Calibri" w:hAnsi="Calibri"/>
                <w:sz w:val="24"/>
                <w:szCs w:val="24"/>
              </w:rPr>
            </w:pPr>
            <w:r>
              <w:rPr>
                <w:rFonts w:ascii="Calibri" w:hAnsi="Calibri"/>
                <w:sz w:val="24"/>
                <w:szCs w:val="24"/>
              </w:rPr>
              <w:t>P.T.O.</w:t>
            </w:r>
          </w:p>
          <w:p w14:paraId="439C998B" w14:textId="6CEA94E4" w:rsidR="002F3ADA" w:rsidRPr="00DD62CA" w:rsidRDefault="002F3ADA">
            <w:pPr>
              <w:pStyle w:val="TableText"/>
              <w:rPr>
                <w:rFonts w:ascii="Calibri" w:hAnsi="Calibri"/>
                <w:sz w:val="24"/>
                <w:szCs w:val="24"/>
              </w:rPr>
            </w:pPr>
          </w:p>
        </w:tc>
      </w:tr>
      <w:tr w:rsidR="00F3796A" w:rsidRPr="00DD62CA" w14:paraId="1218FC3F" w14:textId="77777777" w:rsidTr="00735424">
        <w:trPr>
          <w:cantSplit/>
          <w:trHeight w:val="527"/>
        </w:trPr>
        <w:tc>
          <w:tcPr>
            <w:tcW w:w="926" w:type="dxa"/>
          </w:tcPr>
          <w:p w14:paraId="6B743343" w14:textId="77777777" w:rsidR="00F3796A" w:rsidRPr="00DD62CA" w:rsidRDefault="00F3796A">
            <w:pPr>
              <w:pStyle w:val="TableText"/>
              <w:numPr>
                <w:ilvl w:val="0"/>
                <w:numId w:val="3"/>
              </w:numPr>
              <w:rPr>
                <w:rFonts w:ascii="Calibri" w:hAnsi="Calibri"/>
                <w:sz w:val="24"/>
                <w:szCs w:val="24"/>
              </w:rPr>
            </w:pPr>
          </w:p>
        </w:tc>
        <w:tc>
          <w:tcPr>
            <w:tcW w:w="9365" w:type="dxa"/>
            <w:gridSpan w:val="2"/>
          </w:tcPr>
          <w:p w14:paraId="5DA6584E" w14:textId="77777777" w:rsidR="00F3796A" w:rsidRDefault="00F3796A">
            <w:pPr>
              <w:pStyle w:val="TableText"/>
              <w:rPr>
                <w:rFonts w:ascii="Calibri" w:hAnsi="Calibri"/>
                <w:sz w:val="24"/>
                <w:szCs w:val="24"/>
              </w:rPr>
            </w:pPr>
            <w:r>
              <w:rPr>
                <w:rFonts w:ascii="Calibri" w:hAnsi="Calibri"/>
                <w:sz w:val="24"/>
                <w:szCs w:val="24"/>
              </w:rPr>
              <w:t xml:space="preserve">Approved Plans and Documents  </w:t>
            </w:r>
          </w:p>
          <w:p w14:paraId="160FA9E5" w14:textId="77777777" w:rsidR="00F3796A" w:rsidRDefault="00F3796A">
            <w:pPr>
              <w:pStyle w:val="TableText"/>
              <w:rPr>
                <w:rFonts w:ascii="Calibri" w:hAnsi="Calibri"/>
                <w:sz w:val="24"/>
                <w:szCs w:val="24"/>
              </w:rPr>
            </w:pPr>
          </w:p>
          <w:p w14:paraId="1D4AA785" w14:textId="524516CC" w:rsidR="00F3796A" w:rsidRDefault="00F3796A">
            <w:pPr>
              <w:pStyle w:val="TableText"/>
              <w:rPr>
                <w:rFonts w:ascii="Calibri" w:hAnsi="Calibri"/>
                <w:sz w:val="24"/>
                <w:szCs w:val="24"/>
              </w:rPr>
            </w:pPr>
            <w:r>
              <w:rPr>
                <w:rFonts w:ascii="Calibri" w:hAnsi="Calibri"/>
                <w:sz w:val="24"/>
                <w:szCs w:val="24"/>
              </w:rPr>
              <w:t>The development hereby permitted shall not be carried out otherwise than in conformity with the following submitted plans and details and recommendations therein received by the Local Planning Authority:</w:t>
            </w:r>
          </w:p>
          <w:p w14:paraId="6A35C875" w14:textId="77777777" w:rsidR="00F3796A" w:rsidRDefault="00F3796A">
            <w:pPr>
              <w:pStyle w:val="TableText"/>
              <w:rPr>
                <w:rFonts w:ascii="Calibri" w:hAnsi="Calibri"/>
                <w:b/>
                <w:bCs/>
                <w:sz w:val="24"/>
                <w:szCs w:val="24"/>
              </w:rPr>
            </w:pPr>
          </w:p>
          <w:p w14:paraId="0597251E" w14:textId="46DEBE42" w:rsidR="00F3796A" w:rsidRPr="00F3796A" w:rsidRDefault="00F3796A">
            <w:pPr>
              <w:pStyle w:val="TableText"/>
              <w:rPr>
                <w:rFonts w:ascii="Calibri" w:hAnsi="Calibri"/>
                <w:b/>
                <w:bCs/>
                <w:sz w:val="24"/>
                <w:szCs w:val="24"/>
              </w:rPr>
            </w:pPr>
            <w:r w:rsidRPr="00F3796A">
              <w:rPr>
                <w:rFonts w:ascii="Calibri" w:hAnsi="Calibri"/>
                <w:b/>
                <w:bCs/>
                <w:sz w:val="24"/>
                <w:szCs w:val="24"/>
              </w:rPr>
              <w:t xml:space="preserve">Site Plans </w:t>
            </w:r>
          </w:p>
          <w:p w14:paraId="1155C25D" w14:textId="77777777" w:rsidR="00F3796A" w:rsidRDefault="00F3796A">
            <w:pPr>
              <w:pStyle w:val="TableText"/>
              <w:rPr>
                <w:rFonts w:ascii="Calibri" w:hAnsi="Calibri"/>
                <w:sz w:val="24"/>
                <w:szCs w:val="24"/>
              </w:rPr>
            </w:pPr>
            <w:r>
              <w:rPr>
                <w:rFonts w:ascii="Calibri" w:hAnsi="Calibri"/>
                <w:sz w:val="24"/>
                <w:szCs w:val="24"/>
              </w:rPr>
              <w:t>20.105.001B - SITE- existing site plan</w:t>
            </w:r>
          </w:p>
          <w:p w14:paraId="14515053" w14:textId="77777777" w:rsidR="00F3796A" w:rsidRDefault="00F3796A">
            <w:pPr>
              <w:pStyle w:val="TableText"/>
              <w:rPr>
                <w:rFonts w:ascii="Calibri" w:hAnsi="Calibri"/>
                <w:sz w:val="24"/>
                <w:szCs w:val="24"/>
              </w:rPr>
            </w:pPr>
            <w:r>
              <w:rPr>
                <w:rFonts w:ascii="Calibri" w:hAnsi="Calibri"/>
                <w:sz w:val="24"/>
                <w:szCs w:val="24"/>
              </w:rPr>
              <w:t>20.105.002C - SITE- proposed site plan &amp; areas</w:t>
            </w:r>
          </w:p>
          <w:p w14:paraId="593B465A" w14:textId="77777777" w:rsidR="00F3796A" w:rsidRDefault="00F3796A">
            <w:pPr>
              <w:pStyle w:val="TableText"/>
              <w:rPr>
                <w:rFonts w:ascii="Calibri" w:hAnsi="Calibri"/>
                <w:sz w:val="24"/>
                <w:szCs w:val="24"/>
              </w:rPr>
            </w:pPr>
            <w:r>
              <w:rPr>
                <w:rFonts w:ascii="Calibri" w:hAnsi="Calibri"/>
                <w:sz w:val="24"/>
                <w:szCs w:val="24"/>
              </w:rPr>
              <w:t>20.105.003E - SITE- proposed site plan received on 19/07/21</w:t>
            </w:r>
          </w:p>
          <w:p w14:paraId="685E110F" w14:textId="77777777" w:rsidR="00F3796A" w:rsidRDefault="00F3796A">
            <w:pPr>
              <w:pStyle w:val="TableText"/>
              <w:rPr>
                <w:rFonts w:ascii="Calibri" w:hAnsi="Calibri"/>
                <w:sz w:val="24"/>
                <w:szCs w:val="24"/>
              </w:rPr>
            </w:pPr>
            <w:r>
              <w:rPr>
                <w:rFonts w:ascii="Calibri" w:hAnsi="Calibri"/>
                <w:sz w:val="24"/>
                <w:szCs w:val="24"/>
              </w:rPr>
              <w:t>20.105.004A - SITE- new development comparison</w:t>
            </w:r>
          </w:p>
          <w:p w14:paraId="466C5499" w14:textId="77777777" w:rsidR="00F3796A" w:rsidRDefault="00F3796A">
            <w:pPr>
              <w:pStyle w:val="TableText"/>
              <w:rPr>
                <w:rFonts w:ascii="Calibri" w:hAnsi="Calibri"/>
                <w:sz w:val="24"/>
                <w:szCs w:val="24"/>
              </w:rPr>
            </w:pPr>
            <w:r>
              <w:rPr>
                <w:rFonts w:ascii="Calibri" w:hAnsi="Calibri"/>
                <w:sz w:val="24"/>
                <w:szCs w:val="24"/>
              </w:rPr>
              <w:t>20.105.005A - SITE- site modelling</w:t>
            </w:r>
          </w:p>
          <w:p w14:paraId="7A97D43E" w14:textId="336286BC" w:rsidR="00F3796A" w:rsidRDefault="00F3796A">
            <w:pPr>
              <w:pStyle w:val="TableText"/>
              <w:rPr>
                <w:rFonts w:ascii="Calibri" w:hAnsi="Calibri"/>
                <w:sz w:val="24"/>
                <w:szCs w:val="24"/>
              </w:rPr>
            </w:pPr>
            <w:r>
              <w:rPr>
                <w:rFonts w:ascii="Calibri" w:hAnsi="Calibri"/>
                <w:sz w:val="24"/>
                <w:szCs w:val="24"/>
              </w:rPr>
              <w:t>20.105.006A - SITE- OS plan received on 05/07/21</w:t>
            </w:r>
          </w:p>
          <w:p w14:paraId="6EF4F819" w14:textId="77777777" w:rsidR="00F3796A" w:rsidRDefault="00F3796A">
            <w:pPr>
              <w:pStyle w:val="TableText"/>
              <w:rPr>
                <w:rFonts w:ascii="Calibri" w:hAnsi="Calibri"/>
                <w:b/>
                <w:bCs/>
                <w:sz w:val="24"/>
                <w:szCs w:val="24"/>
              </w:rPr>
            </w:pPr>
          </w:p>
          <w:p w14:paraId="44B23602" w14:textId="194B0B16" w:rsidR="00F3796A" w:rsidRPr="00F3796A" w:rsidRDefault="00F3796A">
            <w:pPr>
              <w:pStyle w:val="TableText"/>
              <w:rPr>
                <w:rFonts w:ascii="Calibri" w:hAnsi="Calibri"/>
                <w:b/>
                <w:bCs/>
                <w:sz w:val="24"/>
                <w:szCs w:val="24"/>
              </w:rPr>
            </w:pPr>
            <w:r w:rsidRPr="00F3796A">
              <w:rPr>
                <w:rFonts w:ascii="Calibri" w:hAnsi="Calibri"/>
                <w:b/>
                <w:bCs/>
                <w:sz w:val="24"/>
                <w:szCs w:val="24"/>
              </w:rPr>
              <w:t>Spa</w:t>
            </w:r>
          </w:p>
          <w:p w14:paraId="2B69821A" w14:textId="77777777" w:rsidR="00F3796A" w:rsidRDefault="00F3796A">
            <w:pPr>
              <w:pStyle w:val="TableText"/>
              <w:rPr>
                <w:rFonts w:ascii="Calibri" w:hAnsi="Calibri"/>
                <w:sz w:val="24"/>
                <w:szCs w:val="24"/>
              </w:rPr>
            </w:pPr>
            <w:r>
              <w:rPr>
                <w:rFonts w:ascii="Calibri" w:hAnsi="Calibri"/>
                <w:sz w:val="24"/>
                <w:szCs w:val="24"/>
              </w:rPr>
              <w:t>20.105.01.007C - SPA- proposed elevations 1 of 4</w:t>
            </w:r>
          </w:p>
          <w:p w14:paraId="657D9582" w14:textId="77777777" w:rsidR="00F3796A" w:rsidRDefault="00F3796A">
            <w:pPr>
              <w:pStyle w:val="TableText"/>
              <w:rPr>
                <w:rFonts w:ascii="Calibri" w:hAnsi="Calibri"/>
                <w:sz w:val="24"/>
                <w:szCs w:val="24"/>
              </w:rPr>
            </w:pPr>
            <w:r>
              <w:rPr>
                <w:rFonts w:ascii="Calibri" w:hAnsi="Calibri"/>
                <w:sz w:val="24"/>
                <w:szCs w:val="24"/>
              </w:rPr>
              <w:t>20.105.01.008C - SPA- proposed elevations 2 of 4</w:t>
            </w:r>
          </w:p>
          <w:p w14:paraId="576E34A9" w14:textId="77777777" w:rsidR="00F3796A" w:rsidRDefault="00F3796A">
            <w:pPr>
              <w:pStyle w:val="TableText"/>
              <w:rPr>
                <w:rFonts w:ascii="Calibri" w:hAnsi="Calibri"/>
                <w:sz w:val="24"/>
                <w:szCs w:val="24"/>
              </w:rPr>
            </w:pPr>
            <w:r>
              <w:rPr>
                <w:rFonts w:ascii="Calibri" w:hAnsi="Calibri"/>
                <w:sz w:val="24"/>
                <w:szCs w:val="24"/>
              </w:rPr>
              <w:t>20.105.01.009C - SPA- proposed elevations 3 of 4</w:t>
            </w:r>
          </w:p>
          <w:p w14:paraId="7313BF5E" w14:textId="77777777" w:rsidR="00F3796A" w:rsidRDefault="00F3796A">
            <w:pPr>
              <w:pStyle w:val="TableText"/>
              <w:rPr>
                <w:rFonts w:ascii="Calibri" w:hAnsi="Calibri"/>
                <w:sz w:val="24"/>
                <w:szCs w:val="24"/>
              </w:rPr>
            </w:pPr>
            <w:r>
              <w:rPr>
                <w:rFonts w:ascii="Calibri" w:hAnsi="Calibri"/>
                <w:sz w:val="24"/>
                <w:szCs w:val="24"/>
              </w:rPr>
              <w:t>20.105.01.010B - SPA- proposed elevations 1 of 4</w:t>
            </w:r>
          </w:p>
          <w:p w14:paraId="16CB8E73" w14:textId="77777777" w:rsidR="00F3796A" w:rsidRDefault="00F3796A">
            <w:pPr>
              <w:pStyle w:val="TableText"/>
              <w:rPr>
                <w:rFonts w:ascii="Calibri" w:hAnsi="Calibri"/>
                <w:sz w:val="24"/>
                <w:szCs w:val="24"/>
              </w:rPr>
            </w:pPr>
            <w:r>
              <w:rPr>
                <w:rFonts w:ascii="Calibri" w:hAnsi="Calibri"/>
                <w:sz w:val="24"/>
                <w:szCs w:val="24"/>
              </w:rPr>
              <w:t>20.105.01.011B - SPA- proposed ground floor plan</w:t>
            </w:r>
          </w:p>
          <w:p w14:paraId="0965FA44" w14:textId="77777777" w:rsidR="00F3796A" w:rsidRDefault="00F3796A">
            <w:pPr>
              <w:pStyle w:val="TableText"/>
              <w:rPr>
                <w:rFonts w:ascii="Calibri" w:hAnsi="Calibri"/>
                <w:sz w:val="24"/>
                <w:szCs w:val="24"/>
              </w:rPr>
            </w:pPr>
            <w:r>
              <w:rPr>
                <w:rFonts w:ascii="Calibri" w:hAnsi="Calibri"/>
                <w:sz w:val="24"/>
                <w:szCs w:val="24"/>
              </w:rPr>
              <w:t>20.105.01.012B - SPA- proposed first floor plan</w:t>
            </w:r>
          </w:p>
          <w:p w14:paraId="0B35B97D" w14:textId="77777777" w:rsidR="00F3796A" w:rsidRDefault="00F3796A">
            <w:pPr>
              <w:pStyle w:val="TableText"/>
              <w:rPr>
                <w:rFonts w:ascii="Calibri" w:hAnsi="Calibri"/>
                <w:sz w:val="24"/>
                <w:szCs w:val="24"/>
              </w:rPr>
            </w:pPr>
            <w:r>
              <w:rPr>
                <w:rFonts w:ascii="Calibri" w:hAnsi="Calibri"/>
                <w:sz w:val="24"/>
                <w:szCs w:val="24"/>
              </w:rPr>
              <w:t>20.105.01.013A - SPA- roof plan</w:t>
            </w:r>
          </w:p>
          <w:p w14:paraId="018EC222" w14:textId="60B8FA2D" w:rsidR="00F3796A" w:rsidRDefault="00F3796A">
            <w:pPr>
              <w:pStyle w:val="TableText"/>
              <w:rPr>
                <w:rFonts w:ascii="Calibri" w:hAnsi="Calibri"/>
                <w:sz w:val="24"/>
                <w:szCs w:val="24"/>
              </w:rPr>
            </w:pPr>
            <w:r>
              <w:rPr>
                <w:rFonts w:ascii="Calibri" w:hAnsi="Calibri"/>
                <w:sz w:val="24"/>
                <w:szCs w:val="24"/>
              </w:rPr>
              <w:t>20.105.01.014A - SPA- perspectives</w:t>
            </w:r>
          </w:p>
          <w:p w14:paraId="2F743CBE" w14:textId="77777777" w:rsidR="00F3796A" w:rsidRDefault="00F3796A">
            <w:pPr>
              <w:pStyle w:val="TableText"/>
              <w:rPr>
                <w:rFonts w:ascii="Calibri" w:hAnsi="Calibri"/>
                <w:b/>
                <w:bCs/>
                <w:sz w:val="24"/>
                <w:szCs w:val="24"/>
              </w:rPr>
            </w:pPr>
          </w:p>
          <w:p w14:paraId="69B0883C" w14:textId="4EF53161" w:rsidR="00F3796A" w:rsidRPr="00F3796A" w:rsidRDefault="00F3796A">
            <w:pPr>
              <w:pStyle w:val="TableText"/>
              <w:rPr>
                <w:rFonts w:ascii="Calibri" w:hAnsi="Calibri"/>
                <w:b/>
                <w:bCs/>
                <w:sz w:val="24"/>
                <w:szCs w:val="24"/>
              </w:rPr>
            </w:pPr>
            <w:r w:rsidRPr="00F3796A">
              <w:rPr>
                <w:rFonts w:ascii="Calibri" w:hAnsi="Calibri"/>
                <w:b/>
                <w:bCs/>
                <w:sz w:val="24"/>
                <w:szCs w:val="24"/>
              </w:rPr>
              <w:t>Bedroom Wing</w:t>
            </w:r>
          </w:p>
          <w:p w14:paraId="794BB303" w14:textId="77777777" w:rsidR="00F3796A" w:rsidRDefault="00F3796A">
            <w:pPr>
              <w:pStyle w:val="TableText"/>
              <w:rPr>
                <w:rFonts w:ascii="Calibri" w:hAnsi="Calibri"/>
                <w:sz w:val="24"/>
                <w:szCs w:val="24"/>
              </w:rPr>
            </w:pPr>
            <w:r>
              <w:rPr>
                <w:rFonts w:ascii="Calibri" w:hAnsi="Calibri"/>
                <w:sz w:val="24"/>
                <w:szCs w:val="24"/>
              </w:rPr>
              <w:t>20.105.02.001A - BEDROOMS - proposed lower ground floor and ground floor plans</w:t>
            </w:r>
          </w:p>
          <w:p w14:paraId="7B5A9734" w14:textId="77777777" w:rsidR="00F3796A" w:rsidRDefault="00F3796A">
            <w:pPr>
              <w:pStyle w:val="TableText"/>
              <w:rPr>
                <w:rFonts w:ascii="Calibri" w:hAnsi="Calibri"/>
                <w:sz w:val="24"/>
                <w:szCs w:val="24"/>
              </w:rPr>
            </w:pPr>
            <w:r>
              <w:rPr>
                <w:rFonts w:ascii="Calibri" w:hAnsi="Calibri"/>
                <w:sz w:val="24"/>
                <w:szCs w:val="24"/>
              </w:rPr>
              <w:t>20.105.02.002A - BEDROOMS -proposed first floor plan</w:t>
            </w:r>
          </w:p>
          <w:p w14:paraId="6B9E0100" w14:textId="77777777" w:rsidR="00F3796A" w:rsidRDefault="00F3796A">
            <w:pPr>
              <w:pStyle w:val="TableText"/>
              <w:rPr>
                <w:rFonts w:ascii="Calibri" w:hAnsi="Calibri"/>
                <w:sz w:val="24"/>
                <w:szCs w:val="24"/>
              </w:rPr>
            </w:pPr>
            <w:r>
              <w:rPr>
                <w:rFonts w:ascii="Calibri" w:hAnsi="Calibri"/>
                <w:sz w:val="24"/>
                <w:szCs w:val="24"/>
              </w:rPr>
              <w:t>20.105.02.003B - BEDROOMS -proposed elevations 1 of 2</w:t>
            </w:r>
          </w:p>
          <w:p w14:paraId="3D57F694" w14:textId="77777777" w:rsidR="00F3796A" w:rsidRDefault="00F3796A">
            <w:pPr>
              <w:pStyle w:val="TableText"/>
              <w:rPr>
                <w:rFonts w:ascii="Calibri" w:hAnsi="Calibri"/>
                <w:sz w:val="24"/>
                <w:szCs w:val="24"/>
              </w:rPr>
            </w:pPr>
            <w:r>
              <w:rPr>
                <w:rFonts w:ascii="Calibri" w:hAnsi="Calibri"/>
                <w:sz w:val="24"/>
                <w:szCs w:val="24"/>
              </w:rPr>
              <w:t>20.105.02.004B - BEDROOMS -proposed elevations 2 of 2</w:t>
            </w:r>
          </w:p>
          <w:p w14:paraId="4CDDF0C4" w14:textId="77777777" w:rsidR="00F3796A" w:rsidRDefault="00F3796A">
            <w:pPr>
              <w:pStyle w:val="TableText"/>
              <w:rPr>
                <w:rFonts w:ascii="Calibri" w:hAnsi="Calibri"/>
                <w:sz w:val="24"/>
                <w:szCs w:val="24"/>
              </w:rPr>
            </w:pPr>
            <w:r>
              <w:rPr>
                <w:rFonts w:ascii="Calibri" w:hAnsi="Calibri"/>
                <w:sz w:val="24"/>
                <w:szCs w:val="24"/>
              </w:rPr>
              <w:t>20.105.02.005A - BEDROOMS -existing floor plans</w:t>
            </w:r>
          </w:p>
          <w:p w14:paraId="04BF407B" w14:textId="77777777" w:rsidR="00F3796A" w:rsidRDefault="00F3796A">
            <w:pPr>
              <w:pStyle w:val="TableText"/>
              <w:rPr>
                <w:rFonts w:ascii="Calibri" w:hAnsi="Calibri"/>
                <w:sz w:val="24"/>
                <w:szCs w:val="24"/>
              </w:rPr>
            </w:pPr>
            <w:r>
              <w:rPr>
                <w:rFonts w:ascii="Calibri" w:hAnsi="Calibri"/>
                <w:sz w:val="24"/>
                <w:szCs w:val="24"/>
              </w:rPr>
              <w:t>20.105.02.006A - BEDROOMS -existing elevations 1 of 2</w:t>
            </w:r>
          </w:p>
          <w:p w14:paraId="644EE41E" w14:textId="77777777" w:rsidR="00F3796A" w:rsidRDefault="00F3796A">
            <w:pPr>
              <w:pStyle w:val="TableText"/>
              <w:rPr>
                <w:rFonts w:ascii="Calibri" w:hAnsi="Calibri"/>
                <w:sz w:val="24"/>
                <w:szCs w:val="24"/>
              </w:rPr>
            </w:pPr>
            <w:r>
              <w:rPr>
                <w:rFonts w:ascii="Calibri" w:hAnsi="Calibri"/>
                <w:sz w:val="24"/>
                <w:szCs w:val="24"/>
              </w:rPr>
              <w:t>20.105.02.007A - BEDROOMS -existing elevations 2 of 2</w:t>
            </w:r>
          </w:p>
          <w:p w14:paraId="22F2DBFE" w14:textId="77777777" w:rsidR="00F3796A" w:rsidRDefault="00F3796A">
            <w:pPr>
              <w:pStyle w:val="TableText"/>
              <w:rPr>
                <w:rFonts w:ascii="Calibri" w:hAnsi="Calibri"/>
                <w:sz w:val="24"/>
                <w:szCs w:val="24"/>
              </w:rPr>
            </w:pPr>
            <w:r>
              <w:rPr>
                <w:rFonts w:ascii="Calibri" w:hAnsi="Calibri"/>
                <w:sz w:val="24"/>
                <w:szCs w:val="24"/>
              </w:rPr>
              <w:t>20.105.02.008A - BEDROOMS - roof plan</w:t>
            </w:r>
          </w:p>
          <w:p w14:paraId="483F9CB0" w14:textId="6AE9262B" w:rsidR="00F3796A" w:rsidRDefault="00F3796A">
            <w:pPr>
              <w:pStyle w:val="TableText"/>
              <w:rPr>
                <w:rFonts w:ascii="Calibri" w:hAnsi="Calibri"/>
                <w:sz w:val="24"/>
                <w:szCs w:val="24"/>
              </w:rPr>
            </w:pPr>
            <w:r>
              <w:rPr>
                <w:rFonts w:ascii="Calibri" w:hAnsi="Calibri"/>
                <w:sz w:val="24"/>
                <w:szCs w:val="24"/>
              </w:rPr>
              <w:t>20.105.02.009A - BEDROOMS - perspectives</w:t>
            </w:r>
          </w:p>
          <w:p w14:paraId="1EC38C97" w14:textId="77777777" w:rsidR="00F3796A" w:rsidRDefault="00F3796A">
            <w:pPr>
              <w:pStyle w:val="TableText"/>
              <w:rPr>
                <w:rFonts w:ascii="Calibri" w:hAnsi="Calibri"/>
                <w:b/>
                <w:bCs/>
                <w:sz w:val="24"/>
                <w:szCs w:val="24"/>
              </w:rPr>
            </w:pPr>
          </w:p>
          <w:p w14:paraId="6B7D26C0" w14:textId="322DB69E" w:rsidR="00F3796A" w:rsidRPr="00F3796A" w:rsidRDefault="00F3796A">
            <w:pPr>
              <w:pStyle w:val="TableText"/>
              <w:rPr>
                <w:rFonts w:ascii="Calibri" w:hAnsi="Calibri"/>
                <w:b/>
                <w:bCs/>
                <w:sz w:val="24"/>
                <w:szCs w:val="24"/>
              </w:rPr>
            </w:pPr>
            <w:r w:rsidRPr="00F3796A">
              <w:rPr>
                <w:rFonts w:ascii="Calibri" w:hAnsi="Calibri"/>
                <w:b/>
                <w:bCs/>
                <w:sz w:val="24"/>
                <w:szCs w:val="24"/>
              </w:rPr>
              <w:t>Barn</w:t>
            </w:r>
          </w:p>
          <w:p w14:paraId="512646CD" w14:textId="77777777" w:rsidR="00F3796A" w:rsidRDefault="00F3796A">
            <w:pPr>
              <w:pStyle w:val="TableText"/>
              <w:rPr>
                <w:rFonts w:ascii="Calibri" w:hAnsi="Calibri"/>
                <w:sz w:val="24"/>
                <w:szCs w:val="24"/>
              </w:rPr>
            </w:pPr>
            <w:r>
              <w:rPr>
                <w:rFonts w:ascii="Calibri" w:hAnsi="Calibri"/>
                <w:sz w:val="24"/>
                <w:szCs w:val="24"/>
              </w:rPr>
              <w:t>20.105.03.001A - BARN- existing plans</w:t>
            </w:r>
          </w:p>
          <w:p w14:paraId="24736D50" w14:textId="77777777" w:rsidR="00F3796A" w:rsidRDefault="00F3796A">
            <w:pPr>
              <w:pStyle w:val="TableText"/>
              <w:rPr>
                <w:rFonts w:ascii="Calibri" w:hAnsi="Calibri"/>
                <w:sz w:val="24"/>
                <w:szCs w:val="24"/>
              </w:rPr>
            </w:pPr>
            <w:r>
              <w:rPr>
                <w:rFonts w:ascii="Calibri" w:hAnsi="Calibri"/>
                <w:sz w:val="24"/>
                <w:szCs w:val="24"/>
              </w:rPr>
              <w:t>20.105.03.002A - BARN- existing elevations</w:t>
            </w:r>
          </w:p>
          <w:p w14:paraId="4AF62F65" w14:textId="77777777" w:rsidR="00F3796A" w:rsidRDefault="00F3796A">
            <w:pPr>
              <w:pStyle w:val="TableText"/>
              <w:rPr>
                <w:rFonts w:ascii="Calibri" w:hAnsi="Calibri"/>
                <w:sz w:val="24"/>
                <w:szCs w:val="24"/>
              </w:rPr>
            </w:pPr>
            <w:r>
              <w:rPr>
                <w:rFonts w:ascii="Calibri" w:hAnsi="Calibri"/>
                <w:sz w:val="24"/>
                <w:szCs w:val="24"/>
              </w:rPr>
              <w:t>20.105.03.003A - BARN- proposed ground floor plan</w:t>
            </w:r>
          </w:p>
          <w:p w14:paraId="2D6DBBA6" w14:textId="77777777" w:rsidR="00F3796A" w:rsidRDefault="00F3796A">
            <w:pPr>
              <w:pStyle w:val="TableText"/>
              <w:rPr>
                <w:rFonts w:ascii="Calibri" w:hAnsi="Calibri"/>
                <w:sz w:val="24"/>
                <w:szCs w:val="24"/>
              </w:rPr>
            </w:pPr>
            <w:r>
              <w:rPr>
                <w:rFonts w:ascii="Calibri" w:hAnsi="Calibri"/>
                <w:sz w:val="24"/>
                <w:szCs w:val="24"/>
              </w:rPr>
              <w:t>20.105.03.004A - BARN- proposed first floor plan</w:t>
            </w:r>
          </w:p>
          <w:p w14:paraId="43942DE2" w14:textId="77777777" w:rsidR="00F3796A" w:rsidRDefault="00F3796A">
            <w:pPr>
              <w:pStyle w:val="TableText"/>
              <w:rPr>
                <w:rFonts w:ascii="Calibri" w:hAnsi="Calibri"/>
                <w:sz w:val="24"/>
                <w:szCs w:val="24"/>
              </w:rPr>
            </w:pPr>
            <w:r>
              <w:rPr>
                <w:rFonts w:ascii="Calibri" w:hAnsi="Calibri"/>
                <w:sz w:val="24"/>
                <w:szCs w:val="24"/>
              </w:rPr>
              <w:t>20.105.03.005B - BARN- proposed elevations</w:t>
            </w:r>
          </w:p>
          <w:p w14:paraId="7087EEDE" w14:textId="77777777" w:rsidR="00F3796A" w:rsidRDefault="00F3796A">
            <w:pPr>
              <w:pStyle w:val="TableText"/>
              <w:rPr>
                <w:rFonts w:ascii="Calibri" w:hAnsi="Calibri"/>
                <w:sz w:val="24"/>
                <w:szCs w:val="24"/>
              </w:rPr>
            </w:pPr>
            <w:r>
              <w:rPr>
                <w:rFonts w:ascii="Calibri" w:hAnsi="Calibri"/>
                <w:sz w:val="24"/>
                <w:szCs w:val="24"/>
              </w:rPr>
              <w:t>20.105.03.006A - BARN- roof plan</w:t>
            </w:r>
          </w:p>
          <w:p w14:paraId="34320071" w14:textId="0D6A3EED" w:rsidR="00F3796A" w:rsidRDefault="00F3796A">
            <w:pPr>
              <w:pStyle w:val="TableText"/>
              <w:rPr>
                <w:rFonts w:ascii="Calibri" w:hAnsi="Calibri"/>
                <w:sz w:val="24"/>
                <w:szCs w:val="24"/>
              </w:rPr>
            </w:pPr>
            <w:r>
              <w:rPr>
                <w:rFonts w:ascii="Calibri" w:hAnsi="Calibri"/>
                <w:sz w:val="24"/>
                <w:szCs w:val="24"/>
              </w:rPr>
              <w:t>20.105.03.007A - BARN- perspectives</w:t>
            </w:r>
          </w:p>
          <w:p w14:paraId="63DF8C5F" w14:textId="5505B97B" w:rsidR="00F3796A" w:rsidRDefault="00735424" w:rsidP="00735424">
            <w:pPr>
              <w:pStyle w:val="TableText"/>
              <w:jc w:val="right"/>
              <w:rPr>
                <w:rFonts w:ascii="Calibri" w:hAnsi="Calibri"/>
                <w:sz w:val="24"/>
                <w:szCs w:val="24"/>
              </w:rPr>
            </w:pPr>
            <w:r>
              <w:rPr>
                <w:rFonts w:ascii="Calibri" w:hAnsi="Calibri"/>
                <w:sz w:val="24"/>
                <w:szCs w:val="24"/>
              </w:rPr>
              <w:t>/Continued…………………</w:t>
            </w:r>
            <w:proofErr w:type="gramStart"/>
            <w:r>
              <w:rPr>
                <w:rFonts w:ascii="Calibri" w:hAnsi="Calibri"/>
                <w:sz w:val="24"/>
                <w:szCs w:val="24"/>
              </w:rPr>
              <w:t>…..</w:t>
            </w:r>
            <w:proofErr w:type="gramEnd"/>
          </w:p>
        </w:tc>
      </w:tr>
      <w:tr w:rsidR="00F3796A" w:rsidRPr="00DD62CA" w14:paraId="5854E9F9" w14:textId="77777777" w:rsidTr="00735424">
        <w:trPr>
          <w:cantSplit/>
          <w:trHeight w:val="527"/>
        </w:trPr>
        <w:tc>
          <w:tcPr>
            <w:tcW w:w="926" w:type="dxa"/>
          </w:tcPr>
          <w:p w14:paraId="66A7B2FD" w14:textId="77777777" w:rsidR="00735424" w:rsidRDefault="00735424" w:rsidP="00F3796A">
            <w:pPr>
              <w:pStyle w:val="TableText"/>
              <w:ind w:left="360"/>
              <w:rPr>
                <w:rFonts w:ascii="Calibri" w:hAnsi="Calibri"/>
                <w:sz w:val="24"/>
                <w:szCs w:val="24"/>
              </w:rPr>
            </w:pPr>
            <w:r>
              <w:rPr>
                <w:rFonts w:ascii="Calibri" w:hAnsi="Calibri"/>
                <w:sz w:val="24"/>
                <w:szCs w:val="24"/>
              </w:rPr>
              <w:lastRenderedPageBreak/>
              <w:t>2/</w:t>
            </w:r>
          </w:p>
          <w:p w14:paraId="1F3115F1" w14:textId="0EB8E7F7" w:rsidR="00F3796A" w:rsidRDefault="00735424" w:rsidP="00F3796A">
            <w:pPr>
              <w:pStyle w:val="TableText"/>
              <w:ind w:left="360"/>
              <w:rPr>
                <w:rFonts w:ascii="Calibri" w:hAnsi="Calibri"/>
                <w:sz w:val="24"/>
                <w:szCs w:val="24"/>
              </w:rPr>
            </w:pPr>
            <w:proofErr w:type="spellStart"/>
            <w:r>
              <w:rPr>
                <w:rFonts w:ascii="Calibri" w:hAnsi="Calibri"/>
                <w:sz w:val="24"/>
                <w:szCs w:val="24"/>
              </w:rPr>
              <w:t>cont</w:t>
            </w:r>
            <w:proofErr w:type="spellEnd"/>
          </w:p>
          <w:p w14:paraId="2D624A5D" w14:textId="77777777" w:rsidR="00F3796A" w:rsidRDefault="00F3796A" w:rsidP="00F3796A">
            <w:pPr>
              <w:pStyle w:val="TableText"/>
              <w:ind w:left="360"/>
              <w:rPr>
                <w:rFonts w:ascii="Calibri" w:hAnsi="Calibri"/>
                <w:sz w:val="24"/>
                <w:szCs w:val="24"/>
              </w:rPr>
            </w:pPr>
          </w:p>
          <w:p w14:paraId="53FA4806" w14:textId="77777777" w:rsidR="00F3796A" w:rsidRDefault="00F3796A" w:rsidP="00F3796A">
            <w:pPr>
              <w:pStyle w:val="TableText"/>
              <w:ind w:left="360"/>
              <w:rPr>
                <w:rFonts w:ascii="Calibri" w:hAnsi="Calibri"/>
                <w:sz w:val="24"/>
                <w:szCs w:val="24"/>
              </w:rPr>
            </w:pPr>
          </w:p>
          <w:p w14:paraId="69BDC7E6" w14:textId="77777777" w:rsidR="00F3796A" w:rsidRDefault="00F3796A" w:rsidP="00F3796A">
            <w:pPr>
              <w:pStyle w:val="TableText"/>
              <w:ind w:left="360"/>
              <w:rPr>
                <w:rFonts w:ascii="Calibri" w:hAnsi="Calibri"/>
                <w:sz w:val="24"/>
                <w:szCs w:val="24"/>
              </w:rPr>
            </w:pPr>
          </w:p>
          <w:p w14:paraId="1E6C4747" w14:textId="77777777" w:rsidR="00F3796A" w:rsidRDefault="00F3796A" w:rsidP="00F3796A">
            <w:pPr>
              <w:pStyle w:val="TableText"/>
              <w:ind w:left="360"/>
              <w:rPr>
                <w:rFonts w:ascii="Calibri" w:hAnsi="Calibri"/>
                <w:sz w:val="24"/>
                <w:szCs w:val="24"/>
              </w:rPr>
            </w:pPr>
          </w:p>
          <w:p w14:paraId="36C4F8E9" w14:textId="77777777" w:rsidR="00F3796A" w:rsidRDefault="00F3796A" w:rsidP="00F3796A">
            <w:pPr>
              <w:pStyle w:val="TableText"/>
              <w:ind w:left="360"/>
              <w:rPr>
                <w:rFonts w:ascii="Calibri" w:hAnsi="Calibri"/>
                <w:sz w:val="24"/>
                <w:szCs w:val="24"/>
              </w:rPr>
            </w:pPr>
          </w:p>
          <w:p w14:paraId="054D9E5D" w14:textId="77777777" w:rsidR="00F3796A" w:rsidRDefault="00F3796A" w:rsidP="00F3796A">
            <w:pPr>
              <w:pStyle w:val="TableText"/>
              <w:ind w:left="360"/>
              <w:rPr>
                <w:rFonts w:ascii="Calibri" w:hAnsi="Calibri"/>
                <w:sz w:val="24"/>
                <w:szCs w:val="24"/>
              </w:rPr>
            </w:pPr>
          </w:p>
          <w:p w14:paraId="3F9337C6" w14:textId="77777777" w:rsidR="00F3796A" w:rsidRDefault="00F3796A" w:rsidP="00F3796A">
            <w:pPr>
              <w:pStyle w:val="TableText"/>
              <w:ind w:left="360"/>
              <w:rPr>
                <w:rFonts w:ascii="Calibri" w:hAnsi="Calibri"/>
                <w:sz w:val="24"/>
                <w:szCs w:val="24"/>
              </w:rPr>
            </w:pPr>
          </w:p>
          <w:p w14:paraId="6BF09E38" w14:textId="77777777" w:rsidR="00F3796A" w:rsidRDefault="00F3796A" w:rsidP="00F3796A">
            <w:pPr>
              <w:pStyle w:val="TableText"/>
              <w:ind w:left="360"/>
              <w:rPr>
                <w:rFonts w:ascii="Calibri" w:hAnsi="Calibri"/>
                <w:sz w:val="24"/>
                <w:szCs w:val="24"/>
              </w:rPr>
            </w:pPr>
          </w:p>
          <w:p w14:paraId="641ABC92" w14:textId="77777777" w:rsidR="00F3796A" w:rsidRDefault="00F3796A" w:rsidP="00F3796A">
            <w:pPr>
              <w:pStyle w:val="TableText"/>
              <w:ind w:left="360"/>
              <w:rPr>
                <w:rFonts w:ascii="Calibri" w:hAnsi="Calibri"/>
                <w:sz w:val="24"/>
                <w:szCs w:val="24"/>
              </w:rPr>
            </w:pPr>
          </w:p>
          <w:p w14:paraId="3CA12454" w14:textId="77777777" w:rsidR="00F3796A" w:rsidRDefault="00F3796A" w:rsidP="00F3796A">
            <w:pPr>
              <w:pStyle w:val="TableText"/>
              <w:ind w:left="360"/>
              <w:rPr>
                <w:rFonts w:ascii="Calibri" w:hAnsi="Calibri"/>
                <w:sz w:val="24"/>
                <w:szCs w:val="24"/>
              </w:rPr>
            </w:pPr>
          </w:p>
          <w:p w14:paraId="2587C5F6" w14:textId="77777777" w:rsidR="00F3796A" w:rsidRDefault="00F3796A" w:rsidP="00F3796A">
            <w:pPr>
              <w:pStyle w:val="TableText"/>
              <w:ind w:left="360"/>
              <w:rPr>
                <w:rFonts w:ascii="Calibri" w:hAnsi="Calibri"/>
                <w:sz w:val="24"/>
                <w:szCs w:val="24"/>
              </w:rPr>
            </w:pPr>
          </w:p>
          <w:p w14:paraId="08201B8E" w14:textId="77777777" w:rsidR="00F3796A" w:rsidRDefault="00F3796A" w:rsidP="00F3796A">
            <w:pPr>
              <w:pStyle w:val="TableText"/>
              <w:ind w:left="360"/>
              <w:rPr>
                <w:rFonts w:ascii="Calibri" w:hAnsi="Calibri"/>
                <w:sz w:val="24"/>
                <w:szCs w:val="24"/>
              </w:rPr>
            </w:pPr>
          </w:p>
          <w:p w14:paraId="3DFB4065" w14:textId="77777777" w:rsidR="00F3796A" w:rsidRDefault="00F3796A" w:rsidP="00F3796A">
            <w:pPr>
              <w:pStyle w:val="TableText"/>
              <w:ind w:left="360"/>
              <w:rPr>
                <w:rFonts w:ascii="Calibri" w:hAnsi="Calibri"/>
                <w:sz w:val="24"/>
                <w:szCs w:val="24"/>
              </w:rPr>
            </w:pPr>
          </w:p>
          <w:p w14:paraId="47F0E7DE" w14:textId="77777777" w:rsidR="00F3796A" w:rsidRDefault="00F3796A" w:rsidP="00F3796A">
            <w:pPr>
              <w:pStyle w:val="TableText"/>
              <w:rPr>
                <w:rFonts w:ascii="Calibri" w:hAnsi="Calibri"/>
                <w:sz w:val="24"/>
                <w:szCs w:val="24"/>
              </w:rPr>
            </w:pPr>
          </w:p>
          <w:p w14:paraId="7AE1E98B" w14:textId="77777777" w:rsidR="00735424" w:rsidRDefault="00735424" w:rsidP="00F3796A">
            <w:pPr>
              <w:pStyle w:val="TableText"/>
              <w:jc w:val="center"/>
              <w:rPr>
                <w:rFonts w:ascii="Calibri" w:hAnsi="Calibri"/>
                <w:sz w:val="24"/>
                <w:szCs w:val="24"/>
              </w:rPr>
            </w:pPr>
          </w:p>
          <w:p w14:paraId="5987A21F" w14:textId="5953B209" w:rsidR="00F3796A" w:rsidRPr="00DD62CA" w:rsidRDefault="00F3796A" w:rsidP="00F3796A">
            <w:pPr>
              <w:pStyle w:val="TableText"/>
              <w:jc w:val="center"/>
              <w:rPr>
                <w:rFonts w:ascii="Calibri" w:hAnsi="Calibri"/>
                <w:sz w:val="24"/>
                <w:szCs w:val="24"/>
              </w:rPr>
            </w:pPr>
            <w:r>
              <w:rPr>
                <w:rFonts w:ascii="Calibri" w:hAnsi="Calibri"/>
                <w:sz w:val="24"/>
                <w:szCs w:val="24"/>
              </w:rPr>
              <w:t>3.</w:t>
            </w:r>
          </w:p>
        </w:tc>
        <w:tc>
          <w:tcPr>
            <w:tcW w:w="9365" w:type="dxa"/>
            <w:gridSpan w:val="2"/>
          </w:tcPr>
          <w:p w14:paraId="56EB9577" w14:textId="77777777" w:rsidR="00F3796A" w:rsidRPr="00F3796A" w:rsidRDefault="00F3796A" w:rsidP="00F3796A">
            <w:pPr>
              <w:pStyle w:val="TableText"/>
              <w:rPr>
                <w:rFonts w:ascii="Calibri" w:hAnsi="Calibri"/>
                <w:b/>
                <w:bCs/>
                <w:sz w:val="24"/>
                <w:szCs w:val="24"/>
              </w:rPr>
            </w:pPr>
            <w:r w:rsidRPr="00F3796A">
              <w:rPr>
                <w:rFonts w:ascii="Calibri" w:hAnsi="Calibri"/>
                <w:b/>
                <w:bCs/>
                <w:sz w:val="24"/>
                <w:szCs w:val="24"/>
              </w:rPr>
              <w:t xml:space="preserve">Landscape </w:t>
            </w:r>
          </w:p>
          <w:p w14:paraId="26D1D8B0" w14:textId="77777777" w:rsidR="00F3796A" w:rsidRDefault="00F3796A" w:rsidP="00F3796A">
            <w:pPr>
              <w:pStyle w:val="TableText"/>
              <w:rPr>
                <w:rFonts w:ascii="Calibri" w:hAnsi="Calibri"/>
                <w:sz w:val="24"/>
                <w:szCs w:val="24"/>
              </w:rPr>
            </w:pPr>
            <w:r>
              <w:rPr>
                <w:rFonts w:ascii="Calibri" w:hAnsi="Calibri"/>
                <w:sz w:val="24"/>
                <w:szCs w:val="24"/>
              </w:rPr>
              <w:t xml:space="preserve">Landscape Softworks Plan Rev B - DEP </w:t>
            </w:r>
          </w:p>
          <w:p w14:paraId="5B72A556" w14:textId="77777777" w:rsidR="00F3796A" w:rsidRDefault="00F3796A" w:rsidP="00F3796A">
            <w:pPr>
              <w:pStyle w:val="TableText"/>
              <w:rPr>
                <w:rFonts w:ascii="Calibri" w:hAnsi="Calibri"/>
                <w:sz w:val="24"/>
                <w:szCs w:val="24"/>
              </w:rPr>
            </w:pPr>
            <w:r>
              <w:rPr>
                <w:rFonts w:ascii="Calibri" w:hAnsi="Calibri"/>
                <w:sz w:val="24"/>
                <w:szCs w:val="24"/>
              </w:rPr>
              <w:t xml:space="preserve">Landscape Masterplan Rev C - DEP </w:t>
            </w:r>
          </w:p>
          <w:p w14:paraId="583DC66F" w14:textId="52F9E570" w:rsidR="00F3796A" w:rsidRDefault="00F3796A" w:rsidP="00F3796A">
            <w:pPr>
              <w:pStyle w:val="TableText"/>
              <w:rPr>
                <w:rFonts w:ascii="Calibri" w:hAnsi="Calibri"/>
                <w:sz w:val="24"/>
                <w:szCs w:val="24"/>
              </w:rPr>
            </w:pPr>
            <w:proofErr w:type="spellStart"/>
            <w:r>
              <w:rPr>
                <w:rFonts w:ascii="Calibri" w:hAnsi="Calibri"/>
                <w:sz w:val="24"/>
                <w:szCs w:val="24"/>
              </w:rPr>
              <w:t>Arboricultural</w:t>
            </w:r>
            <w:proofErr w:type="spellEnd"/>
            <w:r>
              <w:rPr>
                <w:rFonts w:ascii="Calibri" w:hAnsi="Calibri"/>
                <w:sz w:val="24"/>
                <w:szCs w:val="24"/>
              </w:rPr>
              <w:t xml:space="preserve"> Report - DEP </w:t>
            </w:r>
          </w:p>
          <w:p w14:paraId="54F26345" w14:textId="6DEDDA92" w:rsidR="00F3796A" w:rsidRDefault="00F3796A" w:rsidP="00F3796A">
            <w:pPr>
              <w:pStyle w:val="TableText"/>
              <w:rPr>
                <w:rFonts w:ascii="Calibri" w:hAnsi="Calibri"/>
                <w:sz w:val="24"/>
                <w:szCs w:val="24"/>
              </w:rPr>
            </w:pPr>
            <w:r>
              <w:rPr>
                <w:rFonts w:ascii="Calibri" w:hAnsi="Calibri"/>
                <w:sz w:val="24"/>
                <w:szCs w:val="24"/>
              </w:rPr>
              <w:t xml:space="preserve">Biodiversity Enhancements Appraisal - Rural Solutions  </w:t>
            </w:r>
          </w:p>
          <w:p w14:paraId="58E70813" w14:textId="77777777" w:rsidR="00F3796A" w:rsidRDefault="00F3796A" w:rsidP="00F3796A">
            <w:pPr>
              <w:pStyle w:val="TableText"/>
              <w:rPr>
                <w:rFonts w:ascii="Calibri" w:hAnsi="Calibri"/>
                <w:sz w:val="24"/>
                <w:szCs w:val="24"/>
              </w:rPr>
            </w:pPr>
          </w:p>
          <w:p w14:paraId="2B2AEEBD" w14:textId="77777777" w:rsid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Design and Access Statement - Campbell Driver Partnership</w:t>
            </w:r>
          </w:p>
          <w:p w14:paraId="0B34A0ED" w14:textId="77777777" w:rsid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w:t>
            </w:r>
            <w:r w:rsidRPr="00F3796A">
              <w:rPr>
                <w:rFonts w:ascii="Calibri" w:hAnsi="Calibri"/>
                <w:sz w:val="24"/>
                <w:szCs w:val="24"/>
              </w:rPr>
              <w:t xml:space="preserve">Heritage Statement - Hinchliffe Heritage </w:t>
            </w:r>
          </w:p>
          <w:p w14:paraId="4B7B3BDB" w14:textId="055A2440" w:rsid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w:t>
            </w:r>
            <w:r w:rsidRPr="00F3796A">
              <w:rPr>
                <w:rFonts w:ascii="Calibri" w:hAnsi="Calibri"/>
                <w:sz w:val="24"/>
                <w:szCs w:val="24"/>
              </w:rPr>
              <w:t xml:space="preserve">Landscape Visual Statement </w:t>
            </w:r>
            <w:r>
              <w:rPr>
                <w:rFonts w:ascii="Calibri" w:hAnsi="Calibri"/>
                <w:sz w:val="24"/>
                <w:szCs w:val="24"/>
              </w:rPr>
              <w:t>–</w:t>
            </w:r>
            <w:r w:rsidRPr="00F3796A">
              <w:rPr>
                <w:rFonts w:ascii="Calibri" w:hAnsi="Calibri"/>
                <w:sz w:val="24"/>
                <w:szCs w:val="24"/>
              </w:rPr>
              <w:t xml:space="preserve"> DEP</w:t>
            </w:r>
          </w:p>
          <w:p w14:paraId="0642D750" w14:textId="77777777" w:rsidR="00F3796A" w:rsidRDefault="00F3796A" w:rsidP="00F3796A">
            <w:pPr>
              <w:pStyle w:val="TableText"/>
              <w:numPr>
                <w:ilvl w:val="0"/>
                <w:numId w:val="5"/>
              </w:numPr>
              <w:rPr>
                <w:rFonts w:ascii="Calibri" w:hAnsi="Calibri"/>
                <w:sz w:val="24"/>
                <w:szCs w:val="24"/>
              </w:rPr>
            </w:pPr>
            <w:r w:rsidRPr="00F3796A">
              <w:rPr>
                <w:rFonts w:ascii="Calibri" w:hAnsi="Calibri"/>
                <w:sz w:val="24"/>
                <w:szCs w:val="24"/>
              </w:rPr>
              <w:tab/>
              <w:t xml:space="preserve">Landscape Strategy - DEP </w:t>
            </w:r>
          </w:p>
          <w:p w14:paraId="5C09BAA1" w14:textId="77777777" w:rsid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w:t>
            </w:r>
            <w:r w:rsidRPr="00F3796A">
              <w:rPr>
                <w:rFonts w:ascii="Calibri" w:hAnsi="Calibri"/>
                <w:sz w:val="24"/>
                <w:szCs w:val="24"/>
              </w:rPr>
              <w:t xml:space="preserve">Preliminary Ecology Appraisal - Rural Solutions  </w:t>
            </w:r>
          </w:p>
          <w:p w14:paraId="419A0769" w14:textId="77777777" w:rsid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w:t>
            </w:r>
            <w:r w:rsidRPr="00F3796A">
              <w:rPr>
                <w:rFonts w:ascii="Calibri" w:hAnsi="Calibri"/>
                <w:sz w:val="24"/>
                <w:szCs w:val="24"/>
              </w:rPr>
              <w:t xml:space="preserve">Planning Statement - Rural Solutions </w:t>
            </w:r>
          </w:p>
          <w:p w14:paraId="488E1D85" w14:textId="77777777" w:rsid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w:t>
            </w:r>
            <w:r w:rsidRPr="00F3796A">
              <w:rPr>
                <w:rFonts w:ascii="Calibri" w:hAnsi="Calibri"/>
                <w:sz w:val="24"/>
                <w:szCs w:val="24"/>
              </w:rPr>
              <w:t xml:space="preserve">Transport Assessment - Dynamic Transport Planning </w:t>
            </w:r>
          </w:p>
          <w:p w14:paraId="3C36AFE1" w14:textId="37234B5F" w:rsidR="00F3796A" w:rsidRPr="00F3796A" w:rsidRDefault="00F3796A" w:rsidP="00F3796A">
            <w:pPr>
              <w:pStyle w:val="TableText"/>
              <w:numPr>
                <w:ilvl w:val="0"/>
                <w:numId w:val="5"/>
              </w:numPr>
              <w:rPr>
                <w:rFonts w:ascii="Calibri" w:hAnsi="Calibri"/>
                <w:sz w:val="24"/>
                <w:szCs w:val="24"/>
              </w:rPr>
            </w:pPr>
            <w:r>
              <w:rPr>
                <w:rFonts w:ascii="Calibri" w:hAnsi="Calibri"/>
                <w:sz w:val="24"/>
                <w:szCs w:val="24"/>
              </w:rPr>
              <w:t xml:space="preserve">     </w:t>
            </w:r>
            <w:r w:rsidRPr="00F3796A">
              <w:rPr>
                <w:rFonts w:ascii="Calibri" w:hAnsi="Calibri"/>
                <w:sz w:val="24"/>
                <w:szCs w:val="24"/>
              </w:rPr>
              <w:t xml:space="preserve">Travel Plan - Dynamic Transport Planning  </w:t>
            </w:r>
          </w:p>
          <w:p w14:paraId="279A78A1" w14:textId="77777777" w:rsidR="00F3796A" w:rsidRDefault="00F3796A">
            <w:pPr>
              <w:pStyle w:val="TableText"/>
              <w:rPr>
                <w:rFonts w:ascii="Calibri" w:hAnsi="Calibri"/>
                <w:sz w:val="24"/>
                <w:szCs w:val="24"/>
              </w:rPr>
            </w:pPr>
          </w:p>
          <w:p w14:paraId="16F57DB6" w14:textId="77777777" w:rsidR="00735424" w:rsidRDefault="00735424">
            <w:pPr>
              <w:pStyle w:val="TableText"/>
              <w:rPr>
                <w:rFonts w:ascii="Calibri" w:hAnsi="Calibri"/>
                <w:b/>
                <w:bCs/>
                <w:sz w:val="24"/>
                <w:szCs w:val="24"/>
              </w:rPr>
            </w:pPr>
          </w:p>
          <w:p w14:paraId="38F1E812" w14:textId="47C97760" w:rsidR="00F3796A" w:rsidRPr="00735424" w:rsidRDefault="00F3796A">
            <w:pPr>
              <w:pStyle w:val="TableText"/>
              <w:rPr>
                <w:rFonts w:ascii="Calibri" w:hAnsi="Calibri"/>
                <w:b/>
                <w:bCs/>
                <w:sz w:val="24"/>
                <w:szCs w:val="24"/>
              </w:rPr>
            </w:pPr>
            <w:r w:rsidRPr="00735424">
              <w:rPr>
                <w:rFonts w:ascii="Calibri" w:hAnsi="Calibri"/>
                <w:b/>
                <w:bCs/>
                <w:sz w:val="24"/>
                <w:szCs w:val="24"/>
              </w:rPr>
              <w:t xml:space="preserve">Materials   </w:t>
            </w:r>
            <w:r w:rsidRPr="00735424">
              <w:rPr>
                <w:rFonts w:ascii="Calibri" w:hAnsi="Calibri"/>
                <w:b/>
                <w:bCs/>
                <w:sz w:val="24"/>
                <w:szCs w:val="24"/>
              </w:rPr>
              <w:tab/>
            </w:r>
          </w:p>
          <w:p w14:paraId="2486E180" w14:textId="77777777" w:rsidR="00F3796A" w:rsidRDefault="00F3796A">
            <w:pPr>
              <w:pStyle w:val="TableText"/>
              <w:rPr>
                <w:rFonts w:ascii="Calibri" w:hAnsi="Calibri"/>
                <w:sz w:val="24"/>
                <w:szCs w:val="24"/>
              </w:rPr>
            </w:pPr>
          </w:p>
          <w:p w14:paraId="642EF5E3" w14:textId="3360D2E1" w:rsidR="00F3796A" w:rsidRDefault="00F3796A">
            <w:pPr>
              <w:pStyle w:val="TableText"/>
              <w:rPr>
                <w:rFonts w:ascii="Calibri" w:hAnsi="Calibri"/>
                <w:sz w:val="24"/>
                <w:szCs w:val="24"/>
              </w:rPr>
            </w:pPr>
            <w:r>
              <w:rPr>
                <w:rFonts w:ascii="Calibri" w:hAnsi="Calibri"/>
                <w:sz w:val="24"/>
                <w:szCs w:val="24"/>
              </w:rPr>
              <w:t>Prior to their use in the development details of the following shall be submitted to and agreed in writing by the Local Planning Authority:</w:t>
            </w:r>
          </w:p>
          <w:p w14:paraId="13C06C3D" w14:textId="77777777" w:rsidR="00F3796A" w:rsidRDefault="00F3796A">
            <w:pPr>
              <w:pStyle w:val="TableText"/>
              <w:rPr>
                <w:rFonts w:ascii="Calibri" w:hAnsi="Calibri"/>
                <w:sz w:val="24"/>
                <w:szCs w:val="24"/>
              </w:rPr>
            </w:pPr>
          </w:p>
          <w:p w14:paraId="54D7F102"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Samples of all external walling materials </w:t>
            </w:r>
          </w:p>
          <w:p w14:paraId="3D540459"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Samples of all external roofing materials </w:t>
            </w:r>
          </w:p>
          <w:p w14:paraId="7F89A9A8"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all window and door frame materials and finishes  </w:t>
            </w:r>
          </w:p>
          <w:p w14:paraId="00880203"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Rainwater goods </w:t>
            </w:r>
          </w:p>
          <w:p w14:paraId="32A06592" w14:textId="77777777" w:rsidR="00F3796A" w:rsidRDefault="00F3796A">
            <w:pPr>
              <w:pStyle w:val="TableText"/>
              <w:rPr>
                <w:rFonts w:ascii="Calibri" w:hAnsi="Calibri"/>
                <w:sz w:val="24"/>
                <w:szCs w:val="24"/>
              </w:rPr>
            </w:pPr>
            <w:r>
              <w:rPr>
                <w:rFonts w:ascii="Calibri" w:hAnsi="Calibri"/>
                <w:sz w:val="24"/>
                <w:szCs w:val="24"/>
              </w:rPr>
              <w:tab/>
              <w:t>Thereafter the development shall be carried out in accordance with the approved details.</w:t>
            </w:r>
          </w:p>
          <w:p w14:paraId="1F875AD9" w14:textId="77777777" w:rsidR="00F3796A" w:rsidRDefault="00F3796A">
            <w:pPr>
              <w:pStyle w:val="TableText"/>
              <w:rPr>
                <w:rFonts w:ascii="Calibri" w:hAnsi="Calibri"/>
                <w:sz w:val="24"/>
                <w:szCs w:val="24"/>
              </w:rPr>
            </w:pPr>
          </w:p>
          <w:p w14:paraId="5B20CE7B" w14:textId="77777777" w:rsidR="00F3796A" w:rsidRDefault="00F3796A">
            <w:pPr>
              <w:pStyle w:val="TableText"/>
              <w:rPr>
                <w:rFonts w:ascii="Calibri" w:hAnsi="Calibri"/>
                <w:sz w:val="24"/>
                <w:szCs w:val="24"/>
              </w:rPr>
            </w:pPr>
            <w:r>
              <w:rPr>
                <w:rFonts w:ascii="Calibri" w:hAnsi="Calibri"/>
                <w:sz w:val="24"/>
                <w:szCs w:val="24"/>
              </w:rPr>
              <w:tab/>
              <w:t>REASON: To ensure a satisfactory standard of development and finish for the extension of this the host Grade II* heritage asset.</w:t>
            </w:r>
          </w:p>
          <w:p w14:paraId="1ECAF220" w14:textId="77777777" w:rsidR="00F3796A" w:rsidRDefault="00F3796A">
            <w:pPr>
              <w:pStyle w:val="TableText"/>
              <w:rPr>
                <w:rFonts w:ascii="Calibri" w:hAnsi="Calibri"/>
                <w:sz w:val="24"/>
                <w:szCs w:val="24"/>
              </w:rPr>
            </w:pPr>
          </w:p>
          <w:p w14:paraId="1D5E2D0C" w14:textId="77777777" w:rsidR="00735424" w:rsidRDefault="00735424">
            <w:pPr>
              <w:pStyle w:val="TableText"/>
              <w:rPr>
                <w:rFonts w:ascii="Calibri" w:hAnsi="Calibri"/>
                <w:sz w:val="24"/>
                <w:szCs w:val="24"/>
              </w:rPr>
            </w:pPr>
          </w:p>
          <w:p w14:paraId="3ECEA2EA" w14:textId="77777777" w:rsidR="00735424" w:rsidRDefault="00735424">
            <w:pPr>
              <w:pStyle w:val="TableText"/>
              <w:rPr>
                <w:rFonts w:ascii="Calibri" w:hAnsi="Calibri"/>
                <w:sz w:val="24"/>
                <w:szCs w:val="24"/>
              </w:rPr>
            </w:pPr>
          </w:p>
          <w:p w14:paraId="556A7C05" w14:textId="77777777" w:rsidR="00735424" w:rsidRDefault="00735424">
            <w:pPr>
              <w:pStyle w:val="TableText"/>
              <w:rPr>
                <w:rFonts w:ascii="Calibri" w:hAnsi="Calibri"/>
                <w:sz w:val="24"/>
                <w:szCs w:val="24"/>
              </w:rPr>
            </w:pPr>
          </w:p>
          <w:p w14:paraId="25B4B28D" w14:textId="77777777" w:rsidR="00735424" w:rsidRDefault="00735424">
            <w:pPr>
              <w:pStyle w:val="TableText"/>
              <w:rPr>
                <w:rFonts w:ascii="Calibri" w:hAnsi="Calibri"/>
                <w:sz w:val="24"/>
                <w:szCs w:val="24"/>
              </w:rPr>
            </w:pPr>
          </w:p>
          <w:p w14:paraId="4E38D36C" w14:textId="77777777" w:rsidR="00735424" w:rsidRDefault="00735424">
            <w:pPr>
              <w:pStyle w:val="TableText"/>
              <w:rPr>
                <w:rFonts w:ascii="Calibri" w:hAnsi="Calibri"/>
                <w:sz w:val="24"/>
                <w:szCs w:val="24"/>
              </w:rPr>
            </w:pPr>
          </w:p>
          <w:p w14:paraId="0D56F199" w14:textId="77777777" w:rsidR="00735424" w:rsidRDefault="00735424">
            <w:pPr>
              <w:pStyle w:val="TableText"/>
              <w:rPr>
                <w:rFonts w:ascii="Calibri" w:hAnsi="Calibri"/>
                <w:sz w:val="24"/>
                <w:szCs w:val="24"/>
              </w:rPr>
            </w:pPr>
          </w:p>
          <w:p w14:paraId="39B7BFE1" w14:textId="77777777" w:rsidR="00735424" w:rsidRDefault="00735424">
            <w:pPr>
              <w:pStyle w:val="TableText"/>
              <w:rPr>
                <w:rFonts w:ascii="Calibri" w:hAnsi="Calibri"/>
                <w:sz w:val="24"/>
                <w:szCs w:val="24"/>
              </w:rPr>
            </w:pPr>
          </w:p>
          <w:p w14:paraId="5EB3653F" w14:textId="77777777" w:rsidR="00735424" w:rsidRDefault="00735424">
            <w:pPr>
              <w:pStyle w:val="TableText"/>
              <w:rPr>
                <w:rFonts w:ascii="Calibri" w:hAnsi="Calibri"/>
                <w:sz w:val="24"/>
                <w:szCs w:val="24"/>
              </w:rPr>
            </w:pPr>
          </w:p>
          <w:p w14:paraId="6B7D3FA6" w14:textId="77777777" w:rsidR="00735424" w:rsidRDefault="00735424">
            <w:pPr>
              <w:pStyle w:val="TableText"/>
              <w:rPr>
                <w:rFonts w:ascii="Calibri" w:hAnsi="Calibri"/>
                <w:sz w:val="24"/>
                <w:szCs w:val="24"/>
              </w:rPr>
            </w:pPr>
          </w:p>
          <w:p w14:paraId="74836967" w14:textId="77777777" w:rsidR="00735424" w:rsidRDefault="00735424">
            <w:pPr>
              <w:pStyle w:val="TableText"/>
              <w:rPr>
                <w:rFonts w:ascii="Calibri" w:hAnsi="Calibri"/>
                <w:sz w:val="24"/>
                <w:szCs w:val="24"/>
              </w:rPr>
            </w:pPr>
          </w:p>
          <w:p w14:paraId="01D0DE85" w14:textId="77777777" w:rsidR="00735424" w:rsidRDefault="00735424">
            <w:pPr>
              <w:pStyle w:val="TableText"/>
              <w:rPr>
                <w:rFonts w:ascii="Calibri" w:hAnsi="Calibri"/>
                <w:sz w:val="24"/>
                <w:szCs w:val="24"/>
              </w:rPr>
            </w:pPr>
          </w:p>
          <w:p w14:paraId="43636CE2" w14:textId="3A63C624" w:rsidR="00735424" w:rsidRDefault="00735424" w:rsidP="00735424">
            <w:pPr>
              <w:pStyle w:val="TableText"/>
              <w:jc w:val="right"/>
              <w:rPr>
                <w:rFonts w:ascii="Calibri" w:hAnsi="Calibri"/>
                <w:sz w:val="24"/>
                <w:szCs w:val="24"/>
              </w:rPr>
            </w:pPr>
            <w:r>
              <w:rPr>
                <w:rFonts w:ascii="Calibri" w:hAnsi="Calibri"/>
                <w:sz w:val="24"/>
                <w:szCs w:val="24"/>
              </w:rPr>
              <w:t>P.T.O.</w:t>
            </w:r>
          </w:p>
        </w:tc>
      </w:tr>
      <w:tr w:rsidR="00F3796A" w:rsidRPr="00DD62CA" w14:paraId="68D4048F" w14:textId="77777777" w:rsidTr="00735424">
        <w:trPr>
          <w:cantSplit/>
          <w:trHeight w:val="527"/>
        </w:trPr>
        <w:tc>
          <w:tcPr>
            <w:tcW w:w="926" w:type="dxa"/>
          </w:tcPr>
          <w:p w14:paraId="13679C58" w14:textId="081296E6" w:rsidR="00F3796A" w:rsidRPr="00DD62CA" w:rsidRDefault="00F3796A" w:rsidP="00F3796A">
            <w:pPr>
              <w:pStyle w:val="TableText"/>
              <w:ind w:left="360"/>
              <w:rPr>
                <w:rFonts w:ascii="Calibri" w:hAnsi="Calibri"/>
                <w:sz w:val="24"/>
                <w:szCs w:val="24"/>
              </w:rPr>
            </w:pPr>
            <w:r>
              <w:rPr>
                <w:rFonts w:ascii="Calibri" w:hAnsi="Calibri"/>
                <w:sz w:val="24"/>
                <w:szCs w:val="24"/>
              </w:rPr>
              <w:lastRenderedPageBreak/>
              <w:t>4.</w:t>
            </w:r>
          </w:p>
        </w:tc>
        <w:tc>
          <w:tcPr>
            <w:tcW w:w="9365" w:type="dxa"/>
            <w:gridSpan w:val="2"/>
          </w:tcPr>
          <w:p w14:paraId="11A9A4FC" w14:textId="77777777" w:rsidR="00F3796A" w:rsidRPr="00F3796A" w:rsidRDefault="00F3796A">
            <w:pPr>
              <w:pStyle w:val="TableText"/>
              <w:rPr>
                <w:rFonts w:ascii="Calibri" w:hAnsi="Calibri"/>
                <w:b/>
                <w:bCs/>
                <w:sz w:val="24"/>
                <w:szCs w:val="24"/>
              </w:rPr>
            </w:pPr>
            <w:r w:rsidRPr="00F3796A">
              <w:rPr>
                <w:rFonts w:ascii="Calibri" w:hAnsi="Calibri"/>
                <w:b/>
                <w:bCs/>
                <w:sz w:val="24"/>
                <w:szCs w:val="24"/>
              </w:rPr>
              <w:t xml:space="preserve">Drainage </w:t>
            </w:r>
          </w:p>
          <w:p w14:paraId="718C5FC6" w14:textId="77777777" w:rsidR="00F3796A" w:rsidRDefault="00F3796A">
            <w:pPr>
              <w:pStyle w:val="TableText"/>
              <w:rPr>
                <w:rFonts w:ascii="Calibri" w:hAnsi="Calibri"/>
                <w:sz w:val="24"/>
                <w:szCs w:val="24"/>
              </w:rPr>
            </w:pPr>
          </w:p>
          <w:p w14:paraId="760184B9" w14:textId="51ADE646" w:rsidR="00F3796A" w:rsidRDefault="00F3796A">
            <w:pPr>
              <w:pStyle w:val="TableText"/>
              <w:rPr>
                <w:rFonts w:ascii="Calibri" w:hAnsi="Calibri"/>
                <w:sz w:val="24"/>
                <w:szCs w:val="24"/>
              </w:rPr>
            </w:pPr>
            <w:r>
              <w:rPr>
                <w:rFonts w:ascii="Calibri" w:hAnsi="Calibri"/>
                <w:sz w:val="24"/>
                <w:szCs w:val="24"/>
              </w:rPr>
              <w:tab/>
              <w:t>No development other than groundworks, shall commence until a final, detailed surface water sustainable drainage scheme for the site has been submitted to, and approved in writing by, the local planning authority.</w:t>
            </w:r>
          </w:p>
          <w:p w14:paraId="45D1892A" w14:textId="77777777" w:rsidR="00F3796A" w:rsidRDefault="00F3796A">
            <w:pPr>
              <w:pStyle w:val="TableText"/>
              <w:rPr>
                <w:rFonts w:ascii="Calibri" w:hAnsi="Calibri"/>
                <w:sz w:val="24"/>
                <w:szCs w:val="24"/>
              </w:rPr>
            </w:pPr>
          </w:p>
          <w:p w14:paraId="2C73D88B" w14:textId="77777777" w:rsidR="00F3796A" w:rsidRDefault="00F3796A">
            <w:pPr>
              <w:pStyle w:val="TableText"/>
              <w:rPr>
                <w:rFonts w:ascii="Calibri" w:hAnsi="Calibri"/>
                <w:sz w:val="24"/>
                <w:szCs w:val="24"/>
              </w:rPr>
            </w:pPr>
            <w:r>
              <w:rPr>
                <w:rFonts w:ascii="Calibri" w:hAnsi="Calibri"/>
                <w:sz w:val="24"/>
                <w:szCs w:val="24"/>
              </w:rPr>
              <w:tab/>
              <w:t>The detailed sustainable drainage scheme shall be based upon the site-specific flood risk assessment submitted and the sustainable drainage principles set out in the National Planning Policy Framework, Planning Practice Guidance and Defra Technical Standards for Sustainable Drainage Systems. No surface water shall be allowed to discharge to the public foul sewer(s), either directly or indirectly. The detailed sustainable drainage scheme shall include, as a minimum:</w:t>
            </w:r>
          </w:p>
          <w:p w14:paraId="0771D2A4" w14:textId="77777777" w:rsidR="00F3796A" w:rsidRDefault="00F3796A">
            <w:pPr>
              <w:pStyle w:val="TableText"/>
              <w:rPr>
                <w:rFonts w:ascii="Calibri" w:hAnsi="Calibri"/>
                <w:sz w:val="24"/>
                <w:szCs w:val="24"/>
              </w:rPr>
            </w:pPr>
          </w:p>
          <w:p w14:paraId="44072FA4" w14:textId="77777777" w:rsidR="00F3796A" w:rsidRDefault="00F3796A">
            <w:pPr>
              <w:pStyle w:val="TableText"/>
              <w:rPr>
                <w:rFonts w:ascii="Calibri" w:hAnsi="Calibri"/>
                <w:sz w:val="24"/>
                <w:szCs w:val="24"/>
              </w:rPr>
            </w:pPr>
            <w:r>
              <w:rPr>
                <w:rFonts w:ascii="Calibri" w:hAnsi="Calibri"/>
                <w:sz w:val="24"/>
                <w:szCs w:val="24"/>
              </w:rPr>
              <w:t xml:space="preserve">a) </w:t>
            </w:r>
            <w:r>
              <w:rPr>
                <w:rFonts w:ascii="Calibri" w:hAnsi="Calibri"/>
                <w:sz w:val="24"/>
                <w:szCs w:val="24"/>
              </w:rPr>
              <w:tab/>
              <w:t>Final sustainable drainage plans, appropriately labelled to include:</w:t>
            </w:r>
          </w:p>
          <w:p w14:paraId="4D518505" w14:textId="77777777" w:rsidR="00F3796A" w:rsidRDefault="00F3796A">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 xml:space="preserve">. </w:t>
            </w:r>
            <w:r>
              <w:rPr>
                <w:rFonts w:ascii="Calibri" w:hAnsi="Calibri"/>
                <w:sz w:val="24"/>
                <w:szCs w:val="24"/>
              </w:rPr>
              <w:tab/>
              <w:t xml:space="preserve">A final surface water drainage layout plan showing all pipe and structure references, dimensions and design </w:t>
            </w:r>
            <w:proofErr w:type="gramStart"/>
            <w:r>
              <w:rPr>
                <w:rFonts w:ascii="Calibri" w:hAnsi="Calibri"/>
                <w:sz w:val="24"/>
                <w:szCs w:val="24"/>
              </w:rPr>
              <w:t>levels;</w:t>
            </w:r>
            <w:proofErr w:type="gramEnd"/>
          </w:p>
          <w:p w14:paraId="5E0F0E2A" w14:textId="77777777" w:rsidR="00F3796A" w:rsidRDefault="00F3796A">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 xml:space="preserve">A plan identifying the areas contributing to the surface water drainage network, including surface water flows from outside the curtilage as </w:t>
            </w:r>
            <w:proofErr w:type="gramStart"/>
            <w:r>
              <w:rPr>
                <w:rFonts w:ascii="Calibri" w:hAnsi="Calibri"/>
                <w:sz w:val="24"/>
                <w:szCs w:val="24"/>
              </w:rPr>
              <w:t>necessary;</w:t>
            </w:r>
            <w:proofErr w:type="gramEnd"/>
          </w:p>
          <w:p w14:paraId="327FB62F" w14:textId="77777777" w:rsidR="00F3796A" w:rsidRDefault="00F3796A">
            <w:pPr>
              <w:pStyle w:val="TableText"/>
              <w:rPr>
                <w:rFonts w:ascii="Calibri" w:hAnsi="Calibri"/>
                <w:sz w:val="24"/>
                <w:szCs w:val="24"/>
              </w:rPr>
            </w:pPr>
            <w:r>
              <w:rPr>
                <w:rFonts w:ascii="Calibri" w:hAnsi="Calibri"/>
                <w:sz w:val="24"/>
                <w:szCs w:val="24"/>
              </w:rPr>
              <w:t xml:space="preserve">iii. </w:t>
            </w:r>
            <w:r>
              <w:rPr>
                <w:rFonts w:ascii="Calibri" w:hAnsi="Calibri"/>
                <w:sz w:val="24"/>
                <w:szCs w:val="24"/>
              </w:rPr>
              <w:tab/>
              <w:t xml:space="preserve">Details of all sustainable drainage components, including landscape drawings showing topography and slope gradient as </w:t>
            </w:r>
            <w:proofErr w:type="gramStart"/>
            <w:r>
              <w:rPr>
                <w:rFonts w:ascii="Calibri" w:hAnsi="Calibri"/>
                <w:sz w:val="24"/>
                <w:szCs w:val="24"/>
              </w:rPr>
              <w:t>appropriate;</w:t>
            </w:r>
            <w:proofErr w:type="gramEnd"/>
          </w:p>
          <w:p w14:paraId="0AAB56B7" w14:textId="77777777" w:rsidR="00F3796A" w:rsidRDefault="00F3796A">
            <w:pPr>
              <w:pStyle w:val="TableText"/>
              <w:rPr>
                <w:rFonts w:ascii="Calibri" w:hAnsi="Calibri"/>
                <w:sz w:val="24"/>
                <w:szCs w:val="24"/>
              </w:rPr>
            </w:pPr>
            <w:r>
              <w:rPr>
                <w:rFonts w:ascii="Calibri" w:hAnsi="Calibri"/>
                <w:sz w:val="24"/>
                <w:szCs w:val="24"/>
              </w:rPr>
              <w:t xml:space="preserve">iv. </w:t>
            </w:r>
            <w:r>
              <w:rPr>
                <w:rFonts w:ascii="Calibri" w:hAnsi="Calibri"/>
                <w:sz w:val="24"/>
                <w:szCs w:val="24"/>
              </w:rPr>
              <w:tab/>
              <w:t xml:space="preserve">Flood water exceedance routes in accordance with Defra Technical Standards for Sustainable Drainage </w:t>
            </w:r>
            <w:proofErr w:type="gramStart"/>
            <w:r>
              <w:rPr>
                <w:rFonts w:ascii="Calibri" w:hAnsi="Calibri"/>
                <w:sz w:val="24"/>
                <w:szCs w:val="24"/>
              </w:rPr>
              <w:t>Systems;</w:t>
            </w:r>
            <w:proofErr w:type="gramEnd"/>
          </w:p>
          <w:p w14:paraId="75E4D75D" w14:textId="77777777" w:rsidR="00F3796A" w:rsidRDefault="00F3796A">
            <w:pPr>
              <w:pStyle w:val="TableText"/>
              <w:rPr>
                <w:rFonts w:ascii="Calibri" w:hAnsi="Calibri"/>
                <w:sz w:val="24"/>
                <w:szCs w:val="24"/>
              </w:rPr>
            </w:pPr>
            <w:r>
              <w:rPr>
                <w:rFonts w:ascii="Calibri" w:hAnsi="Calibri"/>
                <w:sz w:val="24"/>
                <w:szCs w:val="24"/>
              </w:rPr>
              <w:t xml:space="preserve">v. </w:t>
            </w:r>
            <w:r>
              <w:rPr>
                <w:rFonts w:ascii="Calibri" w:hAnsi="Calibri"/>
                <w:sz w:val="24"/>
                <w:szCs w:val="24"/>
              </w:rPr>
              <w:tab/>
              <w:t>Finished Floor Levels (FFL) in AOD, with adjacent ground levels for all sides of each building; and</w:t>
            </w:r>
          </w:p>
          <w:p w14:paraId="6636725A" w14:textId="77777777" w:rsidR="00F3796A" w:rsidRDefault="00F3796A">
            <w:pPr>
              <w:pStyle w:val="TableText"/>
              <w:rPr>
                <w:rFonts w:ascii="Calibri" w:hAnsi="Calibri"/>
                <w:sz w:val="24"/>
                <w:szCs w:val="24"/>
              </w:rPr>
            </w:pPr>
            <w:r>
              <w:rPr>
                <w:rFonts w:ascii="Calibri" w:hAnsi="Calibri"/>
                <w:sz w:val="24"/>
                <w:szCs w:val="24"/>
              </w:rPr>
              <w:t xml:space="preserve">vi. </w:t>
            </w:r>
            <w:r>
              <w:rPr>
                <w:rFonts w:ascii="Calibri" w:hAnsi="Calibri"/>
                <w:sz w:val="24"/>
                <w:szCs w:val="24"/>
              </w:rPr>
              <w:tab/>
              <w:t xml:space="preserve">Measures taken to manage the quality of the surface water runoff to prevent pollution, protect groundwater and surface waters, and deliver suitably clean water to sustainable drainage </w:t>
            </w:r>
            <w:proofErr w:type="gramStart"/>
            <w:r>
              <w:rPr>
                <w:rFonts w:ascii="Calibri" w:hAnsi="Calibri"/>
                <w:sz w:val="24"/>
                <w:szCs w:val="24"/>
              </w:rPr>
              <w:t>components;</w:t>
            </w:r>
            <w:proofErr w:type="gramEnd"/>
          </w:p>
          <w:p w14:paraId="5E518E94" w14:textId="77777777" w:rsidR="00F3796A" w:rsidRDefault="00F3796A">
            <w:pPr>
              <w:pStyle w:val="TableText"/>
              <w:rPr>
                <w:rFonts w:ascii="Calibri" w:hAnsi="Calibri"/>
                <w:sz w:val="24"/>
                <w:szCs w:val="24"/>
              </w:rPr>
            </w:pPr>
          </w:p>
          <w:p w14:paraId="19E7C3FB" w14:textId="77777777" w:rsidR="00F3796A" w:rsidRDefault="00F3796A">
            <w:pPr>
              <w:pStyle w:val="TableText"/>
              <w:rPr>
                <w:rFonts w:ascii="Calibri" w:hAnsi="Calibri"/>
                <w:sz w:val="24"/>
                <w:szCs w:val="24"/>
              </w:rPr>
            </w:pPr>
            <w:r>
              <w:rPr>
                <w:rFonts w:ascii="Calibri" w:hAnsi="Calibri"/>
                <w:sz w:val="24"/>
                <w:szCs w:val="24"/>
              </w:rPr>
              <w:t xml:space="preserve">b) </w:t>
            </w:r>
            <w:r>
              <w:rPr>
                <w:rFonts w:ascii="Calibri" w:hAnsi="Calibri"/>
                <w:sz w:val="24"/>
                <w:szCs w:val="24"/>
              </w:rPr>
              <w:tab/>
              <w:t xml:space="preserve">A full set of sustainable drainage flow calculations for the surface water drainage network. The calculations must show the full network design criteria, pipeline schedules and simulation outputs for the 1 in 1 year, 1 in 30 year and 1 in </w:t>
            </w:r>
            <w:proofErr w:type="gramStart"/>
            <w:r>
              <w:rPr>
                <w:rFonts w:ascii="Calibri" w:hAnsi="Calibri"/>
                <w:sz w:val="24"/>
                <w:szCs w:val="24"/>
              </w:rPr>
              <w:t>100 year</w:t>
            </w:r>
            <w:proofErr w:type="gramEnd"/>
            <w:r>
              <w:rPr>
                <w:rFonts w:ascii="Calibri" w:hAnsi="Calibri"/>
                <w:sz w:val="24"/>
                <w:szCs w:val="24"/>
              </w:rPr>
              <w:t xml:space="preserve"> return period, plus an additional 40% allowance for climate change and an additional 10% allowance for urban creep. Surface water run-off must not exceed the pre-development runoff rates and volumes for the corresponding rainfall intensity.</w:t>
            </w:r>
          </w:p>
          <w:p w14:paraId="64DFFD2F" w14:textId="77777777" w:rsidR="00F3796A" w:rsidRDefault="00F3796A">
            <w:pPr>
              <w:pStyle w:val="TableText"/>
              <w:rPr>
                <w:rFonts w:ascii="Calibri" w:hAnsi="Calibri"/>
                <w:sz w:val="24"/>
                <w:szCs w:val="24"/>
              </w:rPr>
            </w:pPr>
          </w:p>
          <w:p w14:paraId="3BA8C781" w14:textId="77777777" w:rsidR="00F3796A" w:rsidRDefault="00F3796A">
            <w:pPr>
              <w:pStyle w:val="TableText"/>
              <w:rPr>
                <w:rFonts w:ascii="Calibri" w:hAnsi="Calibri"/>
                <w:sz w:val="24"/>
                <w:szCs w:val="24"/>
              </w:rPr>
            </w:pPr>
            <w:r>
              <w:rPr>
                <w:rFonts w:ascii="Calibri" w:hAnsi="Calibri"/>
                <w:sz w:val="24"/>
                <w:szCs w:val="24"/>
              </w:rPr>
              <w:tab/>
              <w:t>The scheme shall be implemented in accordance with the approved details prior to first use of the development hereby approved.</w:t>
            </w:r>
          </w:p>
          <w:p w14:paraId="296EFE97" w14:textId="77777777" w:rsidR="00F3796A" w:rsidRDefault="00F3796A">
            <w:pPr>
              <w:pStyle w:val="TableText"/>
              <w:rPr>
                <w:rFonts w:ascii="Calibri" w:hAnsi="Calibri"/>
                <w:sz w:val="24"/>
                <w:szCs w:val="24"/>
              </w:rPr>
            </w:pPr>
          </w:p>
          <w:p w14:paraId="25460181" w14:textId="77777777" w:rsidR="00F3796A" w:rsidRDefault="00F3796A">
            <w:pPr>
              <w:pStyle w:val="TableText"/>
              <w:rPr>
                <w:rFonts w:ascii="Calibri" w:hAnsi="Calibri"/>
                <w:sz w:val="24"/>
                <w:szCs w:val="24"/>
              </w:rPr>
            </w:pPr>
            <w:r>
              <w:rPr>
                <w:rFonts w:ascii="Calibri" w:hAnsi="Calibri"/>
                <w:sz w:val="24"/>
                <w:szCs w:val="24"/>
              </w:rPr>
              <w:tab/>
              <w:t>REASON: To ensure satisfactory sustainable drainage facilities are provided to serve the site in accordance with the Paragraphs 163 and 165 of the National Planning Policy Framework, Planning Practice Guidance and Defra Technical Standards for Sustainable Drainage Systems.</w:t>
            </w:r>
          </w:p>
          <w:p w14:paraId="72C08268" w14:textId="77777777" w:rsidR="00F3796A" w:rsidRDefault="00F3796A">
            <w:pPr>
              <w:pStyle w:val="TableText"/>
              <w:rPr>
                <w:rFonts w:ascii="Calibri" w:hAnsi="Calibri"/>
                <w:sz w:val="24"/>
                <w:szCs w:val="24"/>
              </w:rPr>
            </w:pPr>
          </w:p>
          <w:p w14:paraId="6799A1E6" w14:textId="77777777" w:rsidR="00F3796A" w:rsidRDefault="00F3796A">
            <w:pPr>
              <w:pStyle w:val="TableText"/>
              <w:rPr>
                <w:rFonts w:ascii="Calibri" w:hAnsi="Calibri"/>
                <w:sz w:val="24"/>
                <w:szCs w:val="24"/>
              </w:rPr>
            </w:pPr>
          </w:p>
          <w:p w14:paraId="66558D43" w14:textId="77777777" w:rsidR="00F3796A" w:rsidRDefault="00F3796A">
            <w:pPr>
              <w:pStyle w:val="TableText"/>
              <w:rPr>
                <w:rFonts w:ascii="Calibri" w:hAnsi="Calibri"/>
                <w:sz w:val="24"/>
                <w:szCs w:val="24"/>
              </w:rPr>
            </w:pPr>
          </w:p>
          <w:p w14:paraId="08E58961" w14:textId="254DD4F7" w:rsidR="00F3796A" w:rsidRDefault="00F3796A" w:rsidP="00F3796A">
            <w:pPr>
              <w:pStyle w:val="TableText"/>
              <w:jc w:val="right"/>
              <w:rPr>
                <w:rFonts w:ascii="Calibri" w:hAnsi="Calibri"/>
                <w:sz w:val="24"/>
                <w:szCs w:val="24"/>
              </w:rPr>
            </w:pPr>
            <w:r>
              <w:rPr>
                <w:rFonts w:ascii="Calibri" w:hAnsi="Calibri"/>
                <w:sz w:val="24"/>
                <w:szCs w:val="24"/>
              </w:rPr>
              <w:t>P.T.O.</w:t>
            </w:r>
          </w:p>
        </w:tc>
      </w:tr>
      <w:tr w:rsidR="00F3796A" w:rsidRPr="00DD62CA" w14:paraId="7B73DDF0" w14:textId="77777777" w:rsidTr="00735424">
        <w:trPr>
          <w:cantSplit/>
          <w:trHeight w:val="527"/>
        </w:trPr>
        <w:tc>
          <w:tcPr>
            <w:tcW w:w="926" w:type="dxa"/>
          </w:tcPr>
          <w:p w14:paraId="7ED123E0" w14:textId="4D5D1ED7" w:rsidR="00F3796A" w:rsidRPr="00DD62CA" w:rsidRDefault="00F3796A" w:rsidP="00F3796A">
            <w:pPr>
              <w:pStyle w:val="TableText"/>
              <w:jc w:val="center"/>
              <w:rPr>
                <w:rFonts w:ascii="Calibri" w:hAnsi="Calibri"/>
                <w:sz w:val="24"/>
                <w:szCs w:val="24"/>
              </w:rPr>
            </w:pPr>
            <w:r>
              <w:rPr>
                <w:rFonts w:ascii="Calibri" w:hAnsi="Calibri"/>
                <w:sz w:val="24"/>
                <w:szCs w:val="24"/>
              </w:rPr>
              <w:lastRenderedPageBreak/>
              <w:t>5.</w:t>
            </w:r>
          </w:p>
        </w:tc>
        <w:tc>
          <w:tcPr>
            <w:tcW w:w="9365" w:type="dxa"/>
            <w:gridSpan w:val="2"/>
          </w:tcPr>
          <w:p w14:paraId="04800C78" w14:textId="50AAC6B8" w:rsidR="00F3796A" w:rsidRDefault="00F3796A">
            <w:pPr>
              <w:pStyle w:val="TableText"/>
              <w:rPr>
                <w:rFonts w:ascii="Calibri" w:hAnsi="Calibri"/>
                <w:sz w:val="24"/>
                <w:szCs w:val="24"/>
              </w:rPr>
            </w:pPr>
            <w:r>
              <w:rPr>
                <w:rFonts w:ascii="Calibri" w:hAnsi="Calibri"/>
                <w:sz w:val="24"/>
                <w:szCs w:val="24"/>
              </w:rPr>
              <w:t>No development other than groundworks shall commence until details of how surface water and pollution prevention will be managed during each construction phase have been submitted to and approved in writing by the local planning authority. Those details shall include, as a minimum:</w:t>
            </w:r>
          </w:p>
          <w:p w14:paraId="56150102" w14:textId="77777777" w:rsidR="00F3796A" w:rsidRDefault="00F3796A">
            <w:pPr>
              <w:pStyle w:val="TableText"/>
              <w:rPr>
                <w:rFonts w:ascii="Calibri" w:hAnsi="Calibri"/>
                <w:sz w:val="24"/>
                <w:szCs w:val="24"/>
              </w:rPr>
            </w:pPr>
            <w:r>
              <w:rPr>
                <w:rFonts w:ascii="Calibri" w:hAnsi="Calibri"/>
                <w:sz w:val="24"/>
                <w:szCs w:val="24"/>
              </w:rPr>
              <w:t xml:space="preserve">a) </w:t>
            </w:r>
            <w:r>
              <w:rPr>
                <w:rFonts w:ascii="Calibri" w:hAnsi="Calibri"/>
                <w:sz w:val="24"/>
                <w:szCs w:val="24"/>
              </w:rPr>
              <w:tab/>
              <w:t xml:space="preserve">Measures taken to ensure surface water flows are retained on-site during construction phase(s) and, if surface water flows are to be </w:t>
            </w:r>
            <w:proofErr w:type="gramStart"/>
            <w:r>
              <w:rPr>
                <w:rFonts w:ascii="Calibri" w:hAnsi="Calibri"/>
                <w:sz w:val="24"/>
                <w:szCs w:val="24"/>
              </w:rPr>
              <w:t>discharged</w:t>
            </w:r>
            <w:proofErr w:type="gramEnd"/>
            <w:r>
              <w:rPr>
                <w:rFonts w:ascii="Calibri" w:hAnsi="Calibri"/>
                <w:sz w:val="24"/>
                <w:szCs w:val="24"/>
              </w:rPr>
              <w:t xml:space="preserve"> they are done so at a restricted rate to be agreed with the Lancashire County Council LLFA.</w:t>
            </w:r>
          </w:p>
          <w:p w14:paraId="616326C1" w14:textId="77777777" w:rsidR="00F3796A" w:rsidRDefault="00F3796A">
            <w:pPr>
              <w:pStyle w:val="TableText"/>
              <w:rPr>
                <w:rFonts w:ascii="Calibri" w:hAnsi="Calibri"/>
                <w:sz w:val="24"/>
                <w:szCs w:val="24"/>
              </w:rPr>
            </w:pPr>
            <w:r>
              <w:rPr>
                <w:rFonts w:ascii="Calibri" w:hAnsi="Calibri"/>
                <w:sz w:val="24"/>
                <w:szCs w:val="24"/>
              </w:rPr>
              <w:t xml:space="preserve">b) </w:t>
            </w:r>
            <w:r>
              <w:rPr>
                <w:rFonts w:ascii="Calibri" w:hAnsi="Calibri"/>
                <w:sz w:val="24"/>
                <w:szCs w:val="24"/>
              </w:rPr>
              <w:tab/>
              <w:t>Measures taken to prevent siltation and pollutants from the site into any receiving groundwater and/or surface waters, including watercourses, with reference to published guidance. The development shall be constructed in accordance with the approved details.</w:t>
            </w:r>
          </w:p>
          <w:p w14:paraId="335448DA" w14:textId="77777777" w:rsidR="00F3796A" w:rsidRDefault="00F3796A">
            <w:pPr>
              <w:pStyle w:val="TableText"/>
              <w:rPr>
                <w:rFonts w:ascii="Calibri" w:hAnsi="Calibri"/>
                <w:sz w:val="24"/>
                <w:szCs w:val="24"/>
              </w:rPr>
            </w:pPr>
          </w:p>
          <w:p w14:paraId="7ACF6242" w14:textId="77777777" w:rsidR="00F3796A" w:rsidRDefault="00F3796A">
            <w:pPr>
              <w:pStyle w:val="TableText"/>
              <w:rPr>
                <w:rFonts w:ascii="Calibri" w:hAnsi="Calibri"/>
                <w:sz w:val="24"/>
                <w:szCs w:val="24"/>
              </w:rPr>
            </w:pPr>
            <w:r>
              <w:rPr>
                <w:rFonts w:ascii="Calibri" w:hAnsi="Calibri"/>
                <w:sz w:val="24"/>
                <w:szCs w:val="24"/>
              </w:rPr>
              <w:t>The development thereafter shall be undertaken in accordance with the approved measures.</w:t>
            </w:r>
          </w:p>
          <w:p w14:paraId="7C11B78F" w14:textId="77777777" w:rsidR="00F3796A" w:rsidRDefault="00F3796A">
            <w:pPr>
              <w:pStyle w:val="TableText"/>
              <w:rPr>
                <w:rFonts w:ascii="Calibri" w:hAnsi="Calibri"/>
                <w:sz w:val="24"/>
                <w:szCs w:val="24"/>
              </w:rPr>
            </w:pPr>
          </w:p>
          <w:p w14:paraId="3664500C" w14:textId="77777777" w:rsidR="00F3796A" w:rsidRDefault="00F3796A">
            <w:pPr>
              <w:pStyle w:val="TableText"/>
              <w:rPr>
                <w:rFonts w:ascii="Calibri" w:hAnsi="Calibri"/>
                <w:sz w:val="24"/>
                <w:szCs w:val="24"/>
              </w:rPr>
            </w:pPr>
            <w:r>
              <w:rPr>
                <w:rFonts w:ascii="Calibri" w:hAnsi="Calibri"/>
                <w:sz w:val="24"/>
                <w:szCs w:val="24"/>
              </w:rPr>
              <w:tab/>
              <w:t xml:space="preserve">REASON: To ensure the development is served by satisfactory arrangements for the disposal of surface water during each construction phase(s) so it does not pose an undue flood risk on site or elsewhere; and, </w:t>
            </w:r>
            <w:proofErr w:type="gramStart"/>
            <w:r>
              <w:rPr>
                <w:rFonts w:ascii="Calibri" w:hAnsi="Calibri"/>
                <w:sz w:val="24"/>
                <w:szCs w:val="24"/>
              </w:rPr>
              <w:t>To</w:t>
            </w:r>
            <w:proofErr w:type="gramEnd"/>
            <w:r>
              <w:rPr>
                <w:rFonts w:ascii="Calibri" w:hAnsi="Calibri"/>
                <w:sz w:val="24"/>
                <w:szCs w:val="24"/>
              </w:rPr>
              <w:t xml:space="preserve"> ensure that any pollution arising from the development as a result of the construction works does not adversely impact on existing or proposed ecological or geomorphic condition of water bodies.</w:t>
            </w:r>
          </w:p>
          <w:p w14:paraId="385A4E1F" w14:textId="198C4CA0" w:rsidR="00F3796A" w:rsidRDefault="00F3796A">
            <w:pPr>
              <w:pStyle w:val="TableText"/>
              <w:rPr>
                <w:rFonts w:ascii="Calibri" w:hAnsi="Calibri"/>
                <w:sz w:val="24"/>
                <w:szCs w:val="24"/>
              </w:rPr>
            </w:pPr>
          </w:p>
        </w:tc>
      </w:tr>
      <w:tr w:rsidR="00F3796A" w:rsidRPr="00DD62CA" w14:paraId="08E62D0A" w14:textId="77777777" w:rsidTr="00735424">
        <w:trPr>
          <w:cantSplit/>
          <w:trHeight w:val="527"/>
        </w:trPr>
        <w:tc>
          <w:tcPr>
            <w:tcW w:w="926" w:type="dxa"/>
          </w:tcPr>
          <w:p w14:paraId="1F87AD09" w14:textId="0D8C0BBB" w:rsidR="00F3796A" w:rsidRPr="00DD62CA" w:rsidRDefault="00F3796A" w:rsidP="00F3796A">
            <w:pPr>
              <w:pStyle w:val="TableText"/>
              <w:ind w:left="360"/>
              <w:jc w:val="center"/>
              <w:rPr>
                <w:rFonts w:ascii="Calibri" w:hAnsi="Calibri"/>
                <w:sz w:val="24"/>
                <w:szCs w:val="24"/>
              </w:rPr>
            </w:pPr>
            <w:r>
              <w:rPr>
                <w:rFonts w:ascii="Calibri" w:hAnsi="Calibri"/>
                <w:sz w:val="24"/>
                <w:szCs w:val="24"/>
              </w:rPr>
              <w:t>6.</w:t>
            </w:r>
          </w:p>
        </w:tc>
        <w:tc>
          <w:tcPr>
            <w:tcW w:w="9365" w:type="dxa"/>
            <w:gridSpan w:val="2"/>
          </w:tcPr>
          <w:p w14:paraId="3D33ED0C" w14:textId="77777777" w:rsidR="00F3796A" w:rsidRDefault="00F3796A">
            <w:pPr>
              <w:pStyle w:val="TableText"/>
              <w:rPr>
                <w:rFonts w:ascii="Calibri" w:hAnsi="Calibri"/>
                <w:sz w:val="24"/>
                <w:szCs w:val="24"/>
              </w:rPr>
            </w:pPr>
            <w:r>
              <w:rPr>
                <w:rFonts w:ascii="Calibri" w:hAnsi="Calibri"/>
                <w:sz w:val="24"/>
                <w:szCs w:val="24"/>
              </w:rPr>
              <w:t xml:space="preserve">No building hereby permitted shall be occupied until a Verification Report and Operation and Maintenance Plan for the lifetime of the development, pertaining to the surface water drainage system and prepared by a suitably competent person, has been submitted to and approved in writing by the Local Planning Authority. </w:t>
            </w:r>
          </w:p>
          <w:p w14:paraId="5147AA87" w14:textId="77777777" w:rsidR="00F3796A" w:rsidRDefault="00F3796A">
            <w:pPr>
              <w:pStyle w:val="TableText"/>
              <w:rPr>
                <w:rFonts w:ascii="Calibri" w:hAnsi="Calibri"/>
                <w:sz w:val="24"/>
                <w:szCs w:val="24"/>
              </w:rPr>
            </w:pPr>
          </w:p>
          <w:p w14:paraId="7BBE65D4" w14:textId="77777777" w:rsidR="00F3796A" w:rsidRDefault="00F3796A">
            <w:pPr>
              <w:pStyle w:val="TableText"/>
              <w:rPr>
                <w:rFonts w:ascii="Calibri" w:hAnsi="Calibri"/>
                <w:sz w:val="24"/>
                <w:szCs w:val="24"/>
              </w:rPr>
            </w:pPr>
            <w:r>
              <w:rPr>
                <w:rFonts w:ascii="Calibri" w:hAnsi="Calibri"/>
                <w:sz w:val="24"/>
                <w:szCs w:val="24"/>
              </w:rPr>
              <w:tab/>
              <w:t>The Verification Report must demonstrate that the sustainable drainage system has been constructed as per the agreed scheme (or detail any minor variations), and contain information and evidence (including photographs) of details and locations (including national grid reference) of inlets, outlets and control structures; landscape plans; full as built drawings; information pertinent to the installation of those items identified on the critical drainage assets drawing; and, the submission of an final 'operation and maintenance manual' for the sustainable drainage scheme as constructed.</w:t>
            </w:r>
          </w:p>
          <w:p w14:paraId="329F7FC9" w14:textId="77777777" w:rsidR="00F3796A" w:rsidRDefault="00F3796A">
            <w:pPr>
              <w:pStyle w:val="TableText"/>
              <w:rPr>
                <w:rFonts w:ascii="Calibri" w:hAnsi="Calibri"/>
                <w:sz w:val="24"/>
                <w:szCs w:val="24"/>
              </w:rPr>
            </w:pPr>
          </w:p>
          <w:p w14:paraId="70F0C5A9" w14:textId="77777777" w:rsidR="00F3796A" w:rsidRDefault="00F3796A">
            <w:pPr>
              <w:pStyle w:val="TableText"/>
              <w:rPr>
                <w:rFonts w:ascii="Calibri" w:hAnsi="Calibri"/>
                <w:sz w:val="24"/>
                <w:szCs w:val="24"/>
              </w:rPr>
            </w:pPr>
            <w:r>
              <w:rPr>
                <w:rFonts w:ascii="Calibri" w:hAnsi="Calibri"/>
                <w:sz w:val="24"/>
                <w:szCs w:val="24"/>
              </w:rPr>
              <w:tab/>
              <w:t xml:space="preserve">Details of appropriate operational, maintenance and access requirements for each sustainable drainage component are to be provided, with reference to published guidance, through an appropriate Operation and Maintenance Plan for the lifetime of the development as constructed. This shall include arrangements for adoption by an appropriate public body or statutory undertaker, and/or management and maintenance by a Management Company and any means of access for maintenance and easements, where applicable. Thereafter the drainage system shall be retained, </w:t>
            </w:r>
            <w:proofErr w:type="gramStart"/>
            <w:r>
              <w:rPr>
                <w:rFonts w:ascii="Calibri" w:hAnsi="Calibri"/>
                <w:sz w:val="24"/>
                <w:szCs w:val="24"/>
              </w:rPr>
              <w:t>managed</w:t>
            </w:r>
            <w:proofErr w:type="gramEnd"/>
            <w:r>
              <w:rPr>
                <w:rFonts w:ascii="Calibri" w:hAnsi="Calibri"/>
                <w:sz w:val="24"/>
                <w:szCs w:val="24"/>
              </w:rPr>
              <w:t xml:space="preserve"> and maintained in accordance with the approved details.</w:t>
            </w:r>
          </w:p>
          <w:p w14:paraId="0D6E2657" w14:textId="77777777" w:rsidR="00F3796A" w:rsidRDefault="00F3796A">
            <w:pPr>
              <w:pStyle w:val="TableText"/>
              <w:rPr>
                <w:rFonts w:ascii="Calibri" w:hAnsi="Calibri"/>
                <w:sz w:val="24"/>
                <w:szCs w:val="24"/>
              </w:rPr>
            </w:pPr>
          </w:p>
          <w:p w14:paraId="59472FDA" w14:textId="77777777" w:rsidR="00F3796A" w:rsidRDefault="00F3796A">
            <w:pPr>
              <w:pStyle w:val="TableText"/>
              <w:rPr>
                <w:rFonts w:ascii="Calibri" w:hAnsi="Calibri"/>
                <w:sz w:val="24"/>
                <w:szCs w:val="24"/>
              </w:rPr>
            </w:pPr>
            <w:r>
              <w:rPr>
                <w:rFonts w:ascii="Calibri" w:hAnsi="Calibri"/>
                <w:sz w:val="24"/>
                <w:szCs w:val="24"/>
              </w:rPr>
              <w:tab/>
              <w:t xml:space="preserve">REASON: To ensure that flood risks from development to the future users of the land and neighbouring land are minimised, together with those risks to controlled waters, </w:t>
            </w:r>
            <w:proofErr w:type="gramStart"/>
            <w:r>
              <w:rPr>
                <w:rFonts w:ascii="Calibri" w:hAnsi="Calibri"/>
                <w:sz w:val="24"/>
                <w:szCs w:val="24"/>
              </w:rPr>
              <w:t>property</w:t>
            </w:r>
            <w:proofErr w:type="gramEnd"/>
            <w:r>
              <w:rPr>
                <w:rFonts w:ascii="Calibri" w:hAnsi="Calibri"/>
                <w:sz w:val="24"/>
                <w:szCs w:val="24"/>
              </w:rPr>
              <w:t xml:space="preserve"> and ecological systems, and to ensure that the development as constructed is compliant with and subsequently maintained pursuant to the requirements of Paragraph 165 of the National Planning Policy Framework.</w:t>
            </w:r>
          </w:p>
          <w:p w14:paraId="33060478" w14:textId="5466B4D1" w:rsidR="00F3796A" w:rsidRDefault="00F3796A" w:rsidP="00F3796A">
            <w:pPr>
              <w:pStyle w:val="TableText"/>
              <w:jc w:val="right"/>
              <w:rPr>
                <w:rFonts w:ascii="Calibri" w:hAnsi="Calibri"/>
                <w:sz w:val="24"/>
                <w:szCs w:val="24"/>
              </w:rPr>
            </w:pPr>
            <w:r>
              <w:rPr>
                <w:rFonts w:ascii="Calibri" w:hAnsi="Calibri"/>
                <w:sz w:val="24"/>
                <w:szCs w:val="24"/>
              </w:rPr>
              <w:t>P.T.O.</w:t>
            </w:r>
          </w:p>
        </w:tc>
      </w:tr>
      <w:tr w:rsidR="00F3796A" w:rsidRPr="00DD62CA" w14:paraId="2341A357" w14:textId="77777777" w:rsidTr="00735424">
        <w:trPr>
          <w:cantSplit/>
          <w:trHeight w:val="527"/>
        </w:trPr>
        <w:tc>
          <w:tcPr>
            <w:tcW w:w="926" w:type="dxa"/>
          </w:tcPr>
          <w:p w14:paraId="448DA5EC" w14:textId="6CD9FB77" w:rsidR="00F3796A" w:rsidRPr="00DD62CA" w:rsidRDefault="00F3796A" w:rsidP="00F3796A">
            <w:pPr>
              <w:pStyle w:val="TableText"/>
              <w:ind w:left="360"/>
              <w:rPr>
                <w:rFonts w:ascii="Calibri" w:hAnsi="Calibri"/>
                <w:sz w:val="24"/>
                <w:szCs w:val="24"/>
              </w:rPr>
            </w:pPr>
            <w:r>
              <w:rPr>
                <w:rFonts w:ascii="Calibri" w:hAnsi="Calibri"/>
                <w:sz w:val="24"/>
                <w:szCs w:val="24"/>
              </w:rPr>
              <w:lastRenderedPageBreak/>
              <w:t>7.</w:t>
            </w:r>
          </w:p>
        </w:tc>
        <w:tc>
          <w:tcPr>
            <w:tcW w:w="9365" w:type="dxa"/>
            <w:gridSpan w:val="2"/>
          </w:tcPr>
          <w:p w14:paraId="0ED55456" w14:textId="77777777" w:rsidR="00F3796A" w:rsidRDefault="00F3796A">
            <w:pPr>
              <w:pStyle w:val="TableText"/>
              <w:rPr>
                <w:rFonts w:ascii="Calibri" w:hAnsi="Calibri"/>
                <w:sz w:val="24"/>
                <w:szCs w:val="24"/>
              </w:rPr>
            </w:pPr>
            <w:r>
              <w:rPr>
                <w:rFonts w:ascii="Calibri" w:hAnsi="Calibri"/>
                <w:sz w:val="24"/>
                <w:szCs w:val="24"/>
              </w:rPr>
              <w:t xml:space="preserve">No development other than groundworks shall take place until a Construction Management Plan (CMP) or Construction Method Statement (CMS) has been submitted to and approved in writing by the local planning authority. The approved plan / statement shall provide: </w:t>
            </w:r>
          </w:p>
          <w:p w14:paraId="0E692B78" w14:textId="77777777" w:rsidR="00F3796A" w:rsidRDefault="00F3796A">
            <w:pPr>
              <w:pStyle w:val="TableText"/>
              <w:rPr>
                <w:rFonts w:ascii="Calibri" w:hAnsi="Calibri"/>
                <w:sz w:val="24"/>
                <w:szCs w:val="24"/>
              </w:rPr>
            </w:pPr>
          </w:p>
          <w:p w14:paraId="0FBFC059"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24 Hour emergency contact </w:t>
            </w:r>
            <w:proofErr w:type="gramStart"/>
            <w:r>
              <w:rPr>
                <w:rFonts w:ascii="Calibri" w:hAnsi="Calibri"/>
                <w:sz w:val="24"/>
                <w:szCs w:val="24"/>
              </w:rPr>
              <w:t>number;</w:t>
            </w:r>
            <w:proofErr w:type="gramEnd"/>
          </w:p>
          <w:p w14:paraId="02303A40"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the parking of vehicles of site operatives and </w:t>
            </w:r>
            <w:proofErr w:type="gramStart"/>
            <w:r>
              <w:rPr>
                <w:rFonts w:ascii="Calibri" w:hAnsi="Calibri"/>
                <w:sz w:val="24"/>
                <w:szCs w:val="24"/>
              </w:rPr>
              <w:t>visitors;</w:t>
            </w:r>
            <w:proofErr w:type="gramEnd"/>
          </w:p>
          <w:p w14:paraId="5A43595D"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loading and unloading of plant and </w:t>
            </w:r>
            <w:proofErr w:type="gramStart"/>
            <w:r>
              <w:rPr>
                <w:rFonts w:ascii="Calibri" w:hAnsi="Calibri"/>
                <w:sz w:val="24"/>
                <w:szCs w:val="24"/>
              </w:rPr>
              <w:t>materials;</w:t>
            </w:r>
            <w:proofErr w:type="gramEnd"/>
          </w:p>
          <w:p w14:paraId="6E65399C"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Arrangements for turning of vehicles within the </w:t>
            </w:r>
            <w:proofErr w:type="gramStart"/>
            <w:r>
              <w:rPr>
                <w:rFonts w:ascii="Calibri" w:hAnsi="Calibri"/>
                <w:sz w:val="24"/>
                <w:szCs w:val="24"/>
              </w:rPr>
              <w:t>site;</w:t>
            </w:r>
            <w:proofErr w:type="gramEnd"/>
          </w:p>
          <w:p w14:paraId="67850153"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Swept path analysis showing access for the largest vehicles regularly</w:t>
            </w:r>
          </w:p>
          <w:p w14:paraId="6D8862C0"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r>
            <w:proofErr w:type="gramStart"/>
            <w:r>
              <w:rPr>
                <w:rFonts w:ascii="Calibri" w:hAnsi="Calibri"/>
                <w:sz w:val="24"/>
                <w:szCs w:val="24"/>
              </w:rPr>
              <w:t>accessing</w:t>
            </w:r>
            <w:proofErr w:type="gramEnd"/>
            <w:r>
              <w:rPr>
                <w:rFonts w:ascii="Calibri" w:hAnsi="Calibri"/>
                <w:sz w:val="24"/>
                <w:szCs w:val="24"/>
              </w:rPr>
              <w:t xml:space="preserve"> the site and measures to ensure adequate space is available and maintained, including any necessary temporary traffic management measures;</w:t>
            </w:r>
          </w:p>
          <w:p w14:paraId="50758593"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Measures to protect vulnerable road users (pedestrians and cyclists</w:t>
            </w:r>
            <w:proofErr w:type="gramStart"/>
            <w:r>
              <w:rPr>
                <w:rFonts w:ascii="Calibri" w:hAnsi="Calibri"/>
                <w:sz w:val="24"/>
                <w:szCs w:val="24"/>
              </w:rPr>
              <w:t>);</w:t>
            </w:r>
            <w:proofErr w:type="gramEnd"/>
          </w:p>
          <w:p w14:paraId="4D2E56C0"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The erection and maintenance of security hoarding including decorative displays and facilities for public viewing, where </w:t>
            </w:r>
            <w:proofErr w:type="gramStart"/>
            <w:r>
              <w:rPr>
                <w:rFonts w:ascii="Calibri" w:hAnsi="Calibri"/>
                <w:sz w:val="24"/>
                <w:szCs w:val="24"/>
              </w:rPr>
              <w:t>appropriate;</w:t>
            </w:r>
            <w:proofErr w:type="gramEnd"/>
          </w:p>
          <w:p w14:paraId="1E3A8CDC"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Wheel washing </w:t>
            </w:r>
            <w:proofErr w:type="gramStart"/>
            <w:r>
              <w:rPr>
                <w:rFonts w:ascii="Calibri" w:hAnsi="Calibri"/>
                <w:sz w:val="24"/>
                <w:szCs w:val="24"/>
              </w:rPr>
              <w:t>facilities;</w:t>
            </w:r>
            <w:proofErr w:type="gramEnd"/>
          </w:p>
          <w:p w14:paraId="69C23C87"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Measures to deal with dirt, debris, mud or loose material deposited on the highway as a result of </w:t>
            </w:r>
            <w:proofErr w:type="gramStart"/>
            <w:r>
              <w:rPr>
                <w:rFonts w:ascii="Calibri" w:hAnsi="Calibri"/>
                <w:sz w:val="24"/>
                <w:szCs w:val="24"/>
              </w:rPr>
              <w:t>construction;</w:t>
            </w:r>
            <w:proofErr w:type="gramEnd"/>
          </w:p>
          <w:p w14:paraId="167BC74C"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Measures to control the emission of dust and dirt during </w:t>
            </w:r>
            <w:proofErr w:type="gramStart"/>
            <w:r>
              <w:rPr>
                <w:rFonts w:ascii="Calibri" w:hAnsi="Calibri"/>
                <w:sz w:val="24"/>
                <w:szCs w:val="24"/>
              </w:rPr>
              <w:t>construction;</w:t>
            </w:r>
            <w:proofErr w:type="gramEnd"/>
          </w:p>
          <w:p w14:paraId="0A6E3F7C"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Details of a scheme for recycling/disposing of waste resulting from demolition and construction </w:t>
            </w:r>
            <w:proofErr w:type="gramStart"/>
            <w:r>
              <w:rPr>
                <w:rFonts w:ascii="Calibri" w:hAnsi="Calibri"/>
                <w:sz w:val="24"/>
                <w:szCs w:val="24"/>
              </w:rPr>
              <w:t>works;</w:t>
            </w:r>
            <w:proofErr w:type="gramEnd"/>
          </w:p>
          <w:p w14:paraId="2FADEBF3"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Construction vehicle </w:t>
            </w:r>
            <w:proofErr w:type="gramStart"/>
            <w:r>
              <w:rPr>
                <w:rFonts w:ascii="Calibri" w:hAnsi="Calibri"/>
                <w:sz w:val="24"/>
                <w:szCs w:val="24"/>
              </w:rPr>
              <w:t>routing;</w:t>
            </w:r>
            <w:proofErr w:type="gramEnd"/>
          </w:p>
          <w:p w14:paraId="5D15D947" w14:textId="77777777" w:rsidR="00F3796A" w:rsidRDefault="00F3796A">
            <w:pPr>
              <w:pStyle w:val="TableText"/>
              <w:rPr>
                <w:rFonts w:ascii="Calibri" w:hAnsi="Calibri"/>
                <w:sz w:val="24"/>
                <w:szCs w:val="24"/>
              </w:rPr>
            </w:pPr>
            <w:r>
              <w:rPr>
                <w:rFonts w:ascii="Calibri" w:hAnsi="Calibri"/>
                <w:sz w:val="24"/>
                <w:szCs w:val="24"/>
              </w:rPr>
              <w:t>"</w:t>
            </w:r>
            <w:r>
              <w:rPr>
                <w:rFonts w:ascii="Calibri" w:hAnsi="Calibri"/>
                <w:sz w:val="24"/>
                <w:szCs w:val="24"/>
              </w:rPr>
              <w:tab/>
              <w:t>Delivery, demolition and construction working hours.</w:t>
            </w:r>
          </w:p>
          <w:p w14:paraId="0DC5E075" w14:textId="77777777" w:rsidR="00F3796A" w:rsidRDefault="00F3796A">
            <w:pPr>
              <w:pStyle w:val="TableText"/>
              <w:rPr>
                <w:rFonts w:ascii="Calibri" w:hAnsi="Calibri"/>
                <w:sz w:val="24"/>
                <w:szCs w:val="24"/>
              </w:rPr>
            </w:pPr>
          </w:p>
          <w:p w14:paraId="7A396C01" w14:textId="77777777" w:rsidR="00F3796A" w:rsidRDefault="00F3796A">
            <w:pPr>
              <w:pStyle w:val="TableText"/>
              <w:rPr>
                <w:rFonts w:ascii="Calibri" w:hAnsi="Calibri"/>
                <w:sz w:val="24"/>
                <w:szCs w:val="24"/>
              </w:rPr>
            </w:pPr>
            <w:r>
              <w:rPr>
                <w:rFonts w:ascii="Calibri" w:hAnsi="Calibri"/>
                <w:sz w:val="24"/>
                <w:szCs w:val="24"/>
              </w:rPr>
              <w:t>The approved plan/ statement shall be adhered to throughout the construction period.</w:t>
            </w:r>
          </w:p>
          <w:p w14:paraId="53509B8F" w14:textId="77777777" w:rsidR="00F3796A" w:rsidRDefault="00F3796A">
            <w:pPr>
              <w:pStyle w:val="TableText"/>
              <w:rPr>
                <w:rFonts w:ascii="Calibri" w:hAnsi="Calibri"/>
                <w:sz w:val="24"/>
                <w:szCs w:val="24"/>
              </w:rPr>
            </w:pPr>
          </w:p>
          <w:p w14:paraId="1FB92B5C" w14:textId="77777777" w:rsidR="00F3796A" w:rsidRDefault="00F3796A">
            <w:pPr>
              <w:pStyle w:val="TableText"/>
              <w:rPr>
                <w:rFonts w:ascii="Calibri" w:hAnsi="Calibri"/>
                <w:sz w:val="24"/>
                <w:szCs w:val="24"/>
              </w:rPr>
            </w:pPr>
            <w:r>
              <w:rPr>
                <w:rFonts w:ascii="Calibri" w:hAnsi="Calibri"/>
                <w:sz w:val="24"/>
                <w:szCs w:val="24"/>
              </w:rPr>
              <w:tab/>
              <w:t>REASON: In the interest of safeguarding residential amenity and highway safety.</w:t>
            </w:r>
          </w:p>
          <w:p w14:paraId="09231DFA" w14:textId="566C9C68" w:rsidR="00F3796A" w:rsidRDefault="00F3796A">
            <w:pPr>
              <w:pStyle w:val="TableText"/>
              <w:rPr>
                <w:rFonts w:ascii="Calibri" w:hAnsi="Calibri"/>
                <w:sz w:val="24"/>
                <w:szCs w:val="24"/>
              </w:rPr>
            </w:pPr>
          </w:p>
        </w:tc>
      </w:tr>
      <w:tr w:rsidR="00F3796A" w:rsidRPr="00DD62CA" w14:paraId="2D6D1772" w14:textId="77777777" w:rsidTr="00735424">
        <w:trPr>
          <w:cantSplit/>
          <w:trHeight w:val="527"/>
        </w:trPr>
        <w:tc>
          <w:tcPr>
            <w:tcW w:w="926" w:type="dxa"/>
          </w:tcPr>
          <w:p w14:paraId="73AE60E4" w14:textId="74406849" w:rsidR="00F3796A" w:rsidRPr="00DD62CA" w:rsidRDefault="00F3796A" w:rsidP="00F3796A">
            <w:pPr>
              <w:pStyle w:val="TableText"/>
              <w:jc w:val="center"/>
              <w:rPr>
                <w:rFonts w:ascii="Calibri" w:hAnsi="Calibri"/>
                <w:sz w:val="24"/>
                <w:szCs w:val="24"/>
              </w:rPr>
            </w:pPr>
            <w:r>
              <w:rPr>
                <w:rFonts w:ascii="Calibri" w:hAnsi="Calibri"/>
                <w:sz w:val="24"/>
                <w:szCs w:val="24"/>
              </w:rPr>
              <w:t>8.</w:t>
            </w:r>
          </w:p>
        </w:tc>
        <w:tc>
          <w:tcPr>
            <w:tcW w:w="9365" w:type="dxa"/>
            <w:gridSpan w:val="2"/>
          </w:tcPr>
          <w:p w14:paraId="13F37CC2" w14:textId="77777777" w:rsidR="00F3796A" w:rsidRPr="00F3796A" w:rsidRDefault="00F3796A">
            <w:pPr>
              <w:pStyle w:val="TableText"/>
              <w:rPr>
                <w:rFonts w:ascii="Calibri" w:hAnsi="Calibri"/>
                <w:b/>
                <w:bCs/>
                <w:sz w:val="24"/>
                <w:szCs w:val="24"/>
              </w:rPr>
            </w:pPr>
            <w:r w:rsidRPr="00F3796A">
              <w:rPr>
                <w:rFonts w:ascii="Calibri" w:hAnsi="Calibri"/>
                <w:b/>
                <w:bCs/>
                <w:sz w:val="24"/>
                <w:szCs w:val="24"/>
              </w:rPr>
              <w:t>Landscaping and Tree Planting</w:t>
            </w:r>
          </w:p>
          <w:p w14:paraId="1BE17FFF" w14:textId="77777777" w:rsidR="00F3796A" w:rsidRDefault="00F3796A">
            <w:pPr>
              <w:pStyle w:val="TableText"/>
              <w:rPr>
                <w:rFonts w:ascii="Calibri" w:hAnsi="Calibri"/>
                <w:sz w:val="24"/>
                <w:szCs w:val="24"/>
              </w:rPr>
            </w:pPr>
          </w:p>
          <w:p w14:paraId="5B47C631" w14:textId="3470C787" w:rsidR="00F3796A" w:rsidRDefault="00F3796A">
            <w:pPr>
              <w:pStyle w:val="TableText"/>
              <w:rPr>
                <w:rFonts w:ascii="Calibri" w:hAnsi="Calibri"/>
                <w:sz w:val="24"/>
                <w:szCs w:val="24"/>
              </w:rPr>
            </w:pPr>
            <w:r>
              <w:rPr>
                <w:rFonts w:ascii="Calibri" w:hAnsi="Calibri"/>
                <w:sz w:val="24"/>
                <w:szCs w:val="24"/>
              </w:rPr>
              <w:tab/>
              <w:t xml:space="preserve">Within one year of the commencement of development, landscaping as shown on the approved landscape plans, shall be planted at the site or at a phased programme of landscaping agreed previously agreed in writing by the LPA.  If, within a period of ten years following planting, any trees on the site die, they shall be replaced with a comparable replacement. </w:t>
            </w:r>
          </w:p>
          <w:p w14:paraId="52EACC84" w14:textId="77777777" w:rsidR="00F3796A" w:rsidRDefault="00F3796A">
            <w:pPr>
              <w:pStyle w:val="TableText"/>
              <w:rPr>
                <w:rFonts w:ascii="Calibri" w:hAnsi="Calibri"/>
                <w:sz w:val="24"/>
                <w:szCs w:val="24"/>
              </w:rPr>
            </w:pPr>
          </w:p>
          <w:p w14:paraId="77F582FB" w14:textId="77777777" w:rsidR="00F3796A" w:rsidRDefault="00F3796A">
            <w:pPr>
              <w:pStyle w:val="TableText"/>
              <w:rPr>
                <w:rFonts w:ascii="Calibri" w:hAnsi="Calibri"/>
                <w:sz w:val="24"/>
                <w:szCs w:val="24"/>
              </w:rPr>
            </w:pPr>
            <w:r>
              <w:rPr>
                <w:rFonts w:ascii="Calibri" w:hAnsi="Calibri"/>
                <w:sz w:val="24"/>
                <w:szCs w:val="24"/>
              </w:rPr>
              <w:tab/>
              <w:t>REASON: In the interest of visual amenity and biodiversity.</w:t>
            </w:r>
          </w:p>
          <w:p w14:paraId="0C2411AE" w14:textId="77777777" w:rsidR="00F3796A" w:rsidRDefault="00F3796A">
            <w:pPr>
              <w:pStyle w:val="TableText"/>
              <w:rPr>
                <w:rFonts w:ascii="Calibri" w:hAnsi="Calibri"/>
                <w:sz w:val="24"/>
                <w:szCs w:val="24"/>
              </w:rPr>
            </w:pPr>
          </w:p>
          <w:p w14:paraId="136822A1" w14:textId="77777777" w:rsidR="00735424" w:rsidRDefault="00735424">
            <w:pPr>
              <w:pStyle w:val="TableText"/>
              <w:rPr>
                <w:rFonts w:ascii="Calibri" w:hAnsi="Calibri"/>
                <w:sz w:val="24"/>
                <w:szCs w:val="24"/>
              </w:rPr>
            </w:pPr>
          </w:p>
          <w:p w14:paraId="692EC081" w14:textId="77777777" w:rsidR="00735424" w:rsidRDefault="00735424">
            <w:pPr>
              <w:pStyle w:val="TableText"/>
              <w:rPr>
                <w:rFonts w:ascii="Calibri" w:hAnsi="Calibri"/>
                <w:sz w:val="24"/>
                <w:szCs w:val="24"/>
              </w:rPr>
            </w:pPr>
          </w:p>
          <w:p w14:paraId="1C093D0A" w14:textId="77777777" w:rsidR="00735424" w:rsidRDefault="00735424">
            <w:pPr>
              <w:pStyle w:val="TableText"/>
              <w:rPr>
                <w:rFonts w:ascii="Calibri" w:hAnsi="Calibri"/>
                <w:sz w:val="24"/>
                <w:szCs w:val="24"/>
              </w:rPr>
            </w:pPr>
          </w:p>
          <w:p w14:paraId="65DE4FC5" w14:textId="77777777" w:rsidR="00735424" w:rsidRDefault="00735424">
            <w:pPr>
              <w:pStyle w:val="TableText"/>
              <w:rPr>
                <w:rFonts w:ascii="Calibri" w:hAnsi="Calibri"/>
                <w:sz w:val="24"/>
                <w:szCs w:val="24"/>
              </w:rPr>
            </w:pPr>
          </w:p>
          <w:p w14:paraId="52799A6F" w14:textId="77777777" w:rsidR="00735424" w:rsidRDefault="00735424">
            <w:pPr>
              <w:pStyle w:val="TableText"/>
              <w:rPr>
                <w:rFonts w:ascii="Calibri" w:hAnsi="Calibri"/>
                <w:sz w:val="24"/>
                <w:szCs w:val="24"/>
              </w:rPr>
            </w:pPr>
          </w:p>
          <w:p w14:paraId="42999BB9" w14:textId="77777777" w:rsidR="00735424" w:rsidRDefault="00735424">
            <w:pPr>
              <w:pStyle w:val="TableText"/>
              <w:rPr>
                <w:rFonts w:ascii="Calibri" w:hAnsi="Calibri"/>
                <w:sz w:val="24"/>
                <w:szCs w:val="24"/>
              </w:rPr>
            </w:pPr>
          </w:p>
          <w:p w14:paraId="5756E4A2" w14:textId="77777777" w:rsidR="00735424" w:rsidRDefault="00735424">
            <w:pPr>
              <w:pStyle w:val="TableText"/>
              <w:rPr>
                <w:rFonts w:ascii="Calibri" w:hAnsi="Calibri"/>
                <w:sz w:val="24"/>
                <w:szCs w:val="24"/>
              </w:rPr>
            </w:pPr>
          </w:p>
          <w:p w14:paraId="03C81227" w14:textId="30BC9669" w:rsidR="00735424" w:rsidRDefault="00735424" w:rsidP="00735424">
            <w:pPr>
              <w:pStyle w:val="TableText"/>
              <w:jc w:val="right"/>
              <w:rPr>
                <w:rFonts w:ascii="Calibri" w:hAnsi="Calibri"/>
                <w:sz w:val="24"/>
                <w:szCs w:val="24"/>
              </w:rPr>
            </w:pPr>
            <w:r>
              <w:rPr>
                <w:rFonts w:ascii="Calibri" w:hAnsi="Calibri"/>
                <w:sz w:val="24"/>
                <w:szCs w:val="24"/>
              </w:rPr>
              <w:t>P.T.O.</w:t>
            </w:r>
          </w:p>
        </w:tc>
      </w:tr>
      <w:tr w:rsidR="00F3796A" w:rsidRPr="00DD62CA" w14:paraId="6BFA7083" w14:textId="77777777" w:rsidTr="00735424">
        <w:trPr>
          <w:cantSplit/>
          <w:trHeight w:val="527"/>
        </w:trPr>
        <w:tc>
          <w:tcPr>
            <w:tcW w:w="926" w:type="dxa"/>
          </w:tcPr>
          <w:p w14:paraId="1F849AD7" w14:textId="77777777" w:rsidR="00F3796A" w:rsidRDefault="00F3796A" w:rsidP="00735424">
            <w:pPr>
              <w:pStyle w:val="TableText"/>
              <w:rPr>
                <w:rFonts w:ascii="Calibri" w:hAnsi="Calibri"/>
                <w:sz w:val="24"/>
                <w:szCs w:val="24"/>
              </w:rPr>
            </w:pPr>
            <w:r>
              <w:rPr>
                <w:rFonts w:ascii="Calibri" w:hAnsi="Calibri"/>
                <w:sz w:val="24"/>
                <w:szCs w:val="24"/>
              </w:rPr>
              <w:lastRenderedPageBreak/>
              <w:t>9.</w:t>
            </w:r>
          </w:p>
          <w:p w14:paraId="31140411" w14:textId="77777777" w:rsidR="00735424" w:rsidRDefault="00735424" w:rsidP="00F3796A">
            <w:pPr>
              <w:pStyle w:val="TableText"/>
              <w:ind w:left="360"/>
              <w:rPr>
                <w:rFonts w:ascii="Calibri" w:hAnsi="Calibri"/>
                <w:sz w:val="24"/>
                <w:szCs w:val="24"/>
              </w:rPr>
            </w:pPr>
          </w:p>
          <w:p w14:paraId="04DEF858" w14:textId="77777777" w:rsidR="00735424" w:rsidRDefault="00735424" w:rsidP="00F3796A">
            <w:pPr>
              <w:pStyle w:val="TableText"/>
              <w:ind w:left="360"/>
              <w:rPr>
                <w:rFonts w:ascii="Calibri" w:hAnsi="Calibri"/>
                <w:sz w:val="24"/>
                <w:szCs w:val="24"/>
              </w:rPr>
            </w:pPr>
          </w:p>
          <w:p w14:paraId="4374352E" w14:textId="77777777" w:rsidR="00735424" w:rsidRDefault="00735424" w:rsidP="00F3796A">
            <w:pPr>
              <w:pStyle w:val="TableText"/>
              <w:ind w:left="360"/>
              <w:rPr>
                <w:rFonts w:ascii="Calibri" w:hAnsi="Calibri"/>
                <w:sz w:val="24"/>
                <w:szCs w:val="24"/>
              </w:rPr>
            </w:pPr>
          </w:p>
          <w:p w14:paraId="2D3F461E" w14:textId="77777777" w:rsidR="00735424" w:rsidRDefault="00735424" w:rsidP="00F3796A">
            <w:pPr>
              <w:pStyle w:val="TableText"/>
              <w:ind w:left="360"/>
              <w:rPr>
                <w:rFonts w:ascii="Calibri" w:hAnsi="Calibri"/>
                <w:sz w:val="24"/>
                <w:szCs w:val="24"/>
              </w:rPr>
            </w:pPr>
          </w:p>
          <w:p w14:paraId="487DD0EF" w14:textId="77777777" w:rsidR="00735424" w:rsidRDefault="00735424" w:rsidP="00735424">
            <w:pPr>
              <w:pStyle w:val="TableText"/>
              <w:rPr>
                <w:rFonts w:ascii="Calibri" w:hAnsi="Calibri"/>
                <w:sz w:val="24"/>
                <w:szCs w:val="24"/>
              </w:rPr>
            </w:pPr>
          </w:p>
          <w:p w14:paraId="545E14B0" w14:textId="768431F7" w:rsidR="00735424" w:rsidRPr="00DD62CA" w:rsidRDefault="00735424" w:rsidP="00735424">
            <w:pPr>
              <w:pStyle w:val="TableText"/>
              <w:rPr>
                <w:rFonts w:ascii="Calibri" w:hAnsi="Calibri"/>
                <w:sz w:val="24"/>
                <w:szCs w:val="24"/>
              </w:rPr>
            </w:pPr>
            <w:r>
              <w:rPr>
                <w:rFonts w:ascii="Calibri" w:hAnsi="Calibri"/>
                <w:sz w:val="24"/>
                <w:szCs w:val="24"/>
              </w:rPr>
              <w:t>10.</w:t>
            </w:r>
          </w:p>
        </w:tc>
        <w:tc>
          <w:tcPr>
            <w:tcW w:w="9365" w:type="dxa"/>
            <w:gridSpan w:val="2"/>
          </w:tcPr>
          <w:p w14:paraId="6BFA6032" w14:textId="77777777" w:rsidR="00F3796A" w:rsidRDefault="00F3796A">
            <w:pPr>
              <w:pStyle w:val="TableText"/>
              <w:rPr>
                <w:rFonts w:ascii="Calibri" w:hAnsi="Calibri"/>
                <w:sz w:val="24"/>
                <w:szCs w:val="24"/>
              </w:rPr>
            </w:pPr>
            <w:r>
              <w:rPr>
                <w:rFonts w:ascii="Calibri" w:hAnsi="Calibri"/>
                <w:sz w:val="24"/>
                <w:szCs w:val="24"/>
              </w:rPr>
              <w:t xml:space="preserve">Within 3 months of the date of this permission full details of number, type and their siting of bird and bat boxes in accordance with the submitted biodiversity </w:t>
            </w:r>
            <w:proofErr w:type="gramStart"/>
            <w:r>
              <w:rPr>
                <w:rFonts w:ascii="Calibri" w:hAnsi="Calibri"/>
                <w:sz w:val="24"/>
                <w:szCs w:val="24"/>
              </w:rPr>
              <w:t>plan  shall</w:t>
            </w:r>
            <w:proofErr w:type="gramEnd"/>
            <w:r>
              <w:rPr>
                <w:rFonts w:ascii="Calibri" w:hAnsi="Calibri"/>
                <w:sz w:val="24"/>
                <w:szCs w:val="24"/>
              </w:rPr>
              <w:t xml:space="preserve"> be submitted to and approved in writing by the Local Planning Authority.</w:t>
            </w:r>
          </w:p>
          <w:p w14:paraId="3AC4C458" w14:textId="77777777" w:rsidR="00F3796A" w:rsidRDefault="00F3796A">
            <w:pPr>
              <w:pStyle w:val="TableText"/>
              <w:rPr>
                <w:rFonts w:ascii="Calibri" w:hAnsi="Calibri"/>
                <w:sz w:val="24"/>
                <w:szCs w:val="24"/>
              </w:rPr>
            </w:pPr>
          </w:p>
          <w:p w14:paraId="551FAAE6" w14:textId="30791BB3" w:rsidR="00F3796A" w:rsidRDefault="00F3796A">
            <w:pPr>
              <w:pStyle w:val="TableText"/>
              <w:rPr>
                <w:rFonts w:ascii="Calibri" w:hAnsi="Calibri"/>
                <w:sz w:val="24"/>
                <w:szCs w:val="24"/>
              </w:rPr>
            </w:pPr>
            <w:r>
              <w:rPr>
                <w:rFonts w:ascii="Calibri" w:hAnsi="Calibri"/>
                <w:sz w:val="24"/>
                <w:szCs w:val="24"/>
              </w:rPr>
              <w:tab/>
              <w:t>REASON: In the interest of visual amenity and biodiversity.</w:t>
            </w:r>
          </w:p>
          <w:p w14:paraId="31286A56" w14:textId="77777777" w:rsidR="00735424" w:rsidRDefault="00735424">
            <w:pPr>
              <w:pStyle w:val="TableText"/>
              <w:rPr>
                <w:rFonts w:ascii="Calibri" w:hAnsi="Calibri"/>
                <w:sz w:val="24"/>
                <w:szCs w:val="24"/>
              </w:rPr>
            </w:pPr>
          </w:p>
          <w:p w14:paraId="00574EDD" w14:textId="77777777" w:rsidR="00735424" w:rsidRPr="00735424" w:rsidRDefault="00735424" w:rsidP="00735424">
            <w:pPr>
              <w:pStyle w:val="TableText"/>
              <w:rPr>
                <w:rFonts w:ascii="Calibri" w:hAnsi="Calibri"/>
                <w:b/>
                <w:bCs/>
                <w:sz w:val="24"/>
                <w:szCs w:val="24"/>
              </w:rPr>
            </w:pPr>
            <w:r w:rsidRPr="00735424">
              <w:rPr>
                <w:rFonts w:ascii="Calibri" w:hAnsi="Calibri"/>
                <w:b/>
                <w:bCs/>
                <w:sz w:val="24"/>
                <w:szCs w:val="24"/>
              </w:rPr>
              <w:t>External Lighting</w:t>
            </w:r>
          </w:p>
          <w:p w14:paraId="384C8E43" w14:textId="69DC7E81" w:rsidR="00735424" w:rsidRPr="00735424" w:rsidRDefault="00735424" w:rsidP="00735424"/>
        </w:tc>
      </w:tr>
      <w:tr w:rsidR="00F3796A" w:rsidRPr="00DD62CA" w14:paraId="0A738F27" w14:textId="77777777" w:rsidTr="00735424">
        <w:trPr>
          <w:cantSplit/>
          <w:trHeight w:val="527"/>
        </w:trPr>
        <w:tc>
          <w:tcPr>
            <w:tcW w:w="926" w:type="dxa"/>
          </w:tcPr>
          <w:p w14:paraId="53FE0437" w14:textId="42843B82" w:rsidR="00F3796A" w:rsidRPr="00DD62CA" w:rsidRDefault="00F3796A" w:rsidP="00F3796A">
            <w:pPr>
              <w:pStyle w:val="TableText"/>
              <w:ind w:left="720"/>
              <w:rPr>
                <w:rFonts w:ascii="Calibri" w:hAnsi="Calibri"/>
                <w:sz w:val="24"/>
                <w:szCs w:val="24"/>
              </w:rPr>
            </w:pPr>
          </w:p>
        </w:tc>
        <w:tc>
          <w:tcPr>
            <w:tcW w:w="9365" w:type="dxa"/>
            <w:gridSpan w:val="2"/>
          </w:tcPr>
          <w:p w14:paraId="7E289BB0" w14:textId="3E466233" w:rsidR="00F3796A" w:rsidRDefault="00F3796A">
            <w:pPr>
              <w:pStyle w:val="TableText"/>
              <w:rPr>
                <w:rFonts w:ascii="Calibri" w:hAnsi="Calibri"/>
                <w:sz w:val="24"/>
                <w:szCs w:val="24"/>
              </w:rPr>
            </w:pPr>
            <w:r>
              <w:rPr>
                <w:rFonts w:ascii="Calibri" w:hAnsi="Calibri"/>
                <w:sz w:val="24"/>
                <w:szCs w:val="24"/>
              </w:rPr>
              <w:tab/>
              <w:t>Prior to the installation of any external lighting to the bedroom block, spa and tearoom buildings hereby permitted or the land immediately around them details of such lighting shall be submitted to and approved in writing by the Local Planning Authority. Thereafter the lights shall be installed in accordance with the approved details.</w:t>
            </w:r>
          </w:p>
          <w:p w14:paraId="7DD6EB0F" w14:textId="77777777" w:rsidR="00F3796A" w:rsidRDefault="00F3796A">
            <w:pPr>
              <w:pStyle w:val="TableText"/>
              <w:rPr>
                <w:rFonts w:ascii="Calibri" w:hAnsi="Calibri"/>
                <w:sz w:val="24"/>
                <w:szCs w:val="24"/>
              </w:rPr>
            </w:pPr>
            <w:r>
              <w:rPr>
                <w:rFonts w:ascii="Calibri" w:hAnsi="Calibri"/>
                <w:sz w:val="24"/>
                <w:szCs w:val="24"/>
              </w:rPr>
              <w:tab/>
              <w:t>REASON: In the interest of visual amenity and to reduce the impact of light pollution.</w:t>
            </w:r>
          </w:p>
          <w:p w14:paraId="52F48A89" w14:textId="76E9AE76" w:rsidR="00F3796A" w:rsidRDefault="00F3796A">
            <w:pPr>
              <w:pStyle w:val="TableText"/>
              <w:rPr>
                <w:rFonts w:ascii="Calibri" w:hAnsi="Calibri"/>
                <w:sz w:val="24"/>
                <w:szCs w:val="24"/>
              </w:rPr>
            </w:pPr>
          </w:p>
        </w:tc>
      </w:tr>
      <w:tr w:rsidR="00F3796A" w:rsidRPr="00DD62CA" w14:paraId="7C7F9C04" w14:textId="77777777" w:rsidTr="00735424">
        <w:trPr>
          <w:cantSplit/>
          <w:trHeight w:val="527"/>
        </w:trPr>
        <w:tc>
          <w:tcPr>
            <w:tcW w:w="926" w:type="dxa"/>
          </w:tcPr>
          <w:p w14:paraId="0EBCECE0" w14:textId="63207228" w:rsidR="00F3796A" w:rsidRPr="00DD62CA" w:rsidRDefault="00735424" w:rsidP="00735424">
            <w:pPr>
              <w:pStyle w:val="TableText"/>
              <w:rPr>
                <w:rFonts w:ascii="Calibri" w:hAnsi="Calibri"/>
                <w:sz w:val="24"/>
                <w:szCs w:val="24"/>
              </w:rPr>
            </w:pPr>
            <w:r>
              <w:rPr>
                <w:rFonts w:ascii="Calibri" w:hAnsi="Calibri"/>
                <w:sz w:val="24"/>
                <w:szCs w:val="24"/>
              </w:rPr>
              <w:t>11.</w:t>
            </w:r>
          </w:p>
        </w:tc>
        <w:tc>
          <w:tcPr>
            <w:tcW w:w="9365" w:type="dxa"/>
            <w:gridSpan w:val="2"/>
          </w:tcPr>
          <w:p w14:paraId="031EA936" w14:textId="77777777" w:rsidR="00F3796A" w:rsidRPr="00735424" w:rsidRDefault="00F3796A">
            <w:pPr>
              <w:pStyle w:val="TableText"/>
              <w:rPr>
                <w:rFonts w:ascii="Calibri" w:hAnsi="Calibri"/>
                <w:b/>
                <w:bCs/>
                <w:sz w:val="24"/>
                <w:szCs w:val="24"/>
              </w:rPr>
            </w:pPr>
            <w:r w:rsidRPr="00735424">
              <w:rPr>
                <w:rFonts w:ascii="Calibri" w:hAnsi="Calibri"/>
                <w:b/>
                <w:bCs/>
                <w:sz w:val="24"/>
                <w:szCs w:val="24"/>
              </w:rPr>
              <w:t>Electric Vehicle Charging Points</w:t>
            </w:r>
          </w:p>
          <w:p w14:paraId="32059802" w14:textId="77777777" w:rsidR="00F3796A" w:rsidRDefault="00F3796A">
            <w:pPr>
              <w:pStyle w:val="TableText"/>
              <w:rPr>
                <w:rFonts w:ascii="Calibri" w:hAnsi="Calibri"/>
                <w:sz w:val="24"/>
                <w:szCs w:val="24"/>
              </w:rPr>
            </w:pPr>
          </w:p>
          <w:p w14:paraId="5F138F39" w14:textId="6EC85B05" w:rsidR="00F3796A" w:rsidRDefault="00F3796A">
            <w:pPr>
              <w:pStyle w:val="TableText"/>
              <w:rPr>
                <w:rFonts w:ascii="Calibri" w:hAnsi="Calibri"/>
                <w:sz w:val="24"/>
                <w:szCs w:val="24"/>
              </w:rPr>
            </w:pPr>
            <w:r>
              <w:rPr>
                <w:rFonts w:ascii="Calibri" w:hAnsi="Calibri"/>
                <w:sz w:val="24"/>
                <w:szCs w:val="24"/>
              </w:rPr>
              <w:tab/>
              <w:t xml:space="preserve">Prior to the new car park being brought into use, details of electric vehicle charging points, their number, </w:t>
            </w:r>
            <w:proofErr w:type="gramStart"/>
            <w:r>
              <w:rPr>
                <w:rFonts w:ascii="Calibri" w:hAnsi="Calibri"/>
                <w:sz w:val="24"/>
                <w:szCs w:val="24"/>
              </w:rPr>
              <w:t>location</w:t>
            </w:r>
            <w:proofErr w:type="gramEnd"/>
            <w:r>
              <w:rPr>
                <w:rFonts w:ascii="Calibri" w:hAnsi="Calibri"/>
                <w:sz w:val="24"/>
                <w:szCs w:val="24"/>
              </w:rPr>
              <w:t xml:space="preserve"> and appearance following matters shall be submitted to and approved in writing by the Local Planning Authority. The charging points shall be installed in accordance with the approved details prior to the use of the new car park.</w:t>
            </w:r>
          </w:p>
          <w:p w14:paraId="6A539D80" w14:textId="77777777" w:rsidR="00F3796A" w:rsidRDefault="00F3796A">
            <w:pPr>
              <w:pStyle w:val="TableText"/>
              <w:rPr>
                <w:rFonts w:ascii="Calibri" w:hAnsi="Calibri"/>
                <w:sz w:val="24"/>
                <w:szCs w:val="24"/>
              </w:rPr>
            </w:pPr>
          </w:p>
          <w:p w14:paraId="10EC233D" w14:textId="77777777" w:rsidR="00F3796A" w:rsidRDefault="00F3796A">
            <w:pPr>
              <w:pStyle w:val="TableText"/>
              <w:rPr>
                <w:rFonts w:ascii="Calibri" w:hAnsi="Calibri"/>
                <w:sz w:val="24"/>
                <w:szCs w:val="24"/>
              </w:rPr>
            </w:pPr>
            <w:r>
              <w:rPr>
                <w:rFonts w:ascii="Calibri" w:hAnsi="Calibri"/>
                <w:sz w:val="24"/>
                <w:szCs w:val="24"/>
              </w:rPr>
              <w:tab/>
              <w:t>REASON: In the interest of sustainable travel measures and reduce the impact of carbon footprint.</w:t>
            </w:r>
          </w:p>
          <w:p w14:paraId="00D813E3" w14:textId="24CE1443" w:rsidR="00F3796A" w:rsidRDefault="00F3796A">
            <w:pPr>
              <w:pStyle w:val="TableText"/>
              <w:rPr>
                <w:rFonts w:ascii="Calibri" w:hAnsi="Calibri"/>
                <w:sz w:val="24"/>
                <w:szCs w:val="24"/>
              </w:rPr>
            </w:pPr>
          </w:p>
        </w:tc>
      </w:tr>
    </w:tbl>
    <w:p w14:paraId="4DA627D9" w14:textId="77777777" w:rsidR="002F3ADA" w:rsidRPr="00DD62CA" w:rsidRDefault="002F3ADA">
      <w:pPr>
        <w:pStyle w:val="TableText"/>
        <w:rPr>
          <w:rFonts w:ascii="Calibri" w:hAnsi="Calibri"/>
          <w:sz w:val="24"/>
          <w:szCs w:val="24"/>
        </w:rPr>
      </w:pPr>
    </w:p>
    <w:p w14:paraId="7A53910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2EF107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0013A27" w14:textId="77777777">
        <w:tc>
          <w:tcPr>
            <w:tcW w:w="993" w:type="dxa"/>
          </w:tcPr>
          <w:p w14:paraId="58582A34" w14:textId="77777777" w:rsidR="002F3ADA" w:rsidRPr="00DD62CA" w:rsidRDefault="002F3ADA">
            <w:pPr>
              <w:pStyle w:val="TableText"/>
              <w:numPr>
                <w:ilvl w:val="0"/>
                <w:numId w:val="1"/>
              </w:numPr>
              <w:rPr>
                <w:rFonts w:ascii="Calibri" w:hAnsi="Calibri"/>
                <w:sz w:val="24"/>
                <w:szCs w:val="24"/>
              </w:rPr>
            </w:pPr>
          </w:p>
        </w:tc>
        <w:tc>
          <w:tcPr>
            <w:tcW w:w="9583" w:type="dxa"/>
          </w:tcPr>
          <w:p w14:paraId="4957FFE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EE79659" w14:textId="77777777">
        <w:tc>
          <w:tcPr>
            <w:tcW w:w="993" w:type="dxa"/>
          </w:tcPr>
          <w:p w14:paraId="5A20BFF6" w14:textId="77777777" w:rsidR="002F3ADA" w:rsidRPr="00DD62CA" w:rsidRDefault="002F3ADA">
            <w:pPr>
              <w:pStyle w:val="TableText"/>
              <w:numPr>
                <w:ilvl w:val="0"/>
                <w:numId w:val="1"/>
              </w:numPr>
              <w:rPr>
                <w:rFonts w:ascii="Calibri" w:hAnsi="Calibri"/>
                <w:sz w:val="24"/>
                <w:szCs w:val="24"/>
              </w:rPr>
            </w:pPr>
          </w:p>
        </w:tc>
        <w:tc>
          <w:tcPr>
            <w:tcW w:w="9583" w:type="dxa"/>
          </w:tcPr>
          <w:p w14:paraId="3571196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F1441A" w14:textId="77777777">
        <w:tc>
          <w:tcPr>
            <w:tcW w:w="993" w:type="dxa"/>
          </w:tcPr>
          <w:p w14:paraId="25E0CD6F" w14:textId="77777777" w:rsidR="0070149C" w:rsidRDefault="006F457B" w:rsidP="006F457B">
            <w:pPr>
              <w:pStyle w:val="TableText"/>
              <w:jc w:val="center"/>
              <w:rPr>
                <w:rFonts w:ascii="Calibri" w:hAnsi="Calibri"/>
                <w:sz w:val="24"/>
                <w:szCs w:val="24"/>
              </w:rPr>
            </w:pPr>
            <w:r>
              <w:rPr>
                <w:rFonts w:ascii="Calibri" w:hAnsi="Calibri"/>
                <w:sz w:val="24"/>
                <w:szCs w:val="24"/>
              </w:rPr>
              <w:t>3.</w:t>
            </w:r>
          </w:p>
          <w:p w14:paraId="7898D124" w14:textId="77777777" w:rsidR="006F457B" w:rsidRDefault="006F457B" w:rsidP="006F457B">
            <w:pPr>
              <w:pStyle w:val="TableText"/>
              <w:rPr>
                <w:rFonts w:ascii="Calibri" w:hAnsi="Calibri"/>
                <w:sz w:val="24"/>
                <w:szCs w:val="24"/>
              </w:rPr>
            </w:pPr>
          </w:p>
          <w:p w14:paraId="1A55C534" w14:textId="77777777" w:rsidR="006F457B" w:rsidRDefault="006F457B" w:rsidP="006F457B">
            <w:pPr>
              <w:pStyle w:val="TableText"/>
              <w:rPr>
                <w:rFonts w:ascii="Calibri" w:hAnsi="Calibri"/>
                <w:sz w:val="24"/>
                <w:szCs w:val="24"/>
              </w:rPr>
            </w:pPr>
          </w:p>
          <w:p w14:paraId="77FDAFD3" w14:textId="77777777" w:rsidR="006F457B" w:rsidRDefault="006F457B" w:rsidP="006F457B">
            <w:pPr>
              <w:pStyle w:val="TableText"/>
              <w:rPr>
                <w:rFonts w:ascii="Calibri" w:hAnsi="Calibri"/>
                <w:sz w:val="24"/>
                <w:szCs w:val="24"/>
              </w:rPr>
            </w:pPr>
          </w:p>
          <w:p w14:paraId="2A6699D3" w14:textId="77777777" w:rsidR="006F457B" w:rsidRDefault="006F457B" w:rsidP="006F457B">
            <w:pPr>
              <w:pStyle w:val="TableText"/>
              <w:rPr>
                <w:rFonts w:ascii="Calibri" w:hAnsi="Calibri"/>
                <w:sz w:val="24"/>
                <w:szCs w:val="24"/>
              </w:rPr>
            </w:pPr>
          </w:p>
          <w:p w14:paraId="42030A4B" w14:textId="77777777" w:rsidR="006F457B" w:rsidRDefault="006F457B" w:rsidP="006F457B">
            <w:pPr>
              <w:pStyle w:val="TableText"/>
              <w:jc w:val="center"/>
              <w:rPr>
                <w:rFonts w:ascii="Calibri" w:hAnsi="Calibri"/>
                <w:sz w:val="24"/>
                <w:szCs w:val="24"/>
              </w:rPr>
            </w:pPr>
            <w:r>
              <w:rPr>
                <w:rFonts w:ascii="Calibri" w:hAnsi="Calibri"/>
                <w:sz w:val="24"/>
                <w:szCs w:val="24"/>
              </w:rPr>
              <w:t>4.</w:t>
            </w:r>
          </w:p>
          <w:p w14:paraId="0F193181" w14:textId="77777777" w:rsidR="006F457B" w:rsidRDefault="006F457B" w:rsidP="006F457B">
            <w:pPr>
              <w:pStyle w:val="TableText"/>
              <w:jc w:val="center"/>
              <w:rPr>
                <w:rFonts w:ascii="Calibri" w:hAnsi="Calibri"/>
                <w:sz w:val="24"/>
                <w:szCs w:val="24"/>
              </w:rPr>
            </w:pPr>
          </w:p>
          <w:p w14:paraId="3A00DADB" w14:textId="77777777" w:rsidR="006F457B" w:rsidRDefault="006F457B" w:rsidP="006F457B">
            <w:pPr>
              <w:pStyle w:val="TableText"/>
              <w:jc w:val="center"/>
              <w:rPr>
                <w:rFonts w:ascii="Calibri" w:hAnsi="Calibri"/>
                <w:sz w:val="24"/>
                <w:szCs w:val="24"/>
              </w:rPr>
            </w:pPr>
          </w:p>
          <w:p w14:paraId="1295D088" w14:textId="77777777" w:rsidR="006F457B" w:rsidRDefault="006F457B" w:rsidP="006F457B">
            <w:pPr>
              <w:pStyle w:val="TableText"/>
              <w:jc w:val="center"/>
              <w:rPr>
                <w:rFonts w:ascii="Calibri" w:hAnsi="Calibri"/>
                <w:sz w:val="24"/>
                <w:szCs w:val="24"/>
              </w:rPr>
            </w:pPr>
          </w:p>
          <w:p w14:paraId="44F03A85" w14:textId="77777777" w:rsidR="006F457B" w:rsidRDefault="006F457B" w:rsidP="006F457B">
            <w:pPr>
              <w:pStyle w:val="TableText"/>
              <w:jc w:val="center"/>
              <w:rPr>
                <w:rFonts w:ascii="Calibri" w:hAnsi="Calibri"/>
                <w:sz w:val="24"/>
                <w:szCs w:val="24"/>
              </w:rPr>
            </w:pPr>
          </w:p>
          <w:p w14:paraId="137FF4B3" w14:textId="77777777" w:rsidR="006F457B" w:rsidRDefault="006F457B" w:rsidP="006F457B">
            <w:pPr>
              <w:pStyle w:val="TableText"/>
              <w:jc w:val="center"/>
              <w:rPr>
                <w:rFonts w:ascii="Calibri" w:hAnsi="Calibri"/>
                <w:sz w:val="24"/>
                <w:szCs w:val="24"/>
              </w:rPr>
            </w:pPr>
          </w:p>
          <w:p w14:paraId="2AFCF163" w14:textId="77777777" w:rsidR="006F457B" w:rsidRDefault="006F457B" w:rsidP="006F457B">
            <w:pPr>
              <w:pStyle w:val="TableText"/>
              <w:jc w:val="center"/>
              <w:rPr>
                <w:rFonts w:ascii="Calibri" w:hAnsi="Calibri"/>
                <w:sz w:val="24"/>
                <w:szCs w:val="24"/>
              </w:rPr>
            </w:pPr>
          </w:p>
          <w:p w14:paraId="5C58EC6A" w14:textId="77777777" w:rsidR="006F457B" w:rsidRDefault="006F457B" w:rsidP="006F457B">
            <w:pPr>
              <w:pStyle w:val="TableText"/>
              <w:jc w:val="center"/>
              <w:rPr>
                <w:rFonts w:ascii="Calibri" w:hAnsi="Calibri"/>
                <w:sz w:val="24"/>
                <w:szCs w:val="24"/>
              </w:rPr>
            </w:pPr>
          </w:p>
          <w:p w14:paraId="75A7D2AE" w14:textId="77777777" w:rsidR="006F457B" w:rsidRDefault="006F457B" w:rsidP="006F457B">
            <w:pPr>
              <w:pStyle w:val="TableText"/>
              <w:jc w:val="center"/>
              <w:rPr>
                <w:rFonts w:ascii="Calibri" w:hAnsi="Calibri"/>
                <w:sz w:val="24"/>
                <w:szCs w:val="24"/>
              </w:rPr>
            </w:pPr>
          </w:p>
          <w:p w14:paraId="397E6239" w14:textId="77777777" w:rsidR="006F457B" w:rsidRDefault="006F457B" w:rsidP="006F457B">
            <w:pPr>
              <w:pStyle w:val="TableText"/>
              <w:jc w:val="center"/>
              <w:rPr>
                <w:rFonts w:ascii="Calibri" w:hAnsi="Calibri"/>
                <w:sz w:val="24"/>
                <w:szCs w:val="24"/>
              </w:rPr>
            </w:pPr>
          </w:p>
          <w:p w14:paraId="3059A6C4" w14:textId="77777777" w:rsidR="006F457B" w:rsidRDefault="006F457B" w:rsidP="006F457B">
            <w:pPr>
              <w:pStyle w:val="TableText"/>
              <w:jc w:val="center"/>
              <w:rPr>
                <w:rFonts w:ascii="Calibri" w:hAnsi="Calibri"/>
                <w:sz w:val="24"/>
                <w:szCs w:val="24"/>
              </w:rPr>
            </w:pPr>
          </w:p>
          <w:p w14:paraId="394616C9" w14:textId="77777777" w:rsidR="006F457B" w:rsidRDefault="006F457B" w:rsidP="006F457B">
            <w:pPr>
              <w:pStyle w:val="TableText"/>
              <w:jc w:val="center"/>
              <w:rPr>
                <w:rFonts w:ascii="Calibri" w:hAnsi="Calibri"/>
                <w:sz w:val="24"/>
                <w:szCs w:val="24"/>
              </w:rPr>
            </w:pPr>
          </w:p>
          <w:p w14:paraId="7C7D14F8" w14:textId="77777777" w:rsidR="006F457B" w:rsidRDefault="006F457B" w:rsidP="006F457B">
            <w:pPr>
              <w:pStyle w:val="TableText"/>
              <w:jc w:val="center"/>
              <w:rPr>
                <w:rFonts w:ascii="Calibri" w:hAnsi="Calibri"/>
                <w:sz w:val="24"/>
                <w:szCs w:val="24"/>
              </w:rPr>
            </w:pPr>
          </w:p>
          <w:p w14:paraId="257FB4B1" w14:textId="6DC30B2B" w:rsidR="006F457B" w:rsidRPr="00DD62CA" w:rsidRDefault="006F457B" w:rsidP="006F457B">
            <w:pPr>
              <w:pStyle w:val="TableText"/>
              <w:jc w:val="center"/>
              <w:rPr>
                <w:rFonts w:ascii="Calibri" w:hAnsi="Calibri"/>
                <w:sz w:val="24"/>
                <w:szCs w:val="24"/>
              </w:rPr>
            </w:pPr>
            <w:r>
              <w:rPr>
                <w:rFonts w:ascii="Calibri" w:hAnsi="Calibri"/>
                <w:sz w:val="24"/>
                <w:szCs w:val="24"/>
              </w:rPr>
              <w:t>5.</w:t>
            </w:r>
          </w:p>
        </w:tc>
        <w:tc>
          <w:tcPr>
            <w:tcW w:w="9583" w:type="dxa"/>
          </w:tcPr>
          <w:p w14:paraId="2F43B468" w14:textId="39FA0076" w:rsidR="0070149C" w:rsidRDefault="0070149C">
            <w:pPr>
              <w:pStyle w:val="TableText"/>
              <w:rPr>
                <w:rFonts w:ascii="Calibri" w:hAnsi="Calibri"/>
                <w:sz w:val="24"/>
                <w:szCs w:val="24"/>
              </w:rPr>
            </w:pPr>
            <w:r w:rsidRPr="00DD62CA">
              <w:rPr>
                <w:rFonts w:ascii="Calibri" w:hAnsi="Calibri"/>
                <w:sz w:val="24"/>
                <w:szCs w:val="24"/>
              </w:rPr>
              <w:lastRenderedPageBreak/>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46F0796C" w14:textId="0BA655F7" w:rsidR="006F457B" w:rsidRDefault="006F457B">
            <w:pPr>
              <w:pStyle w:val="TableText"/>
              <w:rPr>
                <w:rFonts w:ascii="Calibri" w:hAnsi="Calibri"/>
                <w:sz w:val="24"/>
                <w:szCs w:val="24"/>
              </w:rPr>
            </w:pPr>
            <w:r w:rsidRPr="006F457B">
              <w:rPr>
                <w:rFonts w:ascii="Calibri" w:hAnsi="Calibri"/>
                <w:sz w:val="24"/>
                <w:szCs w:val="24"/>
              </w:rPr>
              <w:t xml:space="preserve">In relation to condition 7 Construction Management Plan. There must be no reversing into or from the live highway at any time all vehicles entering the site must do so in a forward </w:t>
            </w:r>
            <w:proofErr w:type="gramStart"/>
            <w:r w:rsidRPr="006F457B">
              <w:rPr>
                <w:rFonts w:ascii="Calibri" w:hAnsi="Calibri"/>
                <w:sz w:val="24"/>
                <w:szCs w:val="24"/>
              </w:rPr>
              <w:t>gear, and</w:t>
            </w:r>
            <w:proofErr w:type="gramEnd"/>
            <w:r w:rsidRPr="006F457B">
              <w:rPr>
                <w:rFonts w:ascii="Calibri" w:hAnsi="Calibri"/>
                <w:sz w:val="24"/>
                <w:szCs w:val="24"/>
              </w:rPr>
              <w:t xml:space="preserve"> turn around in the site before exiting in a forward gear onto the operational public highway. There must be no storage of materials in the public highway at any time. There must be no standing or waiting of machinery or vehicles in the public highway at any time. Vehicles must only access the site using a designated vehicular access point. There must be no machinery operating over the highway at any time, this includes reference to loading/unloading operations all of which must be managed within the confines of the site. A licence to erect hoardings adjacent to the highway (should they be proposed) may be required. If </w:t>
            </w:r>
            <w:proofErr w:type="gramStart"/>
            <w:r w:rsidRPr="006F457B">
              <w:rPr>
                <w:rFonts w:ascii="Calibri" w:hAnsi="Calibri"/>
                <w:sz w:val="24"/>
                <w:szCs w:val="24"/>
              </w:rPr>
              <w:t>necessary</w:t>
            </w:r>
            <w:proofErr w:type="gramEnd"/>
            <w:r w:rsidRPr="006F457B">
              <w:rPr>
                <w:rFonts w:ascii="Calibri" w:hAnsi="Calibri"/>
                <w:sz w:val="24"/>
                <w:szCs w:val="24"/>
              </w:rPr>
              <w:t xml:space="preserve"> this can be obtained via the County Council (as 3 the Highway Authority) by contacting the Council </w:t>
            </w:r>
            <w:r w:rsidRPr="006F457B">
              <w:rPr>
                <w:rFonts w:ascii="Calibri" w:hAnsi="Calibri"/>
                <w:sz w:val="24"/>
                <w:szCs w:val="24"/>
              </w:rPr>
              <w:lastRenderedPageBreak/>
              <w:t>by telephoning 01772 533433 or e-mailing lhsstreetworks@lancashire.gov.uk All references to public highway include footway, carriageway and verge.</w:t>
            </w:r>
          </w:p>
          <w:p w14:paraId="073C8B53" w14:textId="77777777" w:rsidR="006F457B" w:rsidRDefault="006F457B">
            <w:pPr>
              <w:pStyle w:val="TableText"/>
              <w:rPr>
                <w:rFonts w:ascii="Calibri" w:hAnsi="Calibri"/>
                <w:sz w:val="24"/>
                <w:szCs w:val="24"/>
              </w:rPr>
            </w:pPr>
          </w:p>
          <w:p w14:paraId="536CC5E8" w14:textId="0E5B4D9F" w:rsidR="0026438E" w:rsidRPr="00DD62CA" w:rsidRDefault="006F457B">
            <w:pPr>
              <w:pStyle w:val="TableText"/>
              <w:rPr>
                <w:rFonts w:ascii="Calibri" w:hAnsi="Calibri"/>
                <w:sz w:val="24"/>
                <w:szCs w:val="24"/>
              </w:rPr>
            </w:pPr>
            <w:r w:rsidRPr="006F457B">
              <w:rPr>
                <w:rFonts w:ascii="Calibri" w:hAnsi="Calibri"/>
                <w:sz w:val="24"/>
                <w:szCs w:val="24"/>
              </w:rPr>
              <w:t xml:space="preserve">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w:t>
            </w:r>
            <w:proofErr w:type="gramStart"/>
            <w:r w:rsidRPr="006F457B">
              <w:rPr>
                <w:rFonts w:ascii="Calibri" w:hAnsi="Calibri"/>
                <w:sz w:val="24"/>
                <w:szCs w:val="24"/>
              </w:rPr>
              <w:t>district</w:t>
            </w:r>
            <w:proofErr w:type="gramEnd"/>
            <w:r w:rsidRPr="006F457B">
              <w:rPr>
                <w:rFonts w:ascii="Calibri" w:hAnsi="Calibri"/>
                <w:sz w:val="24"/>
                <w:szCs w:val="24"/>
              </w:rPr>
              <w:t xml:space="preserve"> and planning application number, to discuss their proposal before any development works begin.</w:t>
            </w:r>
          </w:p>
        </w:tc>
      </w:tr>
    </w:tbl>
    <w:p w14:paraId="58CE65B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734898C" w14:textId="77777777" w:rsidTr="002C337D">
        <w:trPr>
          <w:cantSplit/>
        </w:trPr>
        <w:tc>
          <w:tcPr>
            <w:tcW w:w="10403" w:type="dxa"/>
          </w:tcPr>
          <w:p w14:paraId="0121409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3B817FA" w14:textId="77777777" w:rsidR="00B6420A" w:rsidRDefault="00B6420A" w:rsidP="00B6420A">
            <w:pPr>
              <w:rPr>
                <w:rFonts w:ascii="Calibri" w:hAnsi="Calibri"/>
                <w:b/>
                <w:sz w:val="24"/>
                <w:szCs w:val="24"/>
              </w:rPr>
            </w:pPr>
            <w:r>
              <w:rPr>
                <w:rFonts w:ascii="Calibri" w:hAnsi="Calibri"/>
                <w:b/>
                <w:sz w:val="24"/>
                <w:szCs w:val="24"/>
              </w:rPr>
              <w:t>pp NICOLA HOPKINS</w:t>
            </w:r>
          </w:p>
          <w:p w14:paraId="787CCF5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72A921E" w14:textId="77777777" w:rsidR="00E83FE1" w:rsidRPr="00641E0F" w:rsidRDefault="00E83FE1" w:rsidP="002C337D">
            <w:pPr>
              <w:rPr>
                <w:rFonts w:ascii="Calibri" w:hAnsi="Calibri"/>
                <w:b/>
                <w:bCs/>
                <w:sz w:val="24"/>
                <w:szCs w:val="24"/>
              </w:rPr>
            </w:pPr>
          </w:p>
        </w:tc>
      </w:tr>
    </w:tbl>
    <w:p w14:paraId="658DBB57" w14:textId="77777777" w:rsidR="0081123F" w:rsidRDefault="0081123F" w:rsidP="0081123F">
      <w:pPr>
        <w:pStyle w:val="TableText"/>
      </w:pPr>
    </w:p>
    <w:p w14:paraId="0958DFA3" w14:textId="77777777" w:rsidR="00310FDD" w:rsidRDefault="00310FDD" w:rsidP="00310FDD">
      <w:pPr>
        <w:pStyle w:val="TableText"/>
        <w:rPr>
          <w:rFonts w:ascii="Calibri" w:hAnsi="Calibri" w:cs="Calibri"/>
        </w:rPr>
      </w:pPr>
    </w:p>
    <w:p w14:paraId="31881A53" w14:textId="77777777" w:rsidR="006F03C4" w:rsidRDefault="006F03C4" w:rsidP="00310FDD">
      <w:pPr>
        <w:pStyle w:val="TableText"/>
        <w:rPr>
          <w:rFonts w:ascii="Calibri" w:hAnsi="Calibri" w:cs="Calibri"/>
          <w:b/>
        </w:rPr>
      </w:pPr>
    </w:p>
    <w:p w14:paraId="426FE291" w14:textId="77777777" w:rsidR="00735424" w:rsidRDefault="00735424" w:rsidP="00310FDD">
      <w:pPr>
        <w:pStyle w:val="TableText"/>
        <w:rPr>
          <w:rFonts w:ascii="Calibri" w:hAnsi="Calibri" w:cs="Calibri"/>
          <w:b/>
        </w:rPr>
      </w:pPr>
    </w:p>
    <w:p w14:paraId="4D66BF23" w14:textId="1758BDA3" w:rsidR="00310FDD" w:rsidRPr="006F03C4" w:rsidRDefault="00310FDD" w:rsidP="00310FDD">
      <w:pPr>
        <w:pStyle w:val="TableText"/>
        <w:rPr>
          <w:rFonts w:ascii="Calibri" w:hAnsi="Calibri" w:cs="Calibri"/>
          <w:b/>
        </w:rPr>
      </w:pPr>
      <w:r w:rsidRPr="006F03C4">
        <w:rPr>
          <w:rFonts w:ascii="Calibri" w:hAnsi="Calibri" w:cs="Calibri"/>
          <w:b/>
        </w:rPr>
        <w:t>Notes</w:t>
      </w:r>
    </w:p>
    <w:p w14:paraId="79BF8B83" w14:textId="77777777" w:rsidR="00310FDD" w:rsidRPr="00310FDD" w:rsidRDefault="00310FDD" w:rsidP="00310FDD">
      <w:pPr>
        <w:pStyle w:val="TableText"/>
        <w:rPr>
          <w:rFonts w:ascii="Calibri" w:hAnsi="Calibri" w:cs="Calibri"/>
        </w:rPr>
      </w:pPr>
    </w:p>
    <w:p w14:paraId="44580CB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0EC802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FD307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B37EB1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43A63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4D6D87" w14:textId="77777777" w:rsidR="00310FDD" w:rsidRPr="00310FDD" w:rsidRDefault="00310FDD" w:rsidP="00310FDD">
      <w:pPr>
        <w:rPr>
          <w:rFonts w:ascii="Calibri" w:hAnsi="Calibri" w:cs="Calibri"/>
        </w:rPr>
      </w:pPr>
    </w:p>
    <w:p w14:paraId="4E6FC3E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BBA2D4" w14:textId="77777777" w:rsidR="00310FDD" w:rsidRPr="00310FDD" w:rsidRDefault="00310FDD" w:rsidP="00310FDD">
      <w:pPr>
        <w:rPr>
          <w:rFonts w:ascii="Calibri" w:hAnsi="Calibri" w:cs="Calibri"/>
        </w:rPr>
      </w:pPr>
    </w:p>
    <w:p w14:paraId="2962690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64B685"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BAD8E5" w14:textId="77777777" w:rsidR="00310FDD" w:rsidRPr="00310FDD" w:rsidRDefault="00310FDD" w:rsidP="00310FDD">
      <w:pPr>
        <w:pStyle w:val="TableText"/>
        <w:rPr>
          <w:rFonts w:ascii="Calibri" w:hAnsi="Calibri" w:cs="Calibri"/>
        </w:rPr>
      </w:pPr>
    </w:p>
    <w:p w14:paraId="3C1F9518" w14:textId="77777777" w:rsidR="00310FDD" w:rsidRPr="00310FDD" w:rsidRDefault="00310FDD" w:rsidP="00310FDD">
      <w:pPr>
        <w:pStyle w:val="TableText"/>
        <w:rPr>
          <w:rFonts w:ascii="Calibri" w:hAnsi="Calibri" w:cs="Calibri"/>
        </w:rPr>
      </w:pPr>
    </w:p>
    <w:p w14:paraId="22A793A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D74C" w14:textId="77777777" w:rsidR="00F3796A" w:rsidRDefault="00F3796A">
      <w:r>
        <w:separator/>
      </w:r>
    </w:p>
  </w:endnote>
  <w:endnote w:type="continuationSeparator" w:id="0">
    <w:p w14:paraId="61CAF5EE" w14:textId="77777777" w:rsidR="00F3796A" w:rsidRDefault="00F3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70B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E27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57B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867F" w14:textId="77777777" w:rsidR="00F3796A" w:rsidRDefault="00F3796A">
      <w:r>
        <w:separator/>
      </w:r>
    </w:p>
  </w:footnote>
  <w:footnote w:type="continuationSeparator" w:id="0">
    <w:p w14:paraId="44E42599" w14:textId="77777777" w:rsidR="00F3796A" w:rsidRDefault="00F3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662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A83E" w14:textId="77777777" w:rsidR="002F3ADA" w:rsidRPr="0089171B" w:rsidRDefault="002F3ADA">
    <w:pPr>
      <w:rPr>
        <w:rFonts w:ascii="Calibri" w:hAnsi="Calibri" w:cs="Calibri"/>
      </w:rPr>
    </w:pPr>
    <w:r w:rsidRPr="0089171B">
      <w:rPr>
        <w:rFonts w:ascii="Calibri" w:hAnsi="Calibri" w:cs="Calibri"/>
      </w:rPr>
      <w:t>RIBBLE VALLEY BOROUGH COUNCIL</w:t>
    </w:r>
  </w:p>
  <w:p w14:paraId="26862E0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9FFA9E" w14:textId="77777777" w:rsidR="002F3ADA" w:rsidRPr="0089171B" w:rsidRDefault="002F3ADA">
    <w:pPr>
      <w:pStyle w:val="addresses"/>
      <w:rPr>
        <w:rFonts w:ascii="Calibri" w:hAnsi="Calibri" w:cs="Calibri"/>
      </w:rPr>
    </w:pPr>
  </w:p>
  <w:p w14:paraId="085E247E" w14:textId="1C118ECE" w:rsidR="002F3ADA" w:rsidRPr="0089171B" w:rsidRDefault="002F3ADA">
    <w:pPr>
      <w:rPr>
        <w:rFonts w:ascii="Calibri" w:hAnsi="Calibri" w:cs="Calibri"/>
        <w:b/>
        <w:bCs/>
      </w:rPr>
    </w:pPr>
    <w:r w:rsidRPr="0089171B">
      <w:rPr>
        <w:rFonts w:ascii="Calibri" w:hAnsi="Calibri" w:cs="Calibri"/>
        <w:b/>
        <w:bCs/>
      </w:rPr>
      <w:t xml:space="preserve">APPLICATION NO.  </w:t>
    </w:r>
    <w:r w:rsidR="00F3796A">
      <w:rPr>
        <w:rFonts w:ascii="Calibri" w:hAnsi="Calibri" w:cs="Calibri"/>
        <w:b/>
        <w:bCs/>
      </w:rPr>
      <w:t>3/2020/1059</w:t>
    </w:r>
    <w:r w:rsidRPr="0089171B">
      <w:rPr>
        <w:rFonts w:ascii="Calibri" w:hAnsi="Calibri" w:cs="Calibri"/>
        <w:b/>
        <w:bCs/>
      </w:rPr>
      <w:t xml:space="preserve">                                DECISION DATE: </w:t>
    </w:r>
    <w:r w:rsidR="00690161">
      <w:rPr>
        <w:rFonts w:ascii="Calibri" w:hAnsi="Calibri" w:cs="Calibri"/>
        <w:b/>
        <w:bCs/>
      </w:rPr>
      <w:t xml:space="preserve"> </w:t>
    </w:r>
    <w:r w:rsidR="00F3796A">
      <w:rPr>
        <w:rFonts w:ascii="Calibri" w:hAnsi="Calibri" w:cs="Calibri"/>
        <w:b/>
        <w:bCs/>
      </w:rPr>
      <w:t>11 August 2021</w:t>
    </w:r>
  </w:p>
  <w:p w14:paraId="1EAAA5E1" w14:textId="77777777" w:rsidR="002F3ADA" w:rsidRDefault="002F3ADA">
    <w:pPr>
      <w:pBdr>
        <w:bottom w:val="single" w:sz="4" w:space="1" w:color="auto"/>
      </w:pBdr>
    </w:pPr>
  </w:p>
  <w:p w14:paraId="13AA73B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49F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D8338F"/>
    <w:multiLevelType w:val="hybridMultilevel"/>
    <w:tmpl w:val="8982CCB0"/>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96A"/>
    <w:rsid w:val="000C27AB"/>
    <w:rsid w:val="00111C12"/>
    <w:rsid w:val="001602C7"/>
    <w:rsid w:val="001613C3"/>
    <w:rsid w:val="00172E52"/>
    <w:rsid w:val="001972C9"/>
    <w:rsid w:val="0026438E"/>
    <w:rsid w:val="002860D9"/>
    <w:rsid w:val="002C337D"/>
    <w:rsid w:val="002D5D44"/>
    <w:rsid w:val="002F3ADA"/>
    <w:rsid w:val="00310FDD"/>
    <w:rsid w:val="00335DB8"/>
    <w:rsid w:val="00353EFF"/>
    <w:rsid w:val="004B764D"/>
    <w:rsid w:val="00505344"/>
    <w:rsid w:val="00521961"/>
    <w:rsid w:val="005F0993"/>
    <w:rsid w:val="00690161"/>
    <w:rsid w:val="006F03C4"/>
    <w:rsid w:val="006F457B"/>
    <w:rsid w:val="0070149C"/>
    <w:rsid w:val="00735424"/>
    <w:rsid w:val="007C793E"/>
    <w:rsid w:val="0081123F"/>
    <w:rsid w:val="00822630"/>
    <w:rsid w:val="0089171B"/>
    <w:rsid w:val="00891E70"/>
    <w:rsid w:val="009A509E"/>
    <w:rsid w:val="00A43996"/>
    <w:rsid w:val="00AA358D"/>
    <w:rsid w:val="00AD66B2"/>
    <w:rsid w:val="00B54B2E"/>
    <w:rsid w:val="00B6420A"/>
    <w:rsid w:val="00B739B9"/>
    <w:rsid w:val="00BE454C"/>
    <w:rsid w:val="00C00AD7"/>
    <w:rsid w:val="00C33734"/>
    <w:rsid w:val="00DD62CA"/>
    <w:rsid w:val="00E01248"/>
    <w:rsid w:val="00E83FE1"/>
    <w:rsid w:val="00F13D27"/>
    <w:rsid w:val="00F3796A"/>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ECCC0"/>
  <w15:chartTrackingRefBased/>
  <w15:docId w15:val="{FC1C9F6B-4229-4ED0-ACC4-92547444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2894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19130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2021-08-11T12:08:00Z</cp:lastPrinted>
  <dcterms:created xsi:type="dcterms:W3CDTF">2021-08-11T12:08:00Z</dcterms:created>
  <dcterms:modified xsi:type="dcterms:W3CDTF">2021-08-11T12:08:00Z</dcterms:modified>
</cp:coreProperties>
</file>