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C00AD7" w:rsidRPr="00DD62CA" w:rsidTr="00111C12">
        <w:trPr>
          <w:cantSplit/>
        </w:trPr>
        <w:tc>
          <w:tcPr>
            <w:tcW w:w="6983" w:type="dxa"/>
            <w:gridSpan w:val="4"/>
          </w:tcPr>
          <w:p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C00AD7" w:rsidRPr="00DD62CA" w:rsidTr="00111C12">
        <w:trPr>
          <w:cantSplit/>
        </w:trPr>
        <w:tc>
          <w:tcPr>
            <w:tcW w:w="8696" w:type="dxa"/>
            <w:gridSpan w:val="5"/>
            <w:tcBorders>
              <w:bottom w:val="single" w:sz="6" w:space="0" w:color="auto"/>
            </w:tcBorders>
          </w:tcPr>
          <w:p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rsidR="00C00AD7" w:rsidRPr="00DD62CA" w:rsidRDefault="00C00AD7">
            <w:pPr>
              <w:rPr>
                <w:rFonts w:ascii="Calibri" w:hAnsi="Calibri"/>
                <w:sz w:val="24"/>
                <w:szCs w:val="24"/>
              </w:rPr>
            </w:pPr>
          </w:p>
        </w:tc>
      </w:tr>
      <w:tr w:rsidR="00C00AD7" w:rsidRPr="00DD62CA" w:rsidTr="00111C12">
        <w:trPr>
          <w:cantSplit/>
        </w:trPr>
        <w:tc>
          <w:tcPr>
            <w:tcW w:w="5579" w:type="dxa"/>
            <w:gridSpan w:val="3"/>
          </w:tcPr>
          <w:p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D56933">
            <w:pPr>
              <w:pStyle w:val="addresses"/>
              <w:rPr>
                <w:rFonts w:ascii="Calibri" w:hAnsi="Calibri"/>
                <w:sz w:val="24"/>
                <w:szCs w:val="24"/>
              </w:rPr>
            </w:pPr>
            <w:r>
              <w:rPr>
                <w:rFonts w:ascii="Calibri" w:hAnsi="Calibri"/>
                <w:sz w:val="24"/>
                <w:szCs w:val="24"/>
              </w:rPr>
              <w:t>3/2020/1068</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D56933">
            <w:pPr>
              <w:rPr>
                <w:rFonts w:ascii="Calibri" w:hAnsi="Calibri"/>
                <w:sz w:val="24"/>
                <w:szCs w:val="24"/>
              </w:rPr>
            </w:pPr>
            <w:r>
              <w:rPr>
                <w:rFonts w:ascii="Calibri" w:hAnsi="Calibri"/>
                <w:sz w:val="24"/>
                <w:szCs w:val="24"/>
              </w:rPr>
              <w:t>11 February 2021</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D56933">
            <w:pPr>
              <w:rPr>
                <w:rFonts w:ascii="Calibri" w:hAnsi="Calibri"/>
                <w:sz w:val="24"/>
                <w:szCs w:val="24"/>
              </w:rPr>
            </w:pPr>
            <w:r>
              <w:rPr>
                <w:rFonts w:ascii="Calibri" w:hAnsi="Calibri"/>
                <w:sz w:val="24"/>
                <w:szCs w:val="24"/>
              </w:rPr>
              <w:t>17/12/2020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D56933">
            <w:pPr>
              <w:rPr>
                <w:rFonts w:ascii="Calibri" w:hAnsi="Calibri"/>
                <w:sz w:val="24"/>
                <w:szCs w:val="24"/>
              </w:rPr>
            </w:pPr>
            <w:r>
              <w:rPr>
                <w:rFonts w:ascii="Calibri" w:hAnsi="Calibri"/>
                <w:sz w:val="24"/>
                <w:szCs w:val="24"/>
              </w:rPr>
              <w:t>Mr Mark Ashworth</w:t>
            </w:r>
          </w:p>
          <w:p w:rsidR="00D56933" w:rsidRDefault="00D56933">
            <w:pPr>
              <w:rPr>
                <w:rFonts w:ascii="Calibri" w:hAnsi="Calibri"/>
                <w:sz w:val="24"/>
                <w:szCs w:val="24"/>
              </w:rPr>
            </w:pPr>
            <w:r>
              <w:rPr>
                <w:rFonts w:ascii="Calibri" w:hAnsi="Calibri"/>
                <w:sz w:val="24"/>
                <w:szCs w:val="24"/>
              </w:rPr>
              <w:t>C/o P Wilson and Company LLP</w:t>
            </w:r>
          </w:p>
          <w:p w:rsidR="00D56933" w:rsidRDefault="00D56933">
            <w:pPr>
              <w:rPr>
                <w:rFonts w:ascii="Calibri" w:hAnsi="Calibri"/>
                <w:sz w:val="24"/>
                <w:szCs w:val="24"/>
              </w:rPr>
            </w:pPr>
            <w:r>
              <w:rPr>
                <w:rFonts w:ascii="Calibri" w:hAnsi="Calibri"/>
                <w:sz w:val="24"/>
                <w:szCs w:val="24"/>
              </w:rPr>
              <w:t>Burlington House</w:t>
            </w:r>
          </w:p>
          <w:p w:rsidR="00D56933" w:rsidRDefault="00D56933">
            <w:pPr>
              <w:rPr>
                <w:rFonts w:ascii="Calibri" w:hAnsi="Calibri"/>
                <w:sz w:val="24"/>
                <w:szCs w:val="24"/>
              </w:rPr>
            </w:pPr>
            <w:r>
              <w:rPr>
                <w:rFonts w:ascii="Calibri" w:hAnsi="Calibri"/>
                <w:sz w:val="24"/>
                <w:szCs w:val="24"/>
              </w:rPr>
              <w:t>10-11 Ribblesdale Place</w:t>
            </w:r>
          </w:p>
          <w:p w:rsidR="00D56933" w:rsidRDefault="00D56933">
            <w:pPr>
              <w:rPr>
                <w:rFonts w:ascii="Calibri" w:hAnsi="Calibri"/>
                <w:sz w:val="24"/>
                <w:szCs w:val="24"/>
              </w:rPr>
            </w:pPr>
            <w:r>
              <w:rPr>
                <w:rFonts w:ascii="Calibri" w:hAnsi="Calibri"/>
                <w:sz w:val="24"/>
                <w:szCs w:val="24"/>
              </w:rPr>
              <w:t>Preston</w:t>
            </w:r>
          </w:p>
          <w:p w:rsidR="002F3ADA" w:rsidRPr="00DD62CA" w:rsidRDefault="00D56933">
            <w:pPr>
              <w:rPr>
                <w:rFonts w:ascii="Calibri" w:hAnsi="Calibri"/>
                <w:sz w:val="24"/>
                <w:szCs w:val="24"/>
              </w:rPr>
            </w:pPr>
            <w:r>
              <w:rPr>
                <w:rFonts w:ascii="Calibri" w:hAnsi="Calibri"/>
                <w:sz w:val="24"/>
                <w:szCs w:val="24"/>
              </w:rPr>
              <w:t>PR1 3NA</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D56933">
            <w:pPr>
              <w:pStyle w:val="addresses"/>
              <w:rPr>
                <w:rFonts w:ascii="Calibri" w:hAnsi="Calibri"/>
                <w:sz w:val="24"/>
                <w:szCs w:val="24"/>
              </w:rPr>
            </w:pPr>
            <w:r>
              <w:rPr>
                <w:rFonts w:ascii="Calibri" w:hAnsi="Calibri"/>
                <w:sz w:val="24"/>
                <w:szCs w:val="24"/>
              </w:rPr>
              <w:t>Mr Andrew Coney</w:t>
            </w:r>
          </w:p>
          <w:p w:rsidR="00D56933" w:rsidRDefault="00D56933">
            <w:pPr>
              <w:pStyle w:val="addresses"/>
              <w:rPr>
                <w:rFonts w:ascii="Calibri" w:hAnsi="Calibri"/>
                <w:sz w:val="24"/>
                <w:szCs w:val="24"/>
              </w:rPr>
            </w:pPr>
            <w:r>
              <w:rPr>
                <w:rFonts w:ascii="Calibri" w:hAnsi="Calibri"/>
                <w:sz w:val="24"/>
                <w:szCs w:val="24"/>
              </w:rPr>
              <w:t>P Wilson and Company</w:t>
            </w:r>
          </w:p>
          <w:p w:rsidR="00D56933" w:rsidRDefault="00D56933">
            <w:pPr>
              <w:pStyle w:val="addresses"/>
              <w:rPr>
                <w:rFonts w:ascii="Calibri" w:hAnsi="Calibri"/>
                <w:sz w:val="24"/>
                <w:szCs w:val="24"/>
              </w:rPr>
            </w:pPr>
            <w:r>
              <w:rPr>
                <w:rFonts w:ascii="Calibri" w:hAnsi="Calibri"/>
                <w:sz w:val="24"/>
                <w:szCs w:val="24"/>
              </w:rPr>
              <w:t>10-11 Ribblesdale Place</w:t>
            </w:r>
          </w:p>
          <w:p w:rsidR="00D56933" w:rsidRDefault="00D56933">
            <w:pPr>
              <w:pStyle w:val="addresses"/>
              <w:rPr>
                <w:rFonts w:ascii="Calibri" w:hAnsi="Calibri"/>
                <w:sz w:val="24"/>
                <w:szCs w:val="24"/>
              </w:rPr>
            </w:pPr>
            <w:r>
              <w:rPr>
                <w:rFonts w:ascii="Calibri" w:hAnsi="Calibri"/>
                <w:sz w:val="24"/>
                <w:szCs w:val="24"/>
              </w:rPr>
              <w:t>Preston</w:t>
            </w:r>
          </w:p>
          <w:p w:rsidR="002F3ADA" w:rsidRPr="00DD62CA" w:rsidRDefault="00D56933">
            <w:pPr>
              <w:pStyle w:val="addresses"/>
              <w:rPr>
                <w:rFonts w:ascii="Calibri" w:hAnsi="Calibri"/>
                <w:sz w:val="24"/>
                <w:szCs w:val="24"/>
              </w:rPr>
            </w:pPr>
            <w:r>
              <w:rPr>
                <w:rFonts w:ascii="Calibri" w:hAnsi="Calibri"/>
                <w:sz w:val="24"/>
                <w:szCs w:val="24"/>
              </w:rPr>
              <w:t>PR1 3NA</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D56933">
            <w:pPr>
              <w:pStyle w:val="TableText"/>
              <w:rPr>
                <w:rFonts w:ascii="Calibri" w:hAnsi="Calibri"/>
                <w:sz w:val="24"/>
                <w:szCs w:val="24"/>
              </w:rPr>
            </w:pPr>
            <w:r>
              <w:rPr>
                <w:rFonts w:ascii="Calibri" w:hAnsi="Calibri"/>
                <w:sz w:val="24"/>
                <w:szCs w:val="24"/>
              </w:rPr>
              <w:t>Proposed erection of a steel portal framed roof over existing silage clamp.</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D56933">
            <w:pPr>
              <w:pStyle w:val="TableText"/>
              <w:rPr>
                <w:rFonts w:ascii="Calibri" w:hAnsi="Calibri"/>
                <w:sz w:val="24"/>
                <w:szCs w:val="24"/>
              </w:rPr>
            </w:pPr>
            <w:r>
              <w:rPr>
                <w:rFonts w:ascii="Calibri" w:hAnsi="Calibri"/>
                <w:sz w:val="24"/>
                <w:szCs w:val="24"/>
              </w:rPr>
              <w:t>Fishes And Peggy Hill Farm Henthorn Road Clitheroe BB7 3BY</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D56933" w:rsidRDefault="00D56933">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D56933" w:rsidRDefault="00D56933">
            <w:pPr>
              <w:pStyle w:val="TableText"/>
              <w:rPr>
                <w:rFonts w:ascii="Calibri" w:hAnsi="Calibri"/>
                <w:sz w:val="24"/>
                <w:szCs w:val="24"/>
              </w:rPr>
            </w:pPr>
          </w:p>
          <w:p w:rsidR="00D56933" w:rsidRDefault="00D56933">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D56933" w:rsidRDefault="00D56933">
            <w:pPr>
              <w:pStyle w:val="TableText"/>
              <w:rPr>
                <w:rFonts w:ascii="Calibri" w:hAnsi="Calibri"/>
                <w:sz w:val="24"/>
                <w:szCs w:val="24"/>
              </w:rPr>
            </w:pPr>
          </w:p>
          <w:p w:rsidR="002F3ADA" w:rsidRPr="00DD62CA" w:rsidRDefault="002F3ADA">
            <w:pPr>
              <w:pStyle w:val="TableText"/>
              <w:rPr>
                <w:rFonts w:ascii="Calibri" w:hAnsi="Calibri"/>
                <w:sz w:val="24"/>
                <w:szCs w:val="24"/>
              </w:rPr>
            </w:pPr>
          </w:p>
        </w:tc>
      </w:tr>
      <w:tr w:rsidR="00D56933" w:rsidRPr="00DD62CA">
        <w:trPr>
          <w:cantSplit/>
          <w:trHeight w:val="527"/>
        </w:trPr>
        <w:tc>
          <w:tcPr>
            <w:tcW w:w="988" w:type="dxa"/>
          </w:tcPr>
          <w:p w:rsidR="00D56933" w:rsidRPr="00DD62CA" w:rsidRDefault="00D56933">
            <w:pPr>
              <w:pStyle w:val="TableText"/>
              <w:numPr>
                <w:ilvl w:val="0"/>
                <w:numId w:val="3"/>
              </w:numPr>
              <w:rPr>
                <w:rFonts w:ascii="Calibri" w:hAnsi="Calibri"/>
                <w:sz w:val="24"/>
                <w:szCs w:val="24"/>
              </w:rPr>
            </w:pPr>
          </w:p>
        </w:tc>
        <w:tc>
          <w:tcPr>
            <w:tcW w:w="9365" w:type="dxa"/>
            <w:gridSpan w:val="2"/>
          </w:tcPr>
          <w:p w:rsidR="00D56933" w:rsidRDefault="00D56933">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D56933" w:rsidRDefault="00D56933">
            <w:pPr>
              <w:pStyle w:val="TableText"/>
              <w:rPr>
                <w:rFonts w:ascii="Calibri" w:hAnsi="Calibri"/>
                <w:sz w:val="24"/>
                <w:szCs w:val="24"/>
              </w:rPr>
            </w:pPr>
          </w:p>
          <w:p w:rsidR="00D56933" w:rsidRDefault="00D56933">
            <w:pPr>
              <w:pStyle w:val="TableText"/>
              <w:rPr>
                <w:rFonts w:ascii="Calibri" w:hAnsi="Calibri"/>
                <w:sz w:val="24"/>
                <w:szCs w:val="24"/>
              </w:rPr>
            </w:pPr>
            <w:r>
              <w:rPr>
                <w:rFonts w:ascii="Calibri" w:hAnsi="Calibri"/>
                <w:sz w:val="24"/>
                <w:szCs w:val="24"/>
              </w:rPr>
              <w:t xml:space="preserve">Site Location Plan:Dwg no 1 RLB </w:t>
            </w:r>
          </w:p>
          <w:p w:rsidR="00D56933" w:rsidRDefault="00D56933">
            <w:pPr>
              <w:pStyle w:val="TableText"/>
              <w:rPr>
                <w:rFonts w:ascii="Calibri" w:hAnsi="Calibri"/>
                <w:sz w:val="24"/>
                <w:szCs w:val="24"/>
              </w:rPr>
            </w:pPr>
            <w:r>
              <w:rPr>
                <w:rFonts w:ascii="Calibri" w:hAnsi="Calibri"/>
                <w:sz w:val="24"/>
                <w:szCs w:val="24"/>
              </w:rPr>
              <w:t>Site Plan:Dwg no 2 RLB</w:t>
            </w:r>
          </w:p>
          <w:p w:rsidR="00D56933" w:rsidRDefault="00D56933">
            <w:pPr>
              <w:pStyle w:val="TableText"/>
              <w:rPr>
                <w:rFonts w:ascii="Calibri" w:hAnsi="Calibri"/>
                <w:sz w:val="24"/>
                <w:szCs w:val="24"/>
              </w:rPr>
            </w:pPr>
            <w:r>
              <w:rPr>
                <w:rFonts w:ascii="Calibri" w:hAnsi="Calibri"/>
                <w:sz w:val="24"/>
                <w:szCs w:val="24"/>
              </w:rPr>
              <w:t>Roof Elevations:Dwg no 3 RLB</w:t>
            </w:r>
          </w:p>
          <w:p w:rsidR="00D56933" w:rsidRDefault="00D56933">
            <w:pPr>
              <w:pStyle w:val="TableText"/>
              <w:rPr>
                <w:rFonts w:ascii="Calibri" w:hAnsi="Calibri"/>
                <w:sz w:val="24"/>
                <w:szCs w:val="24"/>
              </w:rPr>
            </w:pPr>
            <w:r>
              <w:rPr>
                <w:rFonts w:ascii="Calibri" w:hAnsi="Calibri"/>
                <w:sz w:val="24"/>
                <w:szCs w:val="24"/>
              </w:rPr>
              <w:tab/>
            </w:r>
          </w:p>
          <w:p w:rsidR="00D56933" w:rsidRDefault="00D56933">
            <w:pPr>
              <w:pStyle w:val="TableText"/>
              <w:rPr>
                <w:rFonts w:ascii="Calibri" w:hAnsi="Calibri"/>
                <w:sz w:val="24"/>
                <w:szCs w:val="24"/>
              </w:rPr>
            </w:pPr>
            <w:r>
              <w:rPr>
                <w:rFonts w:ascii="Calibri" w:hAnsi="Calibri"/>
                <w:sz w:val="24"/>
                <w:szCs w:val="24"/>
              </w:rPr>
              <w:t>Reason:  For the avoidance of doubt and to clarify which plans are relevant to the consent.</w:t>
            </w:r>
          </w:p>
          <w:p w:rsidR="00D56933" w:rsidRDefault="00D56933">
            <w:pPr>
              <w:pStyle w:val="TableText"/>
              <w:rPr>
                <w:rFonts w:ascii="Calibri" w:hAnsi="Calibri"/>
                <w:sz w:val="24"/>
                <w:szCs w:val="24"/>
              </w:rPr>
            </w:pPr>
          </w:p>
          <w:p w:rsidR="00D56933" w:rsidRPr="00DD62CA" w:rsidRDefault="00D56933">
            <w:pPr>
              <w:pStyle w:val="TableText"/>
              <w:rPr>
                <w:rFonts w:ascii="Calibri" w:hAnsi="Calibri"/>
                <w:sz w:val="24"/>
                <w:szCs w:val="24"/>
              </w:rPr>
            </w:pPr>
          </w:p>
        </w:tc>
      </w:tr>
      <w:tr w:rsidR="00D56933" w:rsidRPr="00DD62CA">
        <w:trPr>
          <w:cantSplit/>
          <w:trHeight w:val="527"/>
        </w:trPr>
        <w:tc>
          <w:tcPr>
            <w:tcW w:w="988" w:type="dxa"/>
          </w:tcPr>
          <w:p w:rsidR="00D56933" w:rsidRPr="00DD62CA" w:rsidRDefault="00D56933">
            <w:pPr>
              <w:pStyle w:val="TableText"/>
              <w:numPr>
                <w:ilvl w:val="0"/>
                <w:numId w:val="3"/>
              </w:numPr>
              <w:rPr>
                <w:rFonts w:ascii="Calibri" w:hAnsi="Calibri"/>
                <w:sz w:val="24"/>
                <w:szCs w:val="24"/>
              </w:rPr>
            </w:pPr>
          </w:p>
        </w:tc>
        <w:tc>
          <w:tcPr>
            <w:tcW w:w="9365" w:type="dxa"/>
            <w:gridSpan w:val="2"/>
          </w:tcPr>
          <w:p w:rsidR="00D56933" w:rsidRDefault="00D56933">
            <w:pPr>
              <w:pStyle w:val="TableText"/>
              <w:rPr>
                <w:rFonts w:ascii="Calibri" w:hAnsi="Calibri"/>
                <w:sz w:val="24"/>
                <w:szCs w:val="24"/>
              </w:rPr>
            </w:pPr>
            <w:r>
              <w:rPr>
                <w:rFonts w:ascii="Calibri" w:hAnsi="Calibri"/>
                <w:sz w:val="24"/>
                <w:szCs w:val="24"/>
              </w:rPr>
              <w:t>The external facing materials, detailed on the approved plans, shall be used and no others substituted.</w:t>
            </w:r>
          </w:p>
          <w:p w:rsidR="00D56933" w:rsidRDefault="00D56933">
            <w:pPr>
              <w:pStyle w:val="TableText"/>
              <w:rPr>
                <w:rFonts w:ascii="Calibri" w:hAnsi="Calibri"/>
                <w:sz w:val="24"/>
                <w:szCs w:val="24"/>
              </w:rPr>
            </w:pPr>
          </w:p>
          <w:p w:rsidR="00D56933" w:rsidRDefault="00D56933">
            <w:pPr>
              <w:pStyle w:val="TableText"/>
              <w:rPr>
                <w:rFonts w:ascii="Calibri" w:hAnsi="Calibri"/>
                <w:sz w:val="24"/>
                <w:szCs w:val="24"/>
              </w:rPr>
            </w:pPr>
            <w:r>
              <w:rPr>
                <w:rFonts w:ascii="Calibri" w:hAnsi="Calibri"/>
                <w:sz w:val="24"/>
                <w:szCs w:val="24"/>
              </w:rPr>
              <w:t>Reason: To ensure that the materials to be used are appropriate to the locality.</w:t>
            </w:r>
          </w:p>
          <w:p w:rsidR="00D56933" w:rsidRPr="00DD62CA" w:rsidRDefault="00D56933">
            <w:pPr>
              <w:pStyle w:val="TableText"/>
              <w:rPr>
                <w:rFonts w:ascii="Calibri" w:hAnsi="Calibri"/>
                <w:sz w:val="24"/>
                <w:szCs w:val="24"/>
              </w:rPr>
            </w:pPr>
          </w:p>
        </w:tc>
      </w:tr>
      <w:tr w:rsidR="00D56933" w:rsidRPr="00DD62CA">
        <w:trPr>
          <w:cantSplit/>
          <w:trHeight w:val="527"/>
        </w:trPr>
        <w:tc>
          <w:tcPr>
            <w:tcW w:w="988" w:type="dxa"/>
          </w:tcPr>
          <w:p w:rsidR="00D56933" w:rsidRPr="00DD62CA" w:rsidRDefault="00D56933">
            <w:pPr>
              <w:pStyle w:val="TableText"/>
              <w:numPr>
                <w:ilvl w:val="0"/>
                <w:numId w:val="3"/>
              </w:numPr>
              <w:rPr>
                <w:rFonts w:ascii="Calibri" w:hAnsi="Calibri"/>
                <w:sz w:val="24"/>
                <w:szCs w:val="24"/>
              </w:rPr>
            </w:pPr>
          </w:p>
        </w:tc>
        <w:tc>
          <w:tcPr>
            <w:tcW w:w="9365" w:type="dxa"/>
            <w:gridSpan w:val="2"/>
          </w:tcPr>
          <w:p w:rsidR="00D56933" w:rsidRDefault="00D56933">
            <w:pPr>
              <w:pStyle w:val="TableText"/>
              <w:rPr>
                <w:rFonts w:ascii="Calibri" w:hAnsi="Calibri"/>
                <w:sz w:val="24"/>
                <w:szCs w:val="24"/>
              </w:rPr>
            </w:pPr>
            <w:r>
              <w:rPr>
                <w:rFonts w:ascii="Calibri" w:hAnsi="Calibri"/>
                <w:sz w:val="24"/>
                <w:szCs w:val="24"/>
              </w:rPr>
              <w:t>The building hereby permitted shall be used for agricultural purposes only (as defined in section 336(1) of the Town and Country Planning Act 2015); in conjunction with the remainder of the holding known as Fishes and Peggy Hill Farm</w:t>
            </w:r>
          </w:p>
          <w:p w:rsidR="00D56933" w:rsidRDefault="00D56933">
            <w:pPr>
              <w:pStyle w:val="TableText"/>
              <w:rPr>
                <w:rFonts w:ascii="Calibri" w:hAnsi="Calibri"/>
                <w:sz w:val="24"/>
                <w:szCs w:val="24"/>
              </w:rPr>
            </w:pPr>
          </w:p>
          <w:p w:rsidR="00D56933" w:rsidRDefault="00D56933">
            <w:pPr>
              <w:pStyle w:val="TableText"/>
              <w:rPr>
                <w:rFonts w:ascii="Calibri" w:hAnsi="Calibri"/>
                <w:sz w:val="24"/>
                <w:szCs w:val="24"/>
              </w:rPr>
            </w:pPr>
            <w:r>
              <w:rPr>
                <w:rFonts w:ascii="Calibri" w:hAnsi="Calibri"/>
                <w:sz w:val="24"/>
                <w:szCs w:val="24"/>
              </w:rPr>
              <w:t>Reason: To ensure the building is used solely for agricultural purposes connected with the working of the holding</w:t>
            </w:r>
          </w:p>
          <w:p w:rsidR="00D56933" w:rsidRPr="00DD62CA" w:rsidRDefault="00D56933">
            <w:pPr>
              <w:pStyle w:val="TableText"/>
              <w:rPr>
                <w:rFonts w:ascii="Calibri" w:hAnsi="Calibri"/>
                <w:sz w:val="24"/>
                <w:szCs w:val="24"/>
              </w:rPr>
            </w:pPr>
            <w:r>
              <w:rPr>
                <w:rFonts w:ascii="Calibri" w:hAnsi="Calibri"/>
                <w:sz w:val="24"/>
                <w:szCs w:val="24"/>
              </w:rPr>
              <w:t xml:space="preserve"> </w:t>
            </w:r>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rsidR="00B6420A" w:rsidRDefault="00B6420A" w:rsidP="00B6420A">
            <w:pPr>
              <w:rPr>
                <w:rFonts w:ascii="Calibri" w:hAnsi="Calibri"/>
                <w:b/>
                <w:sz w:val="24"/>
                <w:szCs w:val="24"/>
              </w:rPr>
            </w:pPr>
            <w:r>
              <w:rPr>
                <w:rFonts w:ascii="Calibri" w:hAnsi="Calibri"/>
                <w:b/>
                <w:sz w:val="24"/>
                <w:szCs w:val="24"/>
              </w:rPr>
              <w:t>pp NICOLA HOPKINS</w:t>
            </w:r>
          </w:p>
          <w:p w:rsidR="00B6420A" w:rsidRDefault="00B6420A" w:rsidP="00B6420A">
            <w:pPr>
              <w:rPr>
                <w:rFonts w:ascii="Calibri" w:hAnsi="Calibri"/>
                <w:b/>
                <w:sz w:val="24"/>
                <w:szCs w:val="24"/>
              </w:rPr>
            </w:pPr>
            <w:r>
              <w:rPr>
                <w:rFonts w:ascii="Calibri" w:hAnsi="Calibri"/>
                <w:b/>
                <w:sz w:val="24"/>
                <w:szCs w:val="24"/>
              </w:rPr>
              <w:t>DIRECTOR OF ECONOMIC DEVELOPMENT AND PLANNING</w:t>
            </w:r>
          </w:p>
          <w:p w:rsidR="00E83FE1" w:rsidRPr="00641E0F" w:rsidRDefault="00E83FE1" w:rsidP="002C337D">
            <w:pPr>
              <w:rPr>
                <w:rFonts w:ascii="Calibri" w:hAnsi="Calibri"/>
                <w:b/>
                <w:bCs/>
                <w:sz w:val="24"/>
                <w:szCs w:val="24"/>
              </w:rPr>
            </w:pPr>
          </w:p>
        </w:tc>
      </w:tr>
    </w:tbl>
    <w:p w:rsidR="0081123F" w:rsidRDefault="0081123F" w:rsidP="0081123F">
      <w:pPr>
        <w:pStyle w:val="TableText"/>
      </w:pPr>
    </w:p>
    <w:p w:rsidR="00310FDD" w:rsidRDefault="00310FDD" w:rsidP="00310FDD">
      <w:pPr>
        <w:pStyle w:val="TableText"/>
        <w:rPr>
          <w:rFonts w:ascii="Calibri" w:hAnsi="Calibri" w:cs="Calibri"/>
        </w:rPr>
      </w:pPr>
    </w:p>
    <w:p w:rsidR="006F03C4" w:rsidRDefault="006F03C4" w:rsidP="00310FDD">
      <w:pPr>
        <w:pStyle w:val="TableText"/>
        <w:rPr>
          <w:rFonts w:ascii="Calibri" w:hAnsi="Calibri" w:cs="Calibri"/>
          <w:b/>
        </w:rPr>
      </w:pPr>
    </w:p>
    <w:p w:rsidR="00310FDD" w:rsidRPr="006F03C4" w:rsidRDefault="00310FDD" w:rsidP="00310FDD">
      <w:pPr>
        <w:pStyle w:val="TableText"/>
        <w:rPr>
          <w:rFonts w:ascii="Calibri" w:hAnsi="Calibri" w:cs="Calibri"/>
          <w:b/>
        </w:rPr>
      </w:pPr>
      <w:r w:rsidRPr="006F03C4">
        <w:rPr>
          <w:rFonts w:ascii="Calibri" w:hAnsi="Calibri" w:cs="Calibri"/>
          <w:b/>
        </w:rPr>
        <w:t>Notes</w:t>
      </w:r>
    </w:p>
    <w:p w:rsidR="00310FDD" w:rsidRPr="00310FDD" w:rsidRDefault="00310FDD" w:rsidP="00310FDD">
      <w:pPr>
        <w:pStyle w:val="TableText"/>
        <w:rPr>
          <w:rFonts w:ascii="Calibri" w:hAnsi="Calibri" w:cs="Calibri"/>
        </w:rPr>
      </w:pPr>
    </w:p>
    <w:p w:rsidR="00310FDD" w:rsidRPr="00310FDD" w:rsidRDefault="00310FDD" w:rsidP="00310FDD">
      <w:pPr>
        <w:rPr>
          <w:rFonts w:ascii="Calibri" w:hAnsi="Calibri" w:cs="Calibri"/>
          <w:b/>
          <w:bCs/>
        </w:rPr>
      </w:pPr>
      <w:r w:rsidRPr="00310FDD">
        <w:rPr>
          <w:rFonts w:ascii="Calibri" w:hAnsi="Calibri" w:cs="Calibri"/>
          <w:b/>
          <w:bCs/>
        </w:rPr>
        <w:t xml:space="preserve">Right of Appeal </w:t>
      </w:r>
    </w:p>
    <w:p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rsidR="00310FDD" w:rsidRPr="00310FDD" w:rsidRDefault="00310FDD" w:rsidP="00310FDD">
      <w:pPr>
        <w:rPr>
          <w:rFonts w:ascii="Calibri" w:hAnsi="Calibri" w:cs="Calibri"/>
        </w:rPr>
      </w:pPr>
    </w:p>
    <w:p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t>
      </w:r>
      <w:r w:rsidRPr="00310FDD">
        <w:rPr>
          <w:rFonts w:ascii="Calibri" w:hAnsi="Calibri" w:cs="Calibri"/>
        </w:rPr>
        <w:lastRenderedPageBreak/>
        <w:t xml:space="preserve">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rsidR="00310FDD" w:rsidRPr="00310FDD" w:rsidRDefault="00310FDD" w:rsidP="00310FDD">
      <w:pPr>
        <w:rPr>
          <w:rFonts w:ascii="Calibri" w:hAnsi="Calibri" w:cs="Calibri"/>
        </w:rPr>
      </w:pPr>
    </w:p>
    <w:p w:rsidR="00310FDD" w:rsidRPr="00310FDD" w:rsidRDefault="00310FDD" w:rsidP="00310FDD">
      <w:pPr>
        <w:rPr>
          <w:rFonts w:ascii="Calibri" w:hAnsi="Calibri" w:cs="Calibri"/>
          <w:b/>
          <w:bCs/>
        </w:rPr>
      </w:pPr>
      <w:r w:rsidRPr="00310FDD">
        <w:rPr>
          <w:rFonts w:ascii="Calibri" w:hAnsi="Calibri" w:cs="Calibri"/>
          <w:b/>
          <w:bCs/>
        </w:rPr>
        <w:t xml:space="preserve">Purchase Notices </w:t>
      </w:r>
    </w:p>
    <w:p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rsidR="00310FDD" w:rsidRPr="00310FDD" w:rsidRDefault="00310FDD" w:rsidP="00310FDD">
      <w:pPr>
        <w:pStyle w:val="TableText"/>
        <w:rPr>
          <w:rFonts w:ascii="Calibri" w:hAnsi="Calibri" w:cs="Calibri"/>
        </w:rPr>
      </w:pPr>
    </w:p>
    <w:p w:rsidR="00310FDD" w:rsidRPr="00310FDD" w:rsidRDefault="00310FDD" w:rsidP="00310FDD">
      <w:pPr>
        <w:pStyle w:val="TableText"/>
        <w:rPr>
          <w:rFonts w:ascii="Calibri" w:hAnsi="Calibri" w:cs="Calibri"/>
        </w:rPr>
      </w:pPr>
    </w:p>
    <w:p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933" w:rsidRDefault="00D56933">
      <w:r>
        <w:separator/>
      </w:r>
    </w:p>
  </w:endnote>
  <w:endnote w:type="continuationSeparator" w:id="0">
    <w:p w:rsidR="00D56933" w:rsidRDefault="00D5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933" w:rsidRDefault="00D56933">
      <w:r>
        <w:separator/>
      </w:r>
    </w:p>
  </w:footnote>
  <w:footnote w:type="continuationSeparator" w:id="0">
    <w:p w:rsidR="00D56933" w:rsidRDefault="00D56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Pr="0089171B" w:rsidRDefault="002F3ADA">
    <w:pPr>
      <w:rPr>
        <w:rFonts w:ascii="Calibri" w:hAnsi="Calibri" w:cs="Calibri"/>
      </w:rPr>
    </w:pPr>
    <w:r w:rsidRPr="0089171B">
      <w:rPr>
        <w:rFonts w:ascii="Calibri" w:hAnsi="Calibri" w:cs="Calibri"/>
      </w:rPr>
      <w:t>RIBBLE VALLEY BOROUGH COUNCIL</w:t>
    </w:r>
  </w:p>
  <w:p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rsidR="002F3ADA" w:rsidRPr="0089171B" w:rsidRDefault="002F3ADA">
    <w:pPr>
      <w:pStyle w:val="addresses"/>
      <w:rPr>
        <w:rFonts w:ascii="Calibri" w:hAnsi="Calibri" w:cs="Calibri"/>
      </w:rPr>
    </w:pPr>
  </w:p>
  <w:p w:rsidR="002F3ADA" w:rsidRPr="0089171B" w:rsidRDefault="002F3ADA">
    <w:pPr>
      <w:rPr>
        <w:rFonts w:ascii="Calibri" w:hAnsi="Calibri" w:cs="Calibri"/>
        <w:b/>
        <w:bCs/>
      </w:rPr>
    </w:pPr>
    <w:r w:rsidRPr="0089171B">
      <w:rPr>
        <w:rFonts w:ascii="Calibri" w:hAnsi="Calibri" w:cs="Calibri"/>
        <w:b/>
        <w:bCs/>
      </w:rPr>
      <w:t xml:space="preserve">APPLICATION NO.  </w:t>
    </w:r>
    <w:r w:rsidR="00D56933">
      <w:rPr>
        <w:rFonts w:ascii="Calibri" w:hAnsi="Calibri" w:cs="Calibri"/>
        <w:b/>
        <w:bCs/>
      </w:rPr>
      <w:t>3/2020/1068</w:t>
    </w:r>
    <w:r w:rsidRPr="0089171B">
      <w:rPr>
        <w:rFonts w:ascii="Calibri" w:hAnsi="Calibri" w:cs="Calibri"/>
        <w:b/>
        <w:bCs/>
      </w:rPr>
      <w:t xml:space="preserve">                                  DECISION DATE: </w:t>
    </w:r>
    <w:r w:rsidR="00D56933">
      <w:rPr>
        <w:rFonts w:ascii="Calibri" w:hAnsi="Calibri" w:cs="Calibri"/>
        <w:b/>
        <w:bCs/>
      </w:rPr>
      <w:t>11/02/2021</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33"/>
    <w:rsid w:val="000F5527"/>
    <w:rsid w:val="00111C12"/>
    <w:rsid w:val="001602C7"/>
    <w:rsid w:val="001613C3"/>
    <w:rsid w:val="00172E52"/>
    <w:rsid w:val="002C337D"/>
    <w:rsid w:val="002D5D44"/>
    <w:rsid w:val="002F3ADA"/>
    <w:rsid w:val="00310FDD"/>
    <w:rsid w:val="00353EFF"/>
    <w:rsid w:val="004B764D"/>
    <w:rsid w:val="006F03C4"/>
    <w:rsid w:val="0070149C"/>
    <w:rsid w:val="007C793E"/>
    <w:rsid w:val="0081123F"/>
    <w:rsid w:val="0089171B"/>
    <w:rsid w:val="00AA358D"/>
    <w:rsid w:val="00B6420A"/>
    <w:rsid w:val="00C00AD7"/>
    <w:rsid w:val="00D56933"/>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02A041-37CF-4B1A-BEBC-5D964104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3</Pages>
  <Words>1001</Words>
  <Characters>5325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6314</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2021-02-11T14:21:00Z</cp:lastPrinted>
  <dcterms:created xsi:type="dcterms:W3CDTF">2021-02-11T14:23:00Z</dcterms:created>
  <dcterms:modified xsi:type="dcterms:W3CDTF">2021-02-11T14:23:00Z</dcterms:modified>
</cp:coreProperties>
</file>