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34446F26" w:rsidR="004936A6" w:rsidRPr="004D33C8" w:rsidRDefault="003476F3" w:rsidP="00E63A27">
            <w:pPr>
              <w:rPr>
                <w:rFonts w:ascii="Calibri" w:hAnsi="Calibri"/>
                <w:szCs w:val="22"/>
              </w:rPr>
            </w:pPr>
            <w:r>
              <w:rPr>
                <w:rFonts w:ascii="Calibri" w:hAnsi="Calibri"/>
                <w:szCs w:val="22"/>
              </w:rPr>
              <w:t>3</w:t>
            </w:r>
            <w:r w:rsidR="00E63A27">
              <w:rPr>
                <w:rFonts w:ascii="Calibri" w:hAnsi="Calibri"/>
                <w:szCs w:val="22"/>
              </w:rPr>
              <w:t>/3/2021</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317B94D0" w:rsidR="004A5EA9" w:rsidRPr="008C75E4" w:rsidRDefault="005A087C" w:rsidP="008F6B58">
            <w:pPr>
              <w:rPr>
                <w:rFonts w:ascii="Calibri" w:hAnsi="Calibri"/>
                <w:szCs w:val="22"/>
              </w:rPr>
            </w:pPr>
            <w:r>
              <w:rPr>
                <w:rFonts w:ascii="Calibri" w:hAnsi="Calibri"/>
                <w:szCs w:val="22"/>
              </w:rPr>
              <w:t>3/2020/</w:t>
            </w:r>
            <w:r w:rsidR="000468F7">
              <w:rPr>
                <w:rFonts w:ascii="Calibri" w:hAnsi="Calibri"/>
                <w:szCs w:val="22"/>
              </w:rPr>
              <w:t>1084</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74B1A93C" w:rsidR="004A5EA9" w:rsidRPr="008C75E4" w:rsidRDefault="006F0442" w:rsidP="002C6277">
            <w:pPr>
              <w:rPr>
                <w:rFonts w:ascii="Calibri" w:hAnsi="Calibri"/>
                <w:szCs w:val="22"/>
              </w:rPr>
            </w:pPr>
            <w:r>
              <w:rPr>
                <w:rFonts w:ascii="Calibri" w:hAnsi="Calibri"/>
                <w:szCs w:val="22"/>
              </w:rPr>
              <w:t>6/1/2021</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4B069148" w:rsidR="00FD334A" w:rsidRPr="00D57E50" w:rsidRDefault="00F022CC" w:rsidP="00FD334A">
            <w:pPr>
              <w:rPr>
                <w:rFonts w:ascii="Calibri" w:hAnsi="Calibri"/>
                <w:szCs w:val="22"/>
              </w:rPr>
            </w:pPr>
            <w:r>
              <w:rPr>
                <w:rFonts w:ascii="Calibri" w:hAnsi="Calibri"/>
                <w:szCs w:val="22"/>
              </w:rPr>
              <w:t>Approv</w:t>
            </w:r>
            <w:r w:rsidR="006F0442">
              <w:rPr>
                <w:rFonts w:ascii="Calibri" w:hAnsi="Calibri"/>
                <w:szCs w:val="22"/>
              </w:rPr>
              <w:t>al</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3C2DC732" w:rsidR="004A5EA9" w:rsidRPr="008C75E4" w:rsidRDefault="00096003">
            <w:pPr>
              <w:rPr>
                <w:rFonts w:ascii="Calibri" w:hAnsi="Calibri"/>
                <w:szCs w:val="22"/>
              </w:rPr>
            </w:pPr>
            <w:r w:rsidRPr="00096003">
              <w:rPr>
                <w:rFonts w:ascii="Calibri" w:hAnsi="Calibri"/>
                <w:szCs w:val="22"/>
              </w:rPr>
              <w:t xml:space="preserve">Proposed </w:t>
            </w:r>
            <w:r w:rsidR="006F0442" w:rsidRPr="006F0442">
              <w:rPr>
                <w:rFonts w:ascii="Calibri" w:hAnsi="Calibri"/>
                <w:szCs w:val="22"/>
              </w:rPr>
              <w:t>two storey side extension and single storey rear extension.</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245BF05E" w:rsidR="002A01CF" w:rsidRPr="00096003" w:rsidRDefault="006F0442" w:rsidP="00A42E82">
            <w:pPr>
              <w:rPr>
                <w:rFonts w:ascii="Calibri" w:hAnsi="Calibri"/>
                <w:szCs w:val="22"/>
              </w:rPr>
            </w:pPr>
            <w:r>
              <w:rPr>
                <w:rFonts w:ascii="Calibri" w:hAnsi="Calibri"/>
                <w:szCs w:val="22"/>
              </w:rPr>
              <w:t>16 Wellbrow Drive, Longridge. PR3 3TB.</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0EFDC5D0" w:rsidR="003A4376" w:rsidRPr="009825FF" w:rsidRDefault="006F0442" w:rsidP="009825FF">
            <w:pPr>
              <w:jc w:val="both"/>
              <w:rPr>
                <w:rFonts w:ascii="Calibri" w:hAnsi="Calibri"/>
                <w:szCs w:val="22"/>
              </w:rPr>
            </w:pPr>
            <w:r>
              <w:rPr>
                <w:rFonts w:ascii="Calibri" w:hAnsi="Calibri"/>
                <w:szCs w:val="22"/>
              </w:rPr>
              <w:t>Longridge Town</w:t>
            </w:r>
            <w:r w:rsidR="005A087C">
              <w:rPr>
                <w:rFonts w:ascii="Calibri" w:hAnsi="Calibri"/>
                <w:szCs w:val="22"/>
              </w:rPr>
              <w:t xml:space="preserve"> Council have no objections</w:t>
            </w:r>
            <w:r>
              <w:rPr>
                <w:rFonts w:ascii="Calibri" w:hAnsi="Calibri"/>
                <w:szCs w:val="22"/>
              </w:rPr>
              <w:t>.</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030719" w:rsidRPr="008C75E4" w14:paraId="177D6ED1" w14:textId="77777777" w:rsidTr="00030719">
        <w:trPr>
          <w:jc w:val="center"/>
        </w:trPr>
        <w:tc>
          <w:tcPr>
            <w:tcW w:w="9803" w:type="dxa"/>
            <w:gridSpan w:val="14"/>
            <w:tcBorders>
              <w:bottom w:val="single" w:sz="4" w:space="0" w:color="BFBFBF" w:themeColor="background1" w:themeShade="BF"/>
            </w:tcBorders>
            <w:tcMar>
              <w:top w:w="57" w:type="dxa"/>
              <w:bottom w:w="57" w:type="dxa"/>
            </w:tcMar>
          </w:tcPr>
          <w:p w14:paraId="39B2B2AD" w14:textId="3B27DD50" w:rsidR="00030719" w:rsidRDefault="006F0442" w:rsidP="00FC046F">
            <w:pPr>
              <w:jc w:val="both"/>
              <w:rPr>
                <w:rFonts w:ascii="Calibri" w:hAnsi="Calibri"/>
                <w:szCs w:val="22"/>
              </w:rPr>
            </w:pPr>
            <w:r>
              <w:rPr>
                <w:rFonts w:ascii="Calibri" w:hAnsi="Calibri"/>
                <w:szCs w:val="22"/>
              </w:rPr>
              <w:t>None.</w:t>
            </w:r>
          </w:p>
        </w:tc>
      </w:tr>
      <w:tr w:rsidR="00030719" w:rsidRPr="008C75E4" w14:paraId="79494B2A" w14:textId="77777777" w:rsidTr="00030719">
        <w:trPr>
          <w:jc w:val="center"/>
        </w:trPr>
        <w:tc>
          <w:tcPr>
            <w:tcW w:w="9803" w:type="dxa"/>
            <w:gridSpan w:val="14"/>
            <w:tcBorders>
              <w:left w:val="nil"/>
              <w:right w:val="nil"/>
            </w:tcBorders>
            <w:tcMar>
              <w:top w:w="57" w:type="dxa"/>
              <w:bottom w:w="57" w:type="dxa"/>
            </w:tcMar>
          </w:tcPr>
          <w:p w14:paraId="29067F2B" w14:textId="77777777" w:rsidR="00030719" w:rsidRDefault="00030719" w:rsidP="00FC046F">
            <w:pPr>
              <w:jc w:val="both"/>
              <w:rPr>
                <w:rFonts w:ascii="Calibri" w:hAnsi="Calibri"/>
                <w:szCs w:val="22"/>
              </w:rPr>
            </w:pP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0522D851" w14:textId="286BD1BE" w:rsidR="00D32B17" w:rsidRPr="00435FC9" w:rsidRDefault="004D33C8" w:rsidP="00435FC9">
            <w:pPr>
              <w:jc w:val="both"/>
              <w:rPr>
                <w:rFonts w:ascii="Calibri" w:hAnsi="Calibri"/>
                <w:szCs w:val="22"/>
              </w:rPr>
            </w:pPr>
            <w:r>
              <w:rPr>
                <w:rFonts w:ascii="Calibri" w:hAnsi="Calibri"/>
                <w:szCs w:val="22"/>
              </w:rPr>
              <w:t xml:space="preserve"> </w:t>
            </w:r>
            <w:r w:rsidR="00FD4AA0">
              <w:rPr>
                <w:rFonts w:ascii="Calibri" w:hAnsi="Calibri"/>
                <w:szCs w:val="22"/>
              </w:rPr>
              <w:t xml:space="preserve">No </w:t>
            </w:r>
            <w:r>
              <w:rPr>
                <w:rFonts w:ascii="Calibri" w:hAnsi="Calibri"/>
                <w:szCs w:val="22"/>
              </w:rPr>
              <w:t>representations have been received in respect of the application.</w:t>
            </w: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r w:rsidRPr="00BB54F7">
              <w:rPr>
                <w:b/>
                <w:bCs/>
                <w:iCs/>
                <w:sz w:val="22"/>
                <w:szCs w:val="22"/>
              </w:rPr>
              <w:t>Ribble Valley Core Strategy:</w:t>
            </w:r>
          </w:p>
          <w:p w14:paraId="522BD957" w14:textId="77777777" w:rsidR="00ED077E" w:rsidRDefault="00ED077E" w:rsidP="00ED077E">
            <w:pPr>
              <w:pStyle w:val="Default"/>
              <w:rPr>
                <w:sz w:val="22"/>
                <w:szCs w:val="22"/>
              </w:rPr>
            </w:pPr>
          </w:p>
          <w:p w14:paraId="773DD30A" w14:textId="208EC572" w:rsidR="00ED077E" w:rsidRPr="00951001" w:rsidRDefault="00ED077E" w:rsidP="00ED077E">
            <w:pPr>
              <w:pStyle w:val="Default"/>
              <w:rPr>
                <w:sz w:val="22"/>
                <w:szCs w:val="22"/>
              </w:rPr>
            </w:pPr>
            <w:r w:rsidRPr="00951001">
              <w:rPr>
                <w:sz w:val="22"/>
                <w:szCs w:val="22"/>
              </w:rPr>
              <w:t>Key Statement DS1</w:t>
            </w:r>
            <w:r w:rsidR="00872287">
              <w:rPr>
                <w:sz w:val="22"/>
                <w:szCs w:val="22"/>
              </w:rPr>
              <w:t xml:space="preserve"> - </w:t>
            </w:r>
            <w:r w:rsidRPr="00951001">
              <w:rPr>
                <w:sz w:val="22"/>
                <w:szCs w:val="22"/>
              </w:rPr>
              <w:t xml:space="preserve">Development Strategy </w:t>
            </w:r>
          </w:p>
          <w:p w14:paraId="19D6312E" w14:textId="29026B80"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w:t>
            </w:r>
            <w:r w:rsidR="00872287">
              <w:rPr>
                <w:sz w:val="22"/>
                <w:szCs w:val="22"/>
              </w:rPr>
              <w:t xml:space="preserve"> -</w:t>
            </w:r>
            <w:r w:rsidRPr="00951001">
              <w:rPr>
                <w:sz w:val="22"/>
                <w:szCs w:val="22"/>
              </w:rPr>
              <w:t xml:space="preserve"> Presumption in Favour of Sustainable Development</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5346FDAE" w14:textId="772F90F3" w:rsidR="00ED077E" w:rsidRDefault="00ED077E" w:rsidP="00ED077E">
            <w:pPr>
              <w:pStyle w:val="Default"/>
              <w:spacing w:after="30"/>
              <w:rPr>
                <w:sz w:val="22"/>
                <w:szCs w:val="22"/>
              </w:rPr>
            </w:pPr>
            <w:r w:rsidRPr="00951001">
              <w:rPr>
                <w:sz w:val="22"/>
                <w:szCs w:val="22"/>
              </w:rPr>
              <w:t xml:space="preserve">Policy DMG2 – Strategic Considerations </w:t>
            </w:r>
          </w:p>
          <w:p w14:paraId="657ED3A6" w14:textId="77777777" w:rsidR="00ED077E" w:rsidRPr="00951001" w:rsidRDefault="00ED077E" w:rsidP="00ED077E">
            <w:pPr>
              <w:pStyle w:val="Default"/>
              <w:spacing w:after="30"/>
              <w:rPr>
                <w:sz w:val="22"/>
                <w:szCs w:val="22"/>
              </w:rPr>
            </w:pPr>
            <w:r w:rsidRPr="00951001">
              <w:rPr>
                <w:sz w:val="22"/>
                <w:szCs w:val="22"/>
              </w:rPr>
              <w:t>Policy DMH5 – Residential and Curtilage Extensions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4"/>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6074E09" w14:textId="63459CD6" w:rsidR="00101855" w:rsidRDefault="00101855" w:rsidP="00454754">
            <w:pPr>
              <w:pStyle w:val="PLANNING"/>
              <w:rPr>
                <w:rFonts w:ascii="Calibri" w:hAnsi="Calibri"/>
                <w:bCs/>
                <w:szCs w:val="22"/>
              </w:rPr>
            </w:pPr>
          </w:p>
          <w:p w14:paraId="3952A112" w14:textId="310C47A4" w:rsidR="004C5226" w:rsidRPr="004C5226" w:rsidRDefault="00FC0D38" w:rsidP="00FC0D38">
            <w:pPr>
              <w:pStyle w:val="PLANNING"/>
              <w:rPr>
                <w:rFonts w:ascii="Calibri" w:hAnsi="Calibri" w:cs="Calibri"/>
                <w:bCs/>
                <w:szCs w:val="22"/>
              </w:rPr>
            </w:pPr>
            <w:r w:rsidRPr="00AC2D23">
              <w:rPr>
                <w:rFonts w:ascii="Calibri" w:hAnsi="Calibri" w:cs="Calibri"/>
                <w:bCs/>
                <w:szCs w:val="22"/>
              </w:rPr>
              <w:t>No recent planning history relevant to the determination of the planning application.</w:t>
            </w:r>
          </w:p>
        </w:tc>
      </w:tr>
      <w:tr w:rsidR="008C75E4" w:rsidRPr="008C75E4" w14:paraId="0EA9C015" w14:textId="77777777" w:rsidTr="00ED077E">
        <w:trPr>
          <w:trHeight w:hRule="exact" w:val="144"/>
          <w:jc w:val="center"/>
        </w:trPr>
        <w:tc>
          <w:tcPr>
            <w:tcW w:w="9803" w:type="dxa"/>
            <w:gridSpan w:val="14"/>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ED077E">
        <w:trPr>
          <w:trHeight w:val="1152"/>
          <w:jc w:val="center"/>
        </w:trPr>
        <w:tc>
          <w:tcPr>
            <w:tcW w:w="9803" w:type="dxa"/>
            <w:gridSpan w:val="14"/>
            <w:tcMar>
              <w:top w:w="57" w:type="dxa"/>
              <w:bottom w:w="57" w:type="dxa"/>
            </w:tcMar>
          </w:tcPr>
          <w:p w14:paraId="314F7A42" w14:textId="5F800D9E"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D62ED00" w14:textId="77777777" w:rsidR="00DF0AE0" w:rsidRDefault="00DF0AE0" w:rsidP="00DF0AE0">
            <w:pPr>
              <w:rPr>
                <w:rFonts w:asciiTheme="minorHAnsi" w:hAnsiTheme="minorHAnsi" w:cstheme="minorHAnsi"/>
                <w:szCs w:val="22"/>
              </w:rPr>
            </w:pPr>
          </w:p>
          <w:p w14:paraId="526D6B41" w14:textId="75BC67C1" w:rsidR="00CE7F38" w:rsidRDefault="00580465" w:rsidP="00231BFD">
            <w:pPr>
              <w:rPr>
                <w:rFonts w:asciiTheme="minorHAnsi" w:hAnsiTheme="minorHAnsi" w:cstheme="minorHAnsi"/>
                <w:szCs w:val="22"/>
              </w:rPr>
            </w:pPr>
            <w:r>
              <w:rPr>
                <w:rFonts w:asciiTheme="minorHAnsi" w:hAnsiTheme="minorHAnsi" w:cstheme="minorHAnsi"/>
                <w:szCs w:val="22"/>
              </w:rPr>
              <w:t>The proposal relates to a semi-detached property in Longridge. The property is constructed of red brick, concrete roof tiles and white UPVC windows. The surrounding area is</w:t>
            </w:r>
            <w:r w:rsidR="005E0629">
              <w:rPr>
                <w:rFonts w:asciiTheme="minorHAnsi" w:hAnsiTheme="minorHAnsi" w:cstheme="minorHAnsi"/>
                <w:szCs w:val="22"/>
              </w:rPr>
              <w:t xml:space="preserve"> primarily residential and is characterised by numerous semi-detached properties.</w:t>
            </w:r>
          </w:p>
          <w:p w14:paraId="38A8A821" w14:textId="16C30397" w:rsidR="005E0629" w:rsidRPr="003C0C2B" w:rsidRDefault="005E0629" w:rsidP="00231BFD">
            <w:pPr>
              <w:rPr>
                <w:rFonts w:asciiTheme="minorHAnsi" w:hAnsiTheme="minorHAnsi" w:cstheme="minorHAnsi"/>
                <w:szCs w:val="22"/>
              </w:rPr>
            </w:pP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4D4DFF07" w14:textId="77777777" w:rsidR="00FC7B00" w:rsidRDefault="00580465" w:rsidP="00B10C13">
            <w:pPr>
              <w:pStyle w:val="Header"/>
              <w:tabs>
                <w:tab w:val="clear" w:pos="4153"/>
                <w:tab w:val="clear" w:pos="8306"/>
              </w:tabs>
              <w:jc w:val="both"/>
              <w:rPr>
                <w:rFonts w:ascii="Calibri" w:hAnsi="Calibri"/>
                <w:szCs w:val="22"/>
              </w:rPr>
            </w:pPr>
            <w:r>
              <w:rPr>
                <w:rFonts w:ascii="Calibri" w:hAnsi="Calibri"/>
                <w:szCs w:val="22"/>
              </w:rPr>
              <w:t>Consent is sought for the construction of a two-storey side extension and single storey rear extension to enlarge an existing bedroom and accommodate a new kitchen respectively.</w:t>
            </w:r>
          </w:p>
          <w:p w14:paraId="036C424D" w14:textId="41A76156" w:rsidR="00580465" w:rsidRPr="00F012FA" w:rsidRDefault="00580465" w:rsidP="00B10C13">
            <w:pPr>
              <w:pStyle w:val="Header"/>
              <w:tabs>
                <w:tab w:val="clear" w:pos="4153"/>
                <w:tab w:val="clear" w:pos="8306"/>
              </w:tabs>
              <w:jc w:val="both"/>
              <w:rPr>
                <w:rFonts w:ascii="Calibri" w:hAnsi="Calibri"/>
                <w:szCs w:val="22"/>
              </w:rPr>
            </w:pPr>
          </w:p>
        </w:tc>
      </w:tr>
      <w:tr w:rsidR="005E0629" w:rsidRPr="008C75E4" w14:paraId="5DED6C0E" w14:textId="77777777" w:rsidTr="00ED077E">
        <w:trPr>
          <w:trHeight w:val="1152"/>
          <w:jc w:val="center"/>
        </w:trPr>
        <w:tc>
          <w:tcPr>
            <w:tcW w:w="9803" w:type="dxa"/>
            <w:gridSpan w:val="14"/>
            <w:tcMar>
              <w:top w:w="57" w:type="dxa"/>
              <w:bottom w:w="57" w:type="dxa"/>
            </w:tcMar>
          </w:tcPr>
          <w:p w14:paraId="7A8652AA" w14:textId="77777777" w:rsidR="005E0629" w:rsidRDefault="005E0629"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14:paraId="3844DB95" w14:textId="77777777" w:rsidR="005E0629" w:rsidRDefault="005E0629" w:rsidP="00454754">
            <w:pPr>
              <w:pStyle w:val="Header"/>
              <w:tabs>
                <w:tab w:val="clear" w:pos="4153"/>
                <w:tab w:val="clear" w:pos="8306"/>
              </w:tabs>
              <w:jc w:val="both"/>
              <w:rPr>
                <w:rFonts w:ascii="Calibri" w:hAnsi="Calibri"/>
                <w:b/>
                <w:szCs w:val="22"/>
              </w:rPr>
            </w:pPr>
          </w:p>
          <w:p w14:paraId="26C58684" w14:textId="77777777" w:rsidR="005E0629" w:rsidRDefault="007F4754" w:rsidP="00454754">
            <w:pPr>
              <w:pStyle w:val="Header"/>
              <w:tabs>
                <w:tab w:val="clear" w:pos="4153"/>
                <w:tab w:val="clear" w:pos="8306"/>
              </w:tabs>
              <w:jc w:val="both"/>
              <w:rPr>
                <w:rFonts w:ascii="Calibri" w:hAnsi="Calibri"/>
                <w:szCs w:val="22"/>
              </w:rPr>
            </w:pPr>
            <w:r>
              <w:rPr>
                <w:rFonts w:ascii="Calibri" w:hAnsi="Calibri"/>
                <w:szCs w:val="22"/>
              </w:rPr>
              <w:t xml:space="preserve">The proposal is </w:t>
            </w:r>
            <w:r w:rsidRPr="007F4754">
              <w:rPr>
                <w:rFonts w:ascii="Calibri" w:hAnsi="Calibri"/>
                <w:szCs w:val="22"/>
              </w:rPr>
              <w:t>a domestic extension to a dwelling and is acceptable in principle subject to an assessment of the material planning considerations</w:t>
            </w:r>
            <w:r>
              <w:rPr>
                <w:rFonts w:ascii="Calibri" w:hAnsi="Calibri"/>
                <w:szCs w:val="22"/>
              </w:rPr>
              <w:t>.</w:t>
            </w:r>
          </w:p>
          <w:p w14:paraId="252029B9" w14:textId="0889BA87" w:rsidR="007F4754" w:rsidRPr="007F4754" w:rsidRDefault="007F4754" w:rsidP="00454754">
            <w:pPr>
              <w:pStyle w:val="Header"/>
              <w:tabs>
                <w:tab w:val="clear" w:pos="4153"/>
                <w:tab w:val="clear" w:pos="8306"/>
              </w:tabs>
              <w:jc w:val="both"/>
              <w:rPr>
                <w:rFonts w:ascii="Calibri" w:hAnsi="Calibri"/>
                <w:szCs w:val="22"/>
              </w:rPr>
            </w:pP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77777777" w:rsidR="00C6456D" w:rsidRDefault="00C6456D" w:rsidP="00454754">
            <w:pPr>
              <w:contextualSpacing/>
              <w:jc w:val="both"/>
              <w:rPr>
                <w:rFonts w:ascii="Calibri" w:hAnsi="Calibri"/>
                <w:szCs w:val="22"/>
              </w:rPr>
            </w:pPr>
          </w:p>
          <w:p w14:paraId="1C262FB7" w14:textId="77777777" w:rsidR="005437D6" w:rsidRDefault="003527AD" w:rsidP="003527AD">
            <w:pPr>
              <w:contextualSpacing/>
              <w:jc w:val="both"/>
              <w:rPr>
                <w:rFonts w:ascii="Calibri" w:hAnsi="Calibri"/>
                <w:szCs w:val="22"/>
              </w:rPr>
            </w:pPr>
            <w:r w:rsidRPr="003527AD">
              <w:rPr>
                <w:rFonts w:ascii="Calibri" w:hAnsi="Calibri"/>
                <w:szCs w:val="22"/>
              </w:rPr>
              <w:t xml:space="preserve">The proposal </w:t>
            </w:r>
            <w:r w:rsidR="004131E9">
              <w:rPr>
                <w:rFonts w:ascii="Calibri" w:hAnsi="Calibri"/>
                <w:szCs w:val="22"/>
              </w:rPr>
              <w:t>includes one additional bedroom window</w:t>
            </w:r>
            <w:r w:rsidRPr="003527AD">
              <w:rPr>
                <w:rFonts w:ascii="Calibri" w:hAnsi="Calibri"/>
                <w:szCs w:val="22"/>
              </w:rPr>
              <w:t xml:space="preserve"> on its North</w:t>
            </w:r>
            <w:r w:rsidR="004131E9">
              <w:rPr>
                <w:rFonts w:ascii="Calibri" w:hAnsi="Calibri"/>
                <w:szCs w:val="22"/>
              </w:rPr>
              <w:t>-west</w:t>
            </w:r>
            <w:r w:rsidRPr="003527AD">
              <w:rPr>
                <w:rFonts w:ascii="Calibri" w:hAnsi="Calibri"/>
                <w:szCs w:val="22"/>
              </w:rPr>
              <w:t xml:space="preserve"> elevation and </w:t>
            </w:r>
            <w:r w:rsidR="004131E9">
              <w:rPr>
                <w:rFonts w:ascii="Calibri" w:hAnsi="Calibri"/>
                <w:szCs w:val="22"/>
              </w:rPr>
              <w:t xml:space="preserve">an additional bedroom window </w:t>
            </w:r>
            <w:r w:rsidRPr="003527AD">
              <w:rPr>
                <w:rFonts w:ascii="Calibri" w:hAnsi="Calibri"/>
                <w:szCs w:val="22"/>
              </w:rPr>
              <w:t xml:space="preserve">on its </w:t>
            </w:r>
            <w:r w:rsidR="004131E9">
              <w:rPr>
                <w:rFonts w:ascii="Calibri" w:hAnsi="Calibri"/>
                <w:szCs w:val="22"/>
              </w:rPr>
              <w:t>South-</w:t>
            </w:r>
            <w:r w:rsidRPr="003527AD">
              <w:rPr>
                <w:rFonts w:ascii="Calibri" w:hAnsi="Calibri"/>
                <w:szCs w:val="22"/>
              </w:rPr>
              <w:t>East elevation</w:t>
            </w:r>
            <w:r w:rsidR="005437D6">
              <w:rPr>
                <w:rFonts w:ascii="Calibri" w:hAnsi="Calibri"/>
                <w:szCs w:val="22"/>
              </w:rPr>
              <w:t xml:space="preserve"> both</w:t>
            </w:r>
            <w:r w:rsidR="004131E9">
              <w:rPr>
                <w:rFonts w:ascii="Calibri" w:hAnsi="Calibri"/>
                <w:szCs w:val="22"/>
              </w:rPr>
              <w:t xml:space="preserve"> </w:t>
            </w:r>
            <w:r w:rsidR="005437D6">
              <w:rPr>
                <w:rFonts w:ascii="Calibri" w:hAnsi="Calibri"/>
                <w:szCs w:val="22"/>
              </w:rPr>
              <w:t xml:space="preserve">of which will </w:t>
            </w:r>
            <w:r w:rsidR="004131E9">
              <w:rPr>
                <w:rFonts w:ascii="Calibri" w:hAnsi="Calibri"/>
                <w:szCs w:val="22"/>
              </w:rPr>
              <w:t xml:space="preserve">be positioned alongside </w:t>
            </w:r>
            <w:r w:rsidR="005437D6">
              <w:rPr>
                <w:rFonts w:ascii="Calibri" w:hAnsi="Calibri"/>
                <w:szCs w:val="22"/>
              </w:rPr>
              <w:t xml:space="preserve">the property’s existing bedroom windows. </w:t>
            </w:r>
          </w:p>
          <w:p w14:paraId="4A4BC452" w14:textId="77777777" w:rsidR="005437D6" w:rsidRDefault="005437D6" w:rsidP="003527AD">
            <w:pPr>
              <w:contextualSpacing/>
              <w:jc w:val="both"/>
              <w:rPr>
                <w:rFonts w:ascii="Calibri" w:hAnsi="Calibri"/>
                <w:szCs w:val="22"/>
              </w:rPr>
            </w:pPr>
          </w:p>
          <w:p w14:paraId="7FC33E0E" w14:textId="3C9F9B09" w:rsidR="003527AD" w:rsidRPr="003527AD" w:rsidRDefault="005437D6" w:rsidP="003527AD">
            <w:pPr>
              <w:contextualSpacing/>
              <w:jc w:val="both"/>
              <w:rPr>
                <w:rFonts w:ascii="Calibri" w:hAnsi="Calibri"/>
                <w:szCs w:val="22"/>
              </w:rPr>
            </w:pPr>
            <w:r>
              <w:rPr>
                <w:rFonts w:ascii="Calibri" w:hAnsi="Calibri"/>
                <w:szCs w:val="22"/>
              </w:rPr>
              <w:t>The existing bedroom windows on the property’s North-west elevation are sited a sufficient distance of approximately 20 metres from the nearest dwellings</w:t>
            </w:r>
            <w:r w:rsidR="004131E9">
              <w:rPr>
                <w:rFonts w:ascii="Calibri" w:hAnsi="Calibri"/>
                <w:szCs w:val="22"/>
              </w:rPr>
              <w:t xml:space="preserve"> </w:t>
            </w:r>
            <w:r>
              <w:rPr>
                <w:rFonts w:ascii="Calibri" w:hAnsi="Calibri"/>
                <w:szCs w:val="22"/>
              </w:rPr>
              <w:t>therefore the proposed additional window will</w:t>
            </w:r>
            <w:r w:rsidR="00543E6D">
              <w:rPr>
                <w:rFonts w:ascii="Calibri" w:hAnsi="Calibri"/>
                <w:szCs w:val="22"/>
              </w:rPr>
              <w:t xml:space="preserve"> have </w:t>
            </w:r>
            <w:r w:rsidR="00FC0D38">
              <w:rPr>
                <w:rFonts w:ascii="Calibri" w:hAnsi="Calibri"/>
                <w:szCs w:val="22"/>
              </w:rPr>
              <w:t>no significant</w:t>
            </w:r>
            <w:r w:rsidR="00543E6D">
              <w:rPr>
                <w:rFonts w:ascii="Calibri" w:hAnsi="Calibri"/>
                <w:szCs w:val="22"/>
              </w:rPr>
              <w:t xml:space="preserve"> impact upon</w:t>
            </w:r>
            <w:r>
              <w:rPr>
                <w:rFonts w:ascii="Calibri" w:hAnsi="Calibri"/>
                <w:szCs w:val="22"/>
              </w:rPr>
              <w:t xml:space="preserve"> existing levels of privacy.</w:t>
            </w:r>
          </w:p>
          <w:p w14:paraId="0030AA4F" w14:textId="77777777" w:rsidR="003527AD" w:rsidRPr="003527AD" w:rsidRDefault="003527AD" w:rsidP="003527AD">
            <w:pPr>
              <w:contextualSpacing/>
              <w:jc w:val="both"/>
              <w:rPr>
                <w:rFonts w:ascii="Calibri" w:hAnsi="Calibri"/>
                <w:szCs w:val="22"/>
              </w:rPr>
            </w:pPr>
          </w:p>
          <w:p w14:paraId="660238B1" w14:textId="229C824F" w:rsidR="003527AD" w:rsidRPr="003527AD" w:rsidRDefault="005437D6" w:rsidP="003527AD">
            <w:pPr>
              <w:contextualSpacing/>
              <w:jc w:val="both"/>
              <w:rPr>
                <w:rFonts w:ascii="Calibri" w:hAnsi="Calibri"/>
                <w:szCs w:val="22"/>
              </w:rPr>
            </w:pPr>
            <w:r>
              <w:rPr>
                <w:rFonts w:ascii="Calibri" w:hAnsi="Calibri"/>
                <w:szCs w:val="22"/>
              </w:rPr>
              <w:t>The proposed bedroom window on the property’s South-east e</w:t>
            </w:r>
            <w:r w:rsidR="009130DC">
              <w:rPr>
                <w:rFonts w:ascii="Calibri" w:hAnsi="Calibri"/>
                <w:szCs w:val="22"/>
              </w:rPr>
              <w:t>levation will allow some overlooking into the rear garden of No.14 Wellbrow Drive</w:t>
            </w:r>
            <w:r w:rsidR="009205ED">
              <w:rPr>
                <w:rFonts w:ascii="Calibri" w:hAnsi="Calibri"/>
                <w:szCs w:val="22"/>
              </w:rPr>
              <w:t xml:space="preserve"> h</w:t>
            </w:r>
            <w:r w:rsidR="009130DC">
              <w:rPr>
                <w:rFonts w:ascii="Calibri" w:hAnsi="Calibri"/>
                <w:szCs w:val="22"/>
              </w:rPr>
              <w:t>owever</w:t>
            </w:r>
            <w:r w:rsidR="009205ED">
              <w:rPr>
                <w:rFonts w:ascii="Calibri" w:hAnsi="Calibri"/>
                <w:szCs w:val="22"/>
              </w:rPr>
              <w:t xml:space="preserve"> </w:t>
            </w:r>
            <w:r w:rsidR="009130DC">
              <w:rPr>
                <w:rFonts w:ascii="Calibri" w:hAnsi="Calibri"/>
                <w:szCs w:val="22"/>
              </w:rPr>
              <w:t xml:space="preserve">this area is already viewable from </w:t>
            </w:r>
            <w:r w:rsidR="009205ED">
              <w:rPr>
                <w:rFonts w:ascii="Calibri" w:hAnsi="Calibri"/>
                <w:szCs w:val="22"/>
              </w:rPr>
              <w:t>an</w:t>
            </w:r>
            <w:r w:rsidR="009130DC">
              <w:rPr>
                <w:rFonts w:ascii="Calibri" w:hAnsi="Calibri"/>
                <w:szCs w:val="22"/>
              </w:rPr>
              <w:t xml:space="preserve"> existing bedroom window</w:t>
            </w:r>
            <w:r w:rsidR="009205ED">
              <w:rPr>
                <w:rFonts w:ascii="Calibri" w:hAnsi="Calibri"/>
                <w:szCs w:val="22"/>
              </w:rPr>
              <w:t xml:space="preserve"> </w:t>
            </w:r>
            <w:r w:rsidR="009130DC">
              <w:rPr>
                <w:rFonts w:ascii="Calibri" w:hAnsi="Calibri"/>
                <w:szCs w:val="22"/>
              </w:rPr>
              <w:t xml:space="preserve">therefore the proposed </w:t>
            </w:r>
            <w:r w:rsidR="00282F78">
              <w:rPr>
                <w:rFonts w:ascii="Calibri" w:hAnsi="Calibri"/>
                <w:szCs w:val="22"/>
              </w:rPr>
              <w:t xml:space="preserve">additional </w:t>
            </w:r>
            <w:r w:rsidR="009130DC">
              <w:rPr>
                <w:rFonts w:ascii="Calibri" w:hAnsi="Calibri"/>
                <w:szCs w:val="22"/>
              </w:rPr>
              <w:t xml:space="preserve">window will have </w:t>
            </w:r>
            <w:r w:rsidR="00BF55EF">
              <w:rPr>
                <w:rFonts w:ascii="Calibri" w:hAnsi="Calibri"/>
                <w:szCs w:val="22"/>
              </w:rPr>
              <w:t xml:space="preserve">no </w:t>
            </w:r>
            <w:r w:rsidR="00FC0D38">
              <w:rPr>
                <w:rFonts w:ascii="Calibri" w:hAnsi="Calibri"/>
                <w:szCs w:val="22"/>
              </w:rPr>
              <w:t>significant</w:t>
            </w:r>
            <w:r w:rsidR="009130DC">
              <w:rPr>
                <w:rFonts w:ascii="Calibri" w:hAnsi="Calibri"/>
                <w:szCs w:val="22"/>
              </w:rPr>
              <w:t xml:space="preserve"> impact upon the privacy of the neighbouring residents.</w:t>
            </w:r>
          </w:p>
          <w:p w14:paraId="7E45CDA4" w14:textId="77777777" w:rsidR="003527AD" w:rsidRPr="003527AD" w:rsidRDefault="003527AD" w:rsidP="003527AD">
            <w:pPr>
              <w:contextualSpacing/>
              <w:jc w:val="both"/>
              <w:rPr>
                <w:rFonts w:ascii="Calibri" w:hAnsi="Calibri"/>
                <w:szCs w:val="22"/>
              </w:rPr>
            </w:pPr>
          </w:p>
          <w:p w14:paraId="16126CB4" w14:textId="3D5C0632" w:rsidR="003527AD" w:rsidRDefault="006225FA" w:rsidP="006225FA">
            <w:pPr>
              <w:contextualSpacing/>
              <w:jc w:val="both"/>
              <w:rPr>
                <w:rFonts w:ascii="Calibri" w:hAnsi="Calibri"/>
                <w:szCs w:val="22"/>
              </w:rPr>
            </w:pPr>
            <w:r w:rsidRPr="00E63A27">
              <w:rPr>
                <w:rFonts w:ascii="Calibri" w:hAnsi="Calibri"/>
                <w:szCs w:val="22"/>
              </w:rPr>
              <w:t>The two-storey element of the proposal will have a sidewa</w:t>
            </w:r>
            <w:r w:rsidR="00B1501B" w:rsidRPr="00E63A27">
              <w:rPr>
                <w:rFonts w:ascii="Calibri" w:hAnsi="Calibri"/>
                <w:szCs w:val="22"/>
              </w:rPr>
              <w:t>ys</w:t>
            </w:r>
            <w:r w:rsidRPr="00E63A27">
              <w:rPr>
                <w:rFonts w:ascii="Calibri" w:hAnsi="Calibri"/>
                <w:szCs w:val="22"/>
              </w:rPr>
              <w:t xml:space="preserve"> projection of 2.</w:t>
            </w:r>
            <w:r w:rsidR="006C2D39" w:rsidRPr="00E63A27">
              <w:rPr>
                <w:rFonts w:ascii="Calibri" w:hAnsi="Calibri"/>
                <w:szCs w:val="22"/>
              </w:rPr>
              <w:t>2</w:t>
            </w:r>
            <w:r w:rsidRPr="00E63A27">
              <w:rPr>
                <w:rFonts w:ascii="Calibri" w:hAnsi="Calibri"/>
                <w:szCs w:val="22"/>
              </w:rPr>
              <w:t xml:space="preserve"> metres </w:t>
            </w:r>
            <w:r w:rsidR="006C2D39" w:rsidRPr="00E63A27">
              <w:rPr>
                <w:rFonts w:ascii="Calibri" w:hAnsi="Calibri"/>
                <w:szCs w:val="22"/>
              </w:rPr>
              <w:t>with an eaves and roof height o</w:t>
            </w:r>
            <w:r w:rsidR="00E63A27" w:rsidRPr="00E63A27">
              <w:rPr>
                <w:rFonts w:ascii="Calibri" w:hAnsi="Calibri"/>
                <w:szCs w:val="22"/>
              </w:rPr>
              <w:t>f 5.6 metres and 7 metres respectively.</w:t>
            </w:r>
            <w:r w:rsidR="00B1501B" w:rsidRPr="00E63A27">
              <w:rPr>
                <w:rFonts w:ascii="Calibri" w:hAnsi="Calibri"/>
                <w:szCs w:val="22"/>
              </w:rPr>
              <w:t xml:space="preserve"> The </w:t>
            </w:r>
            <w:r w:rsidR="005912B3">
              <w:rPr>
                <w:rFonts w:ascii="Calibri" w:hAnsi="Calibri"/>
                <w:szCs w:val="22"/>
              </w:rPr>
              <w:t>South-western elevation of the</w:t>
            </w:r>
            <w:r w:rsidR="006C2D39">
              <w:rPr>
                <w:rFonts w:ascii="Calibri" w:hAnsi="Calibri"/>
                <w:szCs w:val="22"/>
              </w:rPr>
              <w:t xml:space="preserve"> two-storey</w:t>
            </w:r>
            <w:r w:rsidR="005912B3">
              <w:rPr>
                <w:rFonts w:ascii="Calibri" w:hAnsi="Calibri"/>
                <w:szCs w:val="22"/>
              </w:rPr>
              <w:t xml:space="preserve"> extension w</w:t>
            </w:r>
            <w:r w:rsidR="006C2D39">
              <w:rPr>
                <w:rFonts w:ascii="Calibri" w:hAnsi="Calibri"/>
                <w:szCs w:val="22"/>
              </w:rPr>
              <w:t>ill be situated close</w:t>
            </w:r>
            <w:r w:rsidR="005912B3">
              <w:rPr>
                <w:rFonts w:ascii="Calibri" w:hAnsi="Calibri"/>
                <w:szCs w:val="22"/>
              </w:rPr>
              <w:t xml:space="preserve"> </w:t>
            </w:r>
            <w:r w:rsidR="006C2D39">
              <w:rPr>
                <w:rFonts w:ascii="Calibri" w:hAnsi="Calibri"/>
                <w:szCs w:val="22"/>
              </w:rPr>
              <w:t>to</w:t>
            </w:r>
            <w:r w:rsidR="005912B3">
              <w:rPr>
                <w:rFonts w:ascii="Calibri" w:hAnsi="Calibri"/>
                <w:szCs w:val="22"/>
              </w:rPr>
              <w:t xml:space="preserve"> the boundary with</w:t>
            </w:r>
            <w:r w:rsidR="006C2D39">
              <w:rPr>
                <w:rFonts w:ascii="Calibri" w:hAnsi="Calibri"/>
                <w:szCs w:val="22"/>
              </w:rPr>
              <w:t xml:space="preserve"> No.14 Wellbrow Drive </w:t>
            </w:r>
            <w:r w:rsidR="005912B3">
              <w:rPr>
                <w:rFonts w:ascii="Calibri" w:hAnsi="Calibri"/>
                <w:szCs w:val="22"/>
              </w:rPr>
              <w:t>approximately 2.</w:t>
            </w:r>
            <w:r w:rsidR="006C2D39">
              <w:rPr>
                <w:rFonts w:ascii="Calibri" w:hAnsi="Calibri"/>
                <w:szCs w:val="22"/>
              </w:rPr>
              <w:t>8</w:t>
            </w:r>
            <w:r w:rsidR="005912B3">
              <w:rPr>
                <w:rFonts w:ascii="Calibri" w:hAnsi="Calibri"/>
                <w:szCs w:val="22"/>
              </w:rPr>
              <w:t xml:space="preserve"> metres away from a first floor window </w:t>
            </w:r>
            <w:r>
              <w:rPr>
                <w:rFonts w:ascii="Calibri" w:hAnsi="Calibri"/>
                <w:szCs w:val="22"/>
              </w:rPr>
              <w:t xml:space="preserve">therefore </w:t>
            </w:r>
            <w:r w:rsidR="005912B3">
              <w:rPr>
                <w:rFonts w:ascii="Calibri" w:hAnsi="Calibri"/>
                <w:szCs w:val="22"/>
              </w:rPr>
              <w:t xml:space="preserve">the </w:t>
            </w:r>
            <w:r w:rsidR="00E3074E">
              <w:rPr>
                <w:rFonts w:ascii="Calibri" w:hAnsi="Calibri"/>
                <w:szCs w:val="22"/>
              </w:rPr>
              <w:t xml:space="preserve">proposed </w:t>
            </w:r>
            <w:r w:rsidR="00A165F5">
              <w:rPr>
                <w:rFonts w:ascii="Calibri" w:hAnsi="Calibri"/>
                <w:szCs w:val="22"/>
              </w:rPr>
              <w:t>side extension</w:t>
            </w:r>
            <w:r>
              <w:rPr>
                <w:rFonts w:ascii="Calibri" w:hAnsi="Calibri"/>
                <w:szCs w:val="22"/>
              </w:rPr>
              <w:t xml:space="preserve"> w</w:t>
            </w:r>
            <w:r w:rsidR="00D60A57">
              <w:rPr>
                <w:rFonts w:ascii="Calibri" w:hAnsi="Calibri"/>
                <w:szCs w:val="22"/>
              </w:rPr>
              <w:t>ill</w:t>
            </w:r>
            <w:r>
              <w:rPr>
                <w:rFonts w:ascii="Calibri" w:hAnsi="Calibri"/>
                <w:szCs w:val="22"/>
              </w:rPr>
              <w:t xml:space="preserve"> </w:t>
            </w:r>
            <w:r w:rsidR="005912B3">
              <w:rPr>
                <w:rFonts w:ascii="Calibri" w:hAnsi="Calibri"/>
                <w:szCs w:val="22"/>
              </w:rPr>
              <w:t xml:space="preserve">have </w:t>
            </w:r>
            <w:r w:rsidR="00B1501B">
              <w:rPr>
                <w:rFonts w:ascii="Calibri" w:hAnsi="Calibri"/>
                <w:szCs w:val="22"/>
              </w:rPr>
              <w:t>some</w:t>
            </w:r>
            <w:r>
              <w:rPr>
                <w:rFonts w:ascii="Calibri" w:hAnsi="Calibri"/>
                <w:szCs w:val="22"/>
              </w:rPr>
              <w:t xml:space="preserve"> impac</w:t>
            </w:r>
            <w:r w:rsidR="00543E6D">
              <w:rPr>
                <w:rFonts w:ascii="Calibri" w:hAnsi="Calibri"/>
                <w:szCs w:val="22"/>
              </w:rPr>
              <w:t xml:space="preserve">t </w:t>
            </w:r>
            <w:r>
              <w:rPr>
                <w:rFonts w:ascii="Calibri" w:hAnsi="Calibri"/>
                <w:szCs w:val="22"/>
              </w:rPr>
              <w:t xml:space="preserve">upon </w:t>
            </w:r>
            <w:r w:rsidR="0079482C">
              <w:rPr>
                <w:rFonts w:ascii="Calibri" w:hAnsi="Calibri"/>
                <w:szCs w:val="22"/>
              </w:rPr>
              <w:t xml:space="preserve">the provision of </w:t>
            </w:r>
            <w:r>
              <w:rPr>
                <w:rFonts w:ascii="Calibri" w:hAnsi="Calibri"/>
                <w:szCs w:val="22"/>
              </w:rPr>
              <w:t xml:space="preserve">natural light </w:t>
            </w:r>
            <w:r w:rsidR="0079482C">
              <w:rPr>
                <w:rFonts w:ascii="Calibri" w:hAnsi="Calibri"/>
                <w:szCs w:val="22"/>
              </w:rPr>
              <w:t>for the neighbouring residents</w:t>
            </w:r>
            <w:r w:rsidR="00F40BEE">
              <w:rPr>
                <w:rFonts w:ascii="Calibri" w:hAnsi="Calibri"/>
                <w:szCs w:val="22"/>
              </w:rPr>
              <w:t xml:space="preserve"> </w:t>
            </w:r>
            <w:r w:rsidR="00D60A57">
              <w:rPr>
                <w:rFonts w:ascii="Calibri" w:hAnsi="Calibri"/>
                <w:szCs w:val="22"/>
              </w:rPr>
              <w:t>however it is not considered that this impact will be significant.</w:t>
            </w:r>
          </w:p>
          <w:p w14:paraId="2EC9D3DA" w14:textId="0FD11808" w:rsidR="00BA0933" w:rsidRDefault="00BA0933" w:rsidP="006225FA">
            <w:pPr>
              <w:contextualSpacing/>
              <w:jc w:val="both"/>
              <w:rPr>
                <w:rFonts w:ascii="Calibri" w:hAnsi="Calibri"/>
                <w:szCs w:val="22"/>
              </w:rPr>
            </w:pPr>
          </w:p>
          <w:p w14:paraId="6393A978" w14:textId="7659498B" w:rsidR="00BA0933" w:rsidRDefault="00BA0933" w:rsidP="006225FA">
            <w:pPr>
              <w:contextualSpacing/>
              <w:jc w:val="both"/>
              <w:rPr>
                <w:rFonts w:ascii="Calibri" w:hAnsi="Calibri"/>
                <w:szCs w:val="22"/>
              </w:rPr>
            </w:pPr>
            <w:r>
              <w:rPr>
                <w:rFonts w:ascii="Calibri" w:hAnsi="Calibri"/>
                <w:szCs w:val="22"/>
              </w:rPr>
              <w:t xml:space="preserve">The </w:t>
            </w:r>
            <w:r w:rsidR="005912B3">
              <w:rPr>
                <w:rFonts w:ascii="Calibri" w:hAnsi="Calibri"/>
                <w:szCs w:val="22"/>
              </w:rPr>
              <w:t xml:space="preserve">rear </w:t>
            </w:r>
            <w:r w:rsidR="004069E5">
              <w:rPr>
                <w:rFonts w:ascii="Calibri" w:hAnsi="Calibri"/>
                <w:szCs w:val="22"/>
              </w:rPr>
              <w:t xml:space="preserve">single-storey element of the extension will serve as an infill between the rear projection of the existing kitchen area and side elevation of the property and as such will have </w:t>
            </w:r>
            <w:r w:rsidR="005912B3">
              <w:rPr>
                <w:rFonts w:ascii="Calibri" w:hAnsi="Calibri"/>
                <w:szCs w:val="22"/>
              </w:rPr>
              <w:t>no significant impact</w:t>
            </w:r>
            <w:r w:rsidR="004069E5">
              <w:rPr>
                <w:rFonts w:ascii="Calibri" w:hAnsi="Calibri"/>
                <w:szCs w:val="22"/>
              </w:rPr>
              <w:t xml:space="preserve"> on natural light or outlook.</w:t>
            </w:r>
          </w:p>
          <w:p w14:paraId="189175F2" w14:textId="275C2C0B" w:rsidR="0079482C" w:rsidRPr="00D23470" w:rsidRDefault="0079482C" w:rsidP="006225FA">
            <w:pPr>
              <w:contextualSpacing/>
              <w:jc w:val="both"/>
              <w:rPr>
                <w:rFonts w:ascii="Calibri" w:hAnsi="Calibri"/>
                <w:szCs w:val="22"/>
              </w:rPr>
            </w:pP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5C0898FA" w14:textId="69128094" w:rsidR="00ED077E" w:rsidRDefault="00ED077E" w:rsidP="00DE5CF5">
            <w:pPr>
              <w:contextualSpacing/>
              <w:jc w:val="both"/>
              <w:rPr>
                <w:rFonts w:ascii="Calibri" w:hAnsi="Calibri"/>
                <w:szCs w:val="22"/>
              </w:rPr>
            </w:pPr>
          </w:p>
          <w:p w14:paraId="15031CBF" w14:textId="66B38BA8" w:rsidR="006B7C1B" w:rsidRDefault="006B7C1B" w:rsidP="006225FA">
            <w:pPr>
              <w:contextualSpacing/>
              <w:jc w:val="both"/>
              <w:rPr>
                <w:rFonts w:ascii="Calibri" w:hAnsi="Calibri"/>
                <w:szCs w:val="22"/>
              </w:rPr>
            </w:pPr>
            <w:r>
              <w:rPr>
                <w:rFonts w:ascii="Calibri" w:hAnsi="Calibri"/>
                <w:szCs w:val="22"/>
              </w:rPr>
              <w:t>The single storey extension to the rear will largely comprise the area where the existing detached garage stands and will only be partially visible to the neighbouring properties therefore its visual impact will be minimal.</w:t>
            </w:r>
          </w:p>
          <w:p w14:paraId="11019888" w14:textId="05454D7C" w:rsidR="006C2D39" w:rsidRDefault="006C2D39" w:rsidP="006225FA">
            <w:pPr>
              <w:contextualSpacing/>
              <w:jc w:val="both"/>
              <w:rPr>
                <w:rFonts w:ascii="Calibri" w:hAnsi="Calibri"/>
                <w:szCs w:val="22"/>
              </w:rPr>
            </w:pPr>
          </w:p>
          <w:p w14:paraId="5BD21371" w14:textId="7B13B8F1" w:rsidR="006C2D39" w:rsidRDefault="006C2D39" w:rsidP="006C2D39">
            <w:pPr>
              <w:contextualSpacing/>
              <w:jc w:val="both"/>
              <w:rPr>
                <w:rFonts w:ascii="Calibri" w:hAnsi="Calibri"/>
                <w:szCs w:val="22"/>
              </w:rPr>
            </w:pPr>
            <w:r w:rsidRPr="006C2D39">
              <w:rPr>
                <w:rFonts w:ascii="Calibri" w:hAnsi="Calibri"/>
                <w:szCs w:val="22"/>
              </w:rPr>
              <w:t xml:space="preserve">The original plans submitted for the proposal included a two-storey side extension with a widthways projection which comprised the entire space between the existing property and the boundary line with No. 14 Wellbrow Drive. The roof and eaves height of this extension were originally set to match the </w:t>
            </w:r>
            <w:r w:rsidR="00FA6640">
              <w:rPr>
                <w:rFonts w:ascii="Calibri" w:hAnsi="Calibri"/>
                <w:szCs w:val="22"/>
              </w:rPr>
              <w:t xml:space="preserve">eaves and </w:t>
            </w:r>
            <w:r w:rsidRPr="006C2D39">
              <w:rPr>
                <w:rFonts w:ascii="Calibri" w:hAnsi="Calibri"/>
                <w:szCs w:val="22"/>
              </w:rPr>
              <w:t xml:space="preserve">roof height of the main property </w:t>
            </w:r>
            <w:r w:rsidR="00FA6640">
              <w:rPr>
                <w:rFonts w:ascii="Calibri" w:hAnsi="Calibri"/>
                <w:szCs w:val="22"/>
              </w:rPr>
              <w:t xml:space="preserve">at the first-floor level. The front elevation of the extension was originally </w:t>
            </w:r>
            <w:r w:rsidRPr="006C2D39">
              <w:rPr>
                <w:rFonts w:ascii="Calibri" w:hAnsi="Calibri"/>
                <w:szCs w:val="22"/>
              </w:rPr>
              <w:t>set back</w:t>
            </w:r>
            <w:r w:rsidR="00FA6640">
              <w:rPr>
                <w:rFonts w:ascii="Calibri" w:hAnsi="Calibri"/>
                <w:szCs w:val="22"/>
              </w:rPr>
              <w:t xml:space="preserve"> </w:t>
            </w:r>
            <w:r w:rsidRPr="006C2D39">
              <w:rPr>
                <w:rFonts w:ascii="Calibri" w:hAnsi="Calibri"/>
                <w:szCs w:val="22"/>
              </w:rPr>
              <w:t xml:space="preserve">300mm </w:t>
            </w:r>
            <w:r w:rsidR="00FA6640">
              <w:rPr>
                <w:rFonts w:ascii="Calibri" w:hAnsi="Calibri"/>
                <w:szCs w:val="22"/>
              </w:rPr>
              <w:t>from</w:t>
            </w:r>
            <w:r w:rsidRPr="006C2D39">
              <w:rPr>
                <w:rFonts w:ascii="Calibri" w:hAnsi="Calibri"/>
                <w:szCs w:val="22"/>
              </w:rPr>
              <w:t xml:space="preserve"> the front elevation </w:t>
            </w:r>
            <w:r w:rsidR="00FA6640">
              <w:rPr>
                <w:rFonts w:ascii="Calibri" w:hAnsi="Calibri"/>
                <w:szCs w:val="22"/>
              </w:rPr>
              <w:t>of the main property at</w:t>
            </w:r>
            <w:r w:rsidRPr="006C2D39">
              <w:rPr>
                <w:rFonts w:ascii="Calibri" w:hAnsi="Calibri"/>
                <w:szCs w:val="22"/>
              </w:rPr>
              <w:t xml:space="preserve"> the first-floor level</w:t>
            </w:r>
            <w:r w:rsidR="00FA6640">
              <w:rPr>
                <w:rFonts w:ascii="Calibri" w:hAnsi="Calibri"/>
                <w:szCs w:val="22"/>
              </w:rPr>
              <w:t xml:space="preserve"> however the front elevation of the extension at the ground floor level was set in line with the main property.</w:t>
            </w:r>
          </w:p>
          <w:p w14:paraId="0A4F4F70" w14:textId="1FA72D38" w:rsidR="00FA6640" w:rsidRDefault="00FA6640" w:rsidP="006C2D39">
            <w:pPr>
              <w:contextualSpacing/>
              <w:jc w:val="both"/>
              <w:rPr>
                <w:rFonts w:ascii="Calibri" w:hAnsi="Calibri"/>
                <w:szCs w:val="22"/>
              </w:rPr>
            </w:pPr>
          </w:p>
          <w:p w14:paraId="1327D23A" w14:textId="3EAAE62B" w:rsidR="00FA6640" w:rsidRDefault="00FA6640" w:rsidP="00FA6640">
            <w:pPr>
              <w:contextualSpacing/>
              <w:jc w:val="both"/>
              <w:rPr>
                <w:rFonts w:ascii="Calibri" w:hAnsi="Calibri"/>
                <w:szCs w:val="22"/>
              </w:rPr>
            </w:pPr>
            <w:r>
              <w:rPr>
                <w:rFonts w:ascii="Calibri" w:hAnsi="Calibri"/>
                <w:szCs w:val="22"/>
              </w:rPr>
              <w:t xml:space="preserve">As such, it </w:t>
            </w:r>
            <w:r w:rsidR="00A07DCF">
              <w:rPr>
                <w:rFonts w:ascii="Calibri" w:hAnsi="Calibri"/>
                <w:szCs w:val="22"/>
              </w:rPr>
              <w:t xml:space="preserve">was </w:t>
            </w:r>
            <w:r>
              <w:rPr>
                <w:rFonts w:ascii="Calibri" w:hAnsi="Calibri"/>
                <w:szCs w:val="22"/>
              </w:rPr>
              <w:t xml:space="preserve">considered that the </w:t>
            </w:r>
            <w:r w:rsidR="00A07DCF">
              <w:rPr>
                <w:rFonts w:ascii="Calibri" w:hAnsi="Calibri"/>
                <w:szCs w:val="22"/>
              </w:rPr>
              <w:t xml:space="preserve">original </w:t>
            </w:r>
            <w:r>
              <w:rPr>
                <w:rFonts w:ascii="Calibri" w:hAnsi="Calibri"/>
                <w:szCs w:val="22"/>
              </w:rPr>
              <w:t xml:space="preserve">proposal would have had a </w:t>
            </w:r>
            <w:r w:rsidR="00A07DCF">
              <w:rPr>
                <w:rFonts w:ascii="Calibri" w:hAnsi="Calibri"/>
                <w:szCs w:val="22"/>
              </w:rPr>
              <w:t>detrimental</w:t>
            </w:r>
            <w:r>
              <w:rPr>
                <w:rFonts w:ascii="Calibri" w:hAnsi="Calibri"/>
                <w:szCs w:val="22"/>
              </w:rPr>
              <w:t xml:space="preserve"> impact on visual amenity</w:t>
            </w:r>
            <w:r w:rsidR="00A07DCF">
              <w:rPr>
                <w:rFonts w:ascii="Calibri" w:hAnsi="Calibri"/>
                <w:szCs w:val="22"/>
              </w:rPr>
              <w:t xml:space="preserve"> </w:t>
            </w:r>
            <w:r>
              <w:rPr>
                <w:rFonts w:ascii="Calibri" w:hAnsi="Calibri"/>
                <w:szCs w:val="22"/>
              </w:rPr>
              <w:t xml:space="preserve">which </w:t>
            </w:r>
            <w:r w:rsidRPr="00BF55EF">
              <w:rPr>
                <w:rFonts w:ascii="Calibri" w:hAnsi="Calibri"/>
                <w:szCs w:val="22"/>
              </w:rPr>
              <w:t xml:space="preserve">would </w:t>
            </w:r>
            <w:r w:rsidR="00A07DCF">
              <w:rPr>
                <w:rFonts w:ascii="Calibri" w:hAnsi="Calibri"/>
                <w:szCs w:val="22"/>
              </w:rPr>
              <w:t>have created a</w:t>
            </w:r>
            <w:r w:rsidRPr="00BF55EF">
              <w:rPr>
                <w:rFonts w:ascii="Calibri" w:hAnsi="Calibri"/>
                <w:szCs w:val="22"/>
              </w:rPr>
              <w:t xml:space="preserve"> visual imbalance between the pairing of semi-detached dwellings </w:t>
            </w:r>
            <w:r>
              <w:rPr>
                <w:rFonts w:ascii="Calibri" w:hAnsi="Calibri"/>
                <w:szCs w:val="22"/>
              </w:rPr>
              <w:t>at No.</w:t>
            </w:r>
            <w:r w:rsidRPr="00BF55EF">
              <w:rPr>
                <w:rFonts w:ascii="Calibri" w:hAnsi="Calibri"/>
                <w:szCs w:val="22"/>
              </w:rPr>
              <w:t xml:space="preserve"> 1</w:t>
            </w:r>
            <w:r>
              <w:rPr>
                <w:rFonts w:ascii="Calibri" w:hAnsi="Calibri"/>
                <w:szCs w:val="22"/>
              </w:rPr>
              <w:t>6</w:t>
            </w:r>
            <w:r w:rsidRPr="00BF55EF">
              <w:rPr>
                <w:rFonts w:ascii="Calibri" w:hAnsi="Calibri"/>
                <w:szCs w:val="22"/>
              </w:rPr>
              <w:t xml:space="preserve"> and </w:t>
            </w:r>
            <w:r>
              <w:rPr>
                <w:rFonts w:ascii="Calibri" w:hAnsi="Calibri"/>
                <w:szCs w:val="22"/>
              </w:rPr>
              <w:t>No.</w:t>
            </w:r>
            <w:r w:rsidRPr="00BF55EF">
              <w:rPr>
                <w:rFonts w:ascii="Calibri" w:hAnsi="Calibri"/>
                <w:szCs w:val="22"/>
              </w:rPr>
              <w:t>1</w:t>
            </w:r>
            <w:r>
              <w:rPr>
                <w:rFonts w:ascii="Calibri" w:hAnsi="Calibri"/>
                <w:szCs w:val="22"/>
              </w:rPr>
              <w:t>8</w:t>
            </w:r>
            <w:r w:rsidRPr="00BF55EF">
              <w:rPr>
                <w:rFonts w:ascii="Calibri" w:hAnsi="Calibri"/>
                <w:szCs w:val="22"/>
              </w:rPr>
              <w:t xml:space="preserve"> </w:t>
            </w:r>
            <w:r>
              <w:rPr>
                <w:rFonts w:ascii="Calibri" w:hAnsi="Calibri"/>
                <w:szCs w:val="22"/>
              </w:rPr>
              <w:t>Wellbrow Drive</w:t>
            </w:r>
            <w:r w:rsidR="00A07DCF">
              <w:rPr>
                <w:rFonts w:ascii="Calibri" w:hAnsi="Calibri"/>
                <w:szCs w:val="22"/>
              </w:rPr>
              <w:t xml:space="preserve"> by virtue of its continuous roof line</w:t>
            </w:r>
            <w:r w:rsidR="00562B3B">
              <w:rPr>
                <w:rFonts w:ascii="Calibri" w:hAnsi="Calibri"/>
                <w:szCs w:val="22"/>
              </w:rPr>
              <w:t>, front elevation</w:t>
            </w:r>
            <w:r w:rsidR="00A07DCF">
              <w:rPr>
                <w:rFonts w:ascii="Calibri" w:hAnsi="Calibri"/>
                <w:szCs w:val="22"/>
              </w:rPr>
              <w:t xml:space="preserve"> and excessive widthways projection</w:t>
            </w:r>
            <w:r w:rsidRPr="00BF55EF">
              <w:rPr>
                <w:rFonts w:ascii="Calibri" w:hAnsi="Calibri"/>
                <w:szCs w:val="22"/>
              </w:rPr>
              <w:t>.</w:t>
            </w:r>
            <w:r w:rsidR="00A07DCF">
              <w:rPr>
                <w:rFonts w:ascii="Calibri" w:hAnsi="Calibri"/>
                <w:szCs w:val="22"/>
              </w:rPr>
              <w:t xml:space="preserve"> It was also considered that t</w:t>
            </w:r>
            <w:r>
              <w:rPr>
                <w:rFonts w:ascii="Calibri" w:hAnsi="Calibri"/>
                <w:szCs w:val="22"/>
              </w:rPr>
              <w:t xml:space="preserve">he proposed works </w:t>
            </w:r>
            <w:r w:rsidRPr="0052358B">
              <w:rPr>
                <w:rFonts w:ascii="Calibri" w:hAnsi="Calibri"/>
                <w:szCs w:val="22"/>
              </w:rPr>
              <w:t xml:space="preserve">could </w:t>
            </w:r>
            <w:r w:rsidR="00A07DCF">
              <w:rPr>
                <w:rFonts w:ascii="Calibri" w:hAnsi="Calibri"/>
                <w:szCs w:val="22"/>
              </w:rPr>
              <w:t>have led to</w:t>
            </w:r>
            <w:r>
              <w:rPr>
                <w:rFonts w:ascii="Calibri" w:hAnsi="Calibri"/>
                <w:szCs w:val="22"/>
              </w:rPr>
              <w:t xml:space="preserve"> </w:t>
            </w:r>
            <w:r w:rsidRPr="0052358B">
              <w:rPr>
                <w:rFonts w:ascii="Calibri" w:hAnsi="Calibri"/>
                <w:szCs w:val="22"/>
              </w:rPr>
              <w:t>a</w:t>
            </w:r>
            <w:r>
              <w:rPr>
                <w:rFonts w:ascii="Calibri" w:hAnsi="Calibri"/>
                <w:szCs w:val="22"/>
              </w:rPr>
              <w:t xml:space="preserve"> </w:t>
            </w:r>
            <w:r w:rsidRPr="0052358B">
              <w:rPr>
                <w:rFonts w:ascii="Calibri" w:hAnsi="Calibri"/>
                <w:szCs w:val="22"/>
              </w:rPr>
              <w:t>terracing effect if a similar proposal was</w:t>
            </w:r>
            <w:r w:rsidR="004A7FBF">
              <w:rPr>
                <w:rFonts w:ascii="Calibri" w:hAnsi="Calibri"/>
                <w:szCs w:val="22"/>
              </w:rPr>
              <w:t xml:space="preserve"> </w:t>
            </w:r>
            <w:r w:rsidR="008045CD">
              <w:rPr>
                <w:rFonts w:ascii="Calibri" w:hAnsi="Calibri"/>
                <w:szCs w:val="22"/>
              </w:rPr>
              <w:t>ever</w:t>
            </w:r>
            <w:r w:rsidRPr="0052358B">
              <w:rPr>
                <w:rFonts w:ascii="Calibri" w:hAnsi="Calibri"/>
                <w:szCs w:val="22"/>
              </w:rPr>
              <w:t xml:space="preserve"> implemented at the neighbouring property of No.14 Wellbrow Drive.</w:t>
            </w:r>
          </w:p>
          <w:p w14:paraId="601F2B8D" w14:textId="19CD6ED0" w:rsidR="006C2D39" w:rsidRDefault="006C2D39" w:rsidP="006C2D39">
            <w:pPr>
              <w:contextualSpacing/>
              <w:jc w:val="both"/>
              <w:rPr>
                <w:rFonts w:ascii="Calibri" w:hAnsi="Calibri"/>
                <w:szCs w:val="22"/>
              </w:rPr>
            </w:pPr>
            <w:r w:rsidRPr="006C2D39">
              <w:rPr>
                <w:rFonts w:ascii="Calibri" w:hAnsi="Calibri"/>
                <w:szCs w:val="22"/>
              </w:rPr>
              <w:lastRenderedPageBreak/>
              <w:t>The applicant has since resubmitted an amended plan in which the widthways projection of the two-storey side extension has been reduced to 2.2 metres</w:t>
            </w:r>
            <w:r w:rsidR="008045CD">
              <w:rPr>
                <w:rFonts w:ascii="Calibri" w:hAnsi="Calibri"/>
                <w:szCs w:val="22"/>
              </w:rPr>
              <w:t xml:space="preserve">. Side extensions are generally considered to be acceptable when sited at a distance of at least 1 metre from any side boundary however the amendment proposed is acceptable in this case given the constraints of widthways space on the existing property. </w:t>
            </w:r>
            <w:r w:rsidR="00A07DCF">
              <w:rPr>
                <w:rFonts w:ascii="Calibri" w:hAnsi="Calibri"/>
                <w:szCs w:val="22"/>
              </w:rPr>
              <w:t>The</w:t>
            </w:r>
            <w:r w:rsidR="00D20612">
              <w:rPr>
                <w:rFonts w:ascii="Calibri" w:hAnsi="Calibri"/>
                <w:szCs w:val="22"/>
              </w:rPr>
              <w:t xml:space="preserve"> front elevation of the two-storey side extension has also been set back 1.3 metres from the main property which in turn has significantly reduced the eaves and roof height of the side extension.</w:t>
            </w:r>
          </w:p>
          <w:p w14:paraId="74CBF93E" w14:textId="5025A520" w:rsidR="00D20612" w:rsidRDefault="00D20612" w:rsidP="006C2D39">
            <w:pPr>
              <w:contextualSpacing/>
              <w:jc w:val="both"/>
              <w:rPr>
                <w:rFonts w:ascii="Calibri" w:hAnsi="Calibri"/>
                <w:szCs w:val="22"/>
              </w:rPr>
            </w:pPr>
          </w:p>
          <w:p w14:paraId="17791252" w14:textId="0B883640" w:rsidR="006406B9" w:rsidRDefault="008045CD" w:rsidP="00FA6640">
            <w:pPr>
              <w:contextualSpacing/>
              <w:jc w:val="both"/>
              <w:rPr>
                <w:rFonts w:ascii="Calibri" w:hAnsi="Calibri"/>
                <w:szCs w:val="22"/>
              </w:rPr>
            </w:pPr>
            <w:r>
              <w:rPr>
                <w:rFonts w:ascii="Calibri" w:hAnsi="Calibri"/>
                <w:szCs w:val="22"/>
              </w:rPr>
              <w:t>The</w:t>
            </w:r>
            <w:r w:rsidR="00EE6E2E">
              <w:rPr>
                <w:rFonts w:ascii="Calibri" w:hAnsi="Calibri"/>
                <w:szCs w:val="22"/>
              </w:rPr>
              <w:t xml:space="preserve"> two-storey side extension </w:t>
            </w:r>
            <w:r>
              <w:rPr>
                <w:rFonts w:ascii="Calibri" w:hAnsi="Calibri"/>
                <w:szCs w:val="22"/>
              </w:rPr>
              <w:t>will be viewable from Wellbrow Drive and as such will have some visual impact</w:t>
            </w:r>
            <w:r w:rsidR="00EE6E2E">
              <w:rPr>
                <w:rFonts w:ascii="Calibri" w:hAnsi="Calibri"/>
                <w:szCs w:val="22"/>
              </w:rPr>
              <w:t xml:space="preserve"> on the existing street scene.</w:t>
            </w:r>
            <w:r>
              <w:rPr>
                <w:rFonts w:ascii="Calibri" w:hAnsi="Calibri"/>
                <w:szCs w:val="22"/>
              </w:rPr>
              <w:t xml:space="preserve"> </w:t>
            </w:r>
            <w:r w:rsidR="00EE6E2E">
              <w:rPr>
                <w:rFonts w:ascii="Calibri" w:hAnsi="Calibri"/>
                <w:szCs w:val="22"/>
              </w:rPr>
              <w:t>H</w:t>
            </w:r>
            <w:r>
              <w:rPr>
                <w:rFonts w:ascii="Calibri" w:hAnsi="Calibri"/>
                <w:szCs w:val="22"/>
              </w:rPr>
              <w:t>owever</w:t>
            </w:r>
            <w:r w:rsidR="00EE6E2E">
              <w:rPr>
                <w:rFonts w:ascii="Calibri" w:hAnsi="Calibri"/>
                <w:szCs w:val="22"/>
              </w:rPr>
              <w:t>,</w:t>
            </w:r>
            <w:r>
              <w:rPr>
                <w:rFonts w:ascii="Calibri" w:hAnsi="Calibri"/>
                <w:szCs w:val="22"/>
              </w:rPr>
              <w:t xml:space="preserve"> the amended proposal will be set back from the main property with a reduced widthways projection and roof line</w:t>
            </w:r>
            <w:r w:rsidR="00EE6E2E">
              <w:rPr>
                <w:rFonts w:ascii="Calibri" w:hAnsi="Calibri"/>
                <w:szCs w:val="22"/>
              </w:rPr>
              <w:t xml:space="preserve">, </w:t>
            </w:r>
            <w:r w:rsidR="007A0E36">
              <w:rPr>
                <w:rFonts w:ascii="Calibri" w:hAnsi="Calibri"/>
                <w:szCs w:val="22"/>
              </w:rPr>
              <w:t>both</w:t>
            </w:r>
            <w:r w:rsidR="00EE6E2E">
              <w:rPr>
                <w:rFonts w:ascii="Calibri" w:hAnsi="Calibri"/>
                <w:szCs w:val="22"/>
              </w:rPr>
              <w:t xml:space="preserve"> of which will significantly reduce </w:t>
            </w:r>
            <w:r w:rsidR="007A0E36">
              <w:rPr>
                <w:rFonts w:ascii="Calibri" w:hAnsi="Calibri"/>
                <w:szCs w:val="22"/>
              </w:rPr>
              <w:t>the</w:t>
            </w:r>
            <w:r w:rsidR="00EE6E2E">
              <w:rPr>
                <w:rFonts w:ascii="Calibri" w:hAnsi="Calibri"/>
                <w:szCs w:val="22"/>
              </w:rPr>
              <w:t xml:space="preserve"> </w:t>
            </w:r>
            <w:r w:rsidR="007A0E36">
              <w:rPr>
                <w:rFonts w:ascii="Calibri" w:hAnsi="Calibri"/>
                <w:szCs w:val="22"/>
              </w:rPr>
              <w:t xml:space="preserve">previously identified </w:t>
            </w:r>
            <w:r w:rsidR="00EE6E2E">
              <w:rPr>
                <w:rFonts w:ascii="Calibri" w:hAnsi="Calibri"/>
                <w:szCs w:val="22"/>
              </w:rPr>
              <w:t>unbalancing</w:t>
            </w:r>
            <w:r w:rsidR="007A0E36">
              <w:rPr>
                <w:rFonts w:ascii="Calibri" w:hAnsi="Calibri"/>
                <w:szCs w:val="22"/>
              </w:rPr>
              <w:t xml:space="preserve"> effects, terracing</w:t>
            </w:r>
            <w:r w:rsidR="00EE6E2E">
              <w:rPr>
                <w:rFonts w:ascii="Calibri" w:hAnsi="Calibri"/>
                <w:szCs w:val="22"/>
              </w:rPr>
              <w:t xml:space="preserve"> effects and overall impact upon visual amenity in the surrounding area. </w:t>
            </w:r>
          </w:p>
          <w:p w14:paraId="3914F63A" w14:textId="1AC08BC3" w:rsidR="00EE6E2E" w:rsidRPr="00545D8C" w:rsidRDefault="00EE6E2E" w:rsidP="00FA6640">
            <w:pPr>
              <w:contextualSpacing/>
              <w:jc w:val="both"/>
              <w:rPr>
                <w:rFonts w:ascii="Calibri" w:hAnsi="Calibri"/>
                <w:szCs w:val="22"/>
              </w:rPr>
            </w:pPr>
          </w:p>
        </w:tc>
      </w:tr>
      <w:tr w:rsidR="00335EE9" w:rsidRPr="008C75E4" w14:paraId="3149C5B0" w14:textId="77777777" w:rsidTr="00ED077E">
        <w:trPr>
          <w:trHeight w:val="864"/>
          <w:jc w:val="center"/>
        </w:trPr>
        <w:tc>
          <w:tcPr>
            <w:tcW w:w="9803" w:type="dxa"/>
            <w:gridSpan w:val="14"/>
            <w:tcMar>
              <w:top w:w="57" w:type="dxa"/>
              <w:bottom w:w="57" w:type="dxa"/>
            </w:tcMar>
          </w:tcPr>
          <w:p w14:paraId="3BF63A54" w14:textId="22D702B7" w:rsidR="00335EE9" w:rsidRDefault="00335EE9" w:rsidP="006126D1">
            <w:pPr>
              <w:contextualSpacing/>
              <w:jc w:val="both"/>
              <w:rPr>
                <w:rFonts w:ascii="Calibri" w:hAnsi="Calibri"/>
                <w:b/>
                <w:szCs w:val="22"/>
              </w:rPr>
            </w:pPr>
            <w:r>
              <w:rPr>
                <w:rFonts w:ascii="Calibri" w:hAnsi="Calibri"/>
                <w:b/>
                <w:szCs w:val="22"/>
              </w:rPr>
              <w:lastRenderedPageBreak/>
              <w:t>Landscape/Ecology:</w:t>
            </w:r>
          </w:p>
          <w:p w14:paraId="5EDE1A8E" w14:textId="77777777" w:rsidR="00335EE9" w:rsidRDefault="00335EE9" w:rsidP="006126D1">
            <w:pPr>
              <w:contextualSpacing/>
              <w:jc w:val="both"/>
              <w:rPr>
                <w:rFonts w:ascii="Calibri" w:hAnsi="Calibri"/>
                <w:b/>
                <w:szCs w:val="22"/>
              </w:rPr>
            </w:pPr>
          </w:p>
          <w:p w14:paraId="306AE703" w14:textId="5EF245A9" w:rsidR="002B2710" w:rsidRPr="002B2710" w:rsidRDefault="002B2710" w:rsidP="002B2710">
            <w:pPr>
              <w:pStyle w:val="Header"/>
              <w:rPr>
                <w:rFonts w:ascii="Calibri" w:hAnsi="Calibri"/>
                <w:szCs w:val="22"/>
              </w:rPr>
            </w:pPr>
            <w:r w:rsidRPr="002B2710">
              <w:rPr>
                <w:rFonts w:ascii="Calibri" w:hAnsi="Calibri"/>
                <w:szCs w:val="22"/>
              </w:rPr>
              <w:t xml:space="preserve">A bat survey conducted at the proposal site on </w:t>
            </w:r>
            <w:r>
              <w:rPr>
                <w:rFonts w:ascii="Calibri" w:hAnsi="Calibri"/>
                <w:szCs w:val="22"/>
              </w:rPr>
              <w:t>15</w:t>
            </w:r>
            <w:r w:rsidRPr="002B2710">
              <w:rPr>
                <w:rFonts w:ascii="Calibri" w:hAnsi="Calibri"/>
                <w:szCs w:val="22"/>
              </w:rPr>
              <w:t>/12/20 found no evidence of any bat related activity.</w:t>
            </w:r>
          </w:p>
          <w:p w14:paraId="1B694A08" w14:textId="7104B97A" w:rsidR="007F4754" w:rsidRPr="00F54429" w:rsidRDefault="007F4754" w:rsidP="00231BFD">
            <w:pPr>
              <w:pStyle w:val="Header"/>
              <w:tabs>
                <w:tab w:val="clear" w:pos="4153"/>
                <w:tab w:val="clear" w:pos="8306"/>
              </w:tabs>
              <w:contextualSpacing/>
              <w:jc w:val="both"/>
              <w:rPr>
                <w:rFonts w:ascii="Calibri" w:hAnsi="Calibri"/>
                <w:szCs w:val="22"/>
              </w:rPr>
            </w:pPr>
          </w:p>
        </w:tc>
      </w:tr>
      <w:tr w:rsidR="003476F3" w:rsidRPr="008C75E4" w14:paraId="4CA052FA" w14:textId="77777777" w:rsidTr="00ED077E">
        <w:trPr>
          <w:trHeight w:val="864"/>
          <w:jc w:val="center"/>
        </w:trPr>
        <w:tc>
          <w:tcPr>
            <w:tcW w:w="9803" w:type="dxa"/>
            <w:gridSpan w:val="14"/>
            <w:tcMar>
              <w:top w:w="57" w:type="dxa"/>
              <w:bottom w:w="57" w:type="dxa"/>
            </w:tcMar>
          </w:tcPr>
          <w:p w14:paraId="07CB2186" w14:textId="77777777" w:rsidR="003476F3" w:rsidRDefault="003476F3" w:rsidP="006126D1">
            <w:pPr>
              <w:contextualSpacing/>
              <w:jc w:val="both"/>
              <w:rPr>
                <w:rFonts w:ascii="Calibri" w:hAnsi="Calibri"/>
                <w:b/>
                <w:szCs w:val="22"/>
              </w:rPr>
            </w:pPr>
            <w:r>
              <w:rPr>
                <w:rFonts w:ascii="Calibri" w:hAnsi="Calibri"/>
                <w:b/>
                <w:szCs w:val="22"/>
              </w:rPr>
              <w:t>Highways:</w:t>
            </w:r>
          </w:p>
          <w:p w14:paraId="0751CF0B" w14:textId="77777777" w:rsidR="00034C64" w:rsidRDefault="00034C64" w:rsidP="006126D1">
            <w:pPr>
              <w:contextualSpacing/>
              <w:jc w:val="both"/>
              <w:rPr>
                <w:rFonts w:ascii="Calibri" w:hAnsi="Calibri"/>
                <w:b/>
                <w:szCs w:val="22"/>
              </w:rPr>
            </w:pPr>
          </w:p>
          <w:p w14:paraId="18C0A846" w14:textId="789D856F" w:rsidR="00034C64" w:rsidRDefault="00034C64" w:rsidP="006126D1">
            <w:pPr>
              <w:contextualSpacing/>
              <w:jc w:val="both"/>
              <w:rPr>
                <w:rFonts w:ascii="Calibri" w:hAnsi="Calibri"/>
                <w:szCs w:val="22"/>
              </w:rPr>
            </w:pPr>
            <w:r w:rsidRPr="00034C64">
              <w:rPr>
                <w:rFonts w:ascii="Calibri" w:hAnsi="Calibri"/>
                <w:szCs w:val="22"/>
              </w:rPr>
              <w:t>The propos</w:t>
            </w:r>
            <w:r>
              <w:rPr>
                <w:rFonts w:ascii="Calibri" w:hAnsi="Calibri"/>
                <w:szCs w:val="22"/>
              </w:rPr>
              <w:t>al will not result in the loss of either of the two existing off-street parking spaces on site therefore</w:t>
            </w:r>
            <w:r w:rsidR="0056269D">
              <w:rPr>
                <w:rFonts w:ascii="Calibri" w:hAnsi="Calibri"/>
                <w:szCs w:val="22"/>
              </w:rPr>
              <w:t xml:space="preserve"> it is</w:t>
            </w:r>
            <w:r w:rsidR="00157B3A">
              <w:rPr>
                <w:rFonts w:ascii="Calibri" w:hAnsi="Calibri"/>
                <w:szCs w:val="22"/>
              </w:rPr>
              <w:t xml:space="preserve"> not</w:t>
            </w:r>
            <w:r w:rsidR="0056269D">
              <w:rPr>
                <w:rFonts w:ascii="Calibri" w:hAnsi="Calibri"/>
                <w:szCs w:val="22"/>
              </w:rPr>
              <w:t xml:space="preserve"> considered that the proposed works</w:t>
            </w:r>
            <w:r w:rsidR="00157B3A">
              <w:rPr>
                <w:rFonts w:ascii="Calibri" w:hAnsi="Calibri"/>
                <w:szCs w:val="22"/>
              </w:rPr>
              <w:t xml:space="preserve"> will have any </w:t>
            </w:r>
            <w:r>
              <w:rPr>
                <w:rFonts w:ascii="Calibri" w:hAnsi="Calibri"/>
                <w:szCs w:val="22"/>
              </w:rPr>
              <w:t>adverse effect upon highway safety.</w:t>
            </w:r>
          </w:p>
          <w:p w14:paraId="0A1116B2" w14:textId="09D057B0" w:rsidR="00034C64" w:rsidRPr="00034C64" w:rsidRDefault="00034C64" w:rsidP="006126D1">
            <w:pPr>
              <w:contextualSpacing/>
              <w:jc w:val="both"/>
              <w:rPr>
                <w:rFonts w:ascii="Calibri" w:hAnsi="Calibri"/>
                <w:szCs w:val="22"/>
              </w:rPr>
            </w:pPr>
          </w:p>
        </w:tc>
      </w:tr>
      <w:tr w:rsidR="008C75E4" w:rsidRPr="008C75E4" w14:paraId="680C5C98" w14:textId="77777777" w:rsidTr="00ED077E">
        <w:trPr>
          <w:trHeight w:val="864"/>
          <w:jc w:val="center"/>
        </w:trPr>
        <w:tc>
          <w:tcPr>
            <w:tcW w:w="9803" w:type="dxa"/>
            <w:gridSpan w:val="14"/>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C04A54F" w14:textId="3FF97D63" w:rsidR="00C44E40" w:rsidRDefault="00C44E40" w:rsidP="00454754">
            <w:pPr>
              <w:pStyle w:val="Header"/>
              <w:tabs>
                <w:tab w:val="clear" w:pos="4153"/>
                <w:tab w:val="clear" w:pos="8306"/>
              </w:tabs>
              <w:contextualSpacing/>
              <w:jc w:val="both"/>
              <w:rPr>
                <w:rFonts w:ascii="Calibri" w:hAnsi="Calibri"/>
                <w:szCs w:val="22"/>
              </w:rPr>
            </w:pPr>
          </w:p>
          <w:p w14:paraId="06CC33E8" w14:textId="52252D88" w:rsidR="00410DEA" w:rsidRDefault="00FB56AC" w:rsidP="00454754">
            <w:pPr>
              <w:pStyle w:val="Header"/>
              <w:tabs>
                <w:tab w:val="clear" w:pos="4153"/>
                <w:tab w:val="clear" w:pos="8306"/>
              </w:tabs>
              <w:contextualSpacing/>
              <w:jc w:val="both"/>
              <w:rPr>
                <w:rFonts w:ascii="Calibri" w:hAnsi="Calibri"/>
                <w:szCs w:val="22"/>
              </w:rPr>
            </w:pPr>
            <w:r>
              <w:rPr>
                <w:rFonts w:ascii="Calibri" w:hAnsi="Calibri"/>
                <w:szCs w:val="22"/>
              </w:rPr>
              <w:t>The proposal does not raise any issues in relation to residential amenity in as much that its layout will not provide any new opportunities for overlooking</w:t>
            </w:r>
            <w:r w:rsidR="003F3D97">
              <w:rPr>
                <w:rFonts w:ascii="Calibri" w:hAnsi="Calibri"/>
                <w:szCs w:val="22"/>
              </w:rPr>
              <w:t>, nor is it considered that the proposed works will lead to any significant loss of natural light or outlook.</w:t>
            </w:r>
          </w:p>
          <w:p w14:paraId="77509D4F" w14:textId="6AAFD6E8" w:rsidR="003F3D97" w:rsidRDefault="003F3D97" w:rsidP="00454754">
            <w:pPr>
              <w:pStyle w:val="Header"/>
              <w:tabs>
                <w:tab w:val="clear" w:pos="4153"/>
                <w:tab w:val="clear" w:pos="8306"/>
              </w:tabs>
              <w:contextualSpacing/>
              <w:jc w:val="both"/>
              <w:rPr>
                <w:rFonts w:ascii="Calibri" w:hAnsi="Calibri"/>
                <w:szCs w:val="22"/>
              </w:rPr>
            </w:pPr>
          </w:p>
          <w:p w14:paraId="76D4822E" w14:textId="6614B4D2" w:rsidR="003F3D97" w:rsidRDefault="00933114" w:rsidP="00454754">
            <w:pPr>
              <w:pStyle w:val="Header"/>
              <w:tabs>
                <w:tab w:val="clear" w:pos="4153"/>
                <w:tab w:val="clear" w:pos="8306"/>
              </w:tabs>
              <w:contextualSpacing/>
              <w:jc w:val="both"/>
              <w:rPr>
                <w:rFonts w:ascii="Calibri" w:hAnsi="Calibri"/>
                <w:szCs w:val="22"/>
              </w:rPr>
            </w:pPr>
            <w:r>
              <w:rPr>
                <w:rFonts w:ascii="Calibri" w:hAnsi="Calibri"/>
                <w:szCs w:val="22"/>
              </w:rPr>
              <w:t>T</w:t>
            </w:r>
            <w:r w:rsidR="003F3D97">
              <w:rPr>
                <w:rFonts w:ascii="Calibri" w:hAnsi="Calibri"/>
                <w:szCs w:val="22"/>
              </w:rPr>
              <w:t xml:space="preserve">he </w:t>
            </w:r>
            <w:r>
              <w:rPr>
                <w:rFonts w:ascii="Calibri" w:hAnsi="Calibri"/>
                <w:szCs w:val="22"/>
              </w:rPr>
              <w:t>proposal was considered to be unacceptable in its original form by virtue of its design and use of space however the applicant has since made some significant changes to the original proposal which are considered to adequately address the initial concerns raised and justify acceptance of the proposal.</w:t>
            </w:r>
          </w:p>
          <w:p w14:paraId="2A389F3B" w14:textId="77777777" w:rsidR="00410DEA" w:rsidRDefault="00410DEA" w:rsidP="00454754">
            <w:pPr>
              <w:pStyle w:val="Header"/>
              <w:tabs>
                <w:tab w:val="clear" w:pos="4153"/>
                <w:tab w:val="clear" w:pos="8306"/>
              </w:tabs>
              <w:contextualSpacing/>
              <w:jc w:val="both"/>
              <w:rPr>
                <w:rFonts w:ascii="Calibri" w:hAnsi="Calibri"/>
                <w:szCs w:val="22"/>
              </w:rPr>
            </w:pPr>
          </w:p>
          <w:p w14:paraId="52525226" w14:textId="17B44A98" w:rsidR="00733422" w:rsidRPr="00733422" w:rsidRDefault="00733422" w:rsidP="00733422">
            <w:pPr>
              <w:pStyle w:val="Header"/>
              <w:rPr>
                <w:rFonts w:ascii="Calibri" w:hAnsi="Calibri"/>
                <w:bCs/>
                <w:szCs w:val="22"/>
              </w:rPr>
            </w:pPr>
            <w:r w:rsidRPr="00733422">
              <w:rPr>
                <w:rFonts w:ascii="Calibri" w:hAnsi="Calibri"/>
                <w:bCs/>
                <w:szCs w:val="22"/>
              </w:rPr>
              <w:t xml:space="preserve">It is for the above reasons and having regard to all material considerations and matters raised that </w:t>
            </w:r>
            <w:r w:rsidR="00AF6300">
              <w:rPr>
                <w:rFonts w:ascii="Calibri" w:hAnsi="Calibri"/>
                <w:bCs/>
                <w:szCs w:val="22"/>
              </w:rPr>
              <w:t>the application is recommended for approval.</w:t>
            </w:r>
          </w:p>
          <w:p w14:paraId="68BAF9C1" w14:textId="4DF25BE0" w:rsidR="00ED077E" w:rsidRPr="00BA2247" w:rsidRDefault="00ED077E" w:rsidP="00231BFD">
            <w:pPr>
              <w:contextualSpacing/>
              <w:jc w:val="both"/>
              <w:rPr>
                <w:rFonts w:ascii="Calibri" w:hAnsi="Calibri"/>
                <w:szCs w:val="22"/>
              </w:rPr>
            </w:pP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880B35C" w14:textId="7A9E7618" w:rsidR="00C0704D" w:rsidRPr="008C75E4" w:rsidRDefault="00BA09BE" w:rsidP="006126D1">
            <w:pPr>
              <w:jc w:val="both"/>
              <w:rPr>
                <w:rFonts w:ascii="Calibri" w:hAnsi="Calibri"/>
                <w:bCs/>
                <w:szCs w:val="22"/>
              </w:rPr>
            </w:pPr>
            <w:r>
              <w:rPr>
                <w:rFonts w:ascii="Calibri" w:hAnsi="Calibri"/>
                <w:bCs/>
                <w:szCs w:val="22"/>
              </w:rPr>
              <w:t xml:space="preserve">That planning permission be </w:t>
            </w:r>
            <w:r w:rsidR="00AF6300">
              <w:rPr>
                <w:rFonts w:ascii="Calibri" w:hAnsi="Calibri"/>
                <w:bCs/>
                <w:szCs w:val="22"/>
              </w:rPr>
              <w:t>granted.</w:t>
            </w:r>
          </w:p>
        </w:tc>
      </w:tr>
    </w:tbl>
    <w:p w14:paraId="56A25894" w14:textId="77777777" w:rsidR="0031197A" w:rsidRPr="008C75E4" w:rsidRDefault="00330D3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97BDC" w14:textId="77777777" w:rsidR="009D18CA" w:rsidRDefault="009D18CA" w:rsidP="006D0B5F">
      <w:r>
        <w:separator/>
      </w:r>
    </w:p>
  </w:endnote>
  <w:endnote w:type="continuationSeparator" w:id="0">
    <w:p w14:paraId="21B196EE" w14:textId="77777777" w:rsidR="009D18CA" w:rsidRDefault="009D18C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F2FCD" w14:textId="77777777" w:rsidR="009D18CA" w:rsidRDefault="009D18CA" w:rsidP="006D0B5F">
      <w:r>
        <w:separator/>
      </w:r>
    </w:p>
  </w:footnote>
  <w:footnote w:type="continuationSeparator" w:id="0">
    <w:p w14:paraId="6F2B51E5" w14:textId="77777777" w:rsidR="009D18CA" w:rsidRDefault="009D18C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120"/>
    <w:rsid w:val="00011825"/>
    <w:rsid w:val="00016A73"/>
    <w:rsid w:val="00025A9F"/>
    <w:rsid w:val="00030719"/>
    <w:rsid w:val="00034B6A"/>
    <w:rsid w:val="00034C64"/>
    <w:rsid w:val="00041FBF"/>
    <w:rsid w:val="000468F7"/>
    <w:rsid w:val="00054F39"/>
    <w:rsid w:val="00055B13"/>
    <w:rsid w:val="000616CB"/>
    <w:rsid w:val="00061E20"/>
    <w:rsid w:val="000722C7"/>
    <w:rsid w:val="000748FE"/>
    <w:rsid w:val="0008638E"/>
    <w:rsid w:val="00086A7B"/>
    <w:rsid w:val="000870B3"/>
    <w:rsid w:val="00087DA0"/>
    <w:rsid w:val="00096003"/>
    <w:rsid w:val="000970EC"/>
    <w:rsid w:val="000B5CB5"/>
    <w:rsid w:val="000C3369"/>
    <w:rsid w:val="000C7A57"/>
    <w:rsid w:val="000D00E9"/>
    <w:rsid w:val="000D7FF8"/>
    <w:rsid w:val="000F45A9"/>
    <w:rsid w:val="00101855"/>
    <w:rsid w:val="0010371E"/>
    <w:rsid w:val="00106932"/>
    <w:rsid w:val="00111A67"/>
    <w:rsid w:val="00115868"/>
    <w:rsid w:val="00115F16"/>
    <w:rsid w:val="0012346A"/>
    <w:rsid w:val="00130035"/>
    <w:rsid w:val="00141512"/>
    <w:rsid w:val="00157B3A"/>
    <w:rsid w:val="0016428F"/>
    <w:rsid w:val="00170DED"/>
    <w:rsid w:val="00172515"/>
    <w:rsid w:val="00174004"/>
    <w:rsid w:val="00181510"/>
    <w:rsid w:val="001946E0"/>
    <w:rsid w:val="00196722"/>
    <w:rsid w:val="001A5C39"/>
    <w:rsid w:val="001B0896"/>
    <w:rsid w:val="001B769B"/>
    <w:rsid w:val="001C0A75"/>
    <w:rsid w:val="001C1453"/>
    <w:rsid w:val="001C4503"/>
    <w:rsid w:val="001C59FC"/>
    <w:rsid w:val="001D156E"/>
    <w:rsid w:val="001D4F7A"/>
    <w:rsid w:val="001D5ADD"/>
    <w:rsid w:val="001E5597"/>
    <w:rsid w:val="00202236"/>
    <w:rsid w:val="00203F50"/>
    <w:rsid w:val="00206E24"/>
    <w:rsid w:val="00231BFD"/>
    <w:rsid w:val="0023480A"/>
    <w:rsid w:val="00237DA1"/>
    <w:rsid w:val="00250879"/>
    <w:rsid w:val="00263B45"/>
    <w:rsid w:val="00266D0A"/>
    <w:rsid w:val="00282F78"/>
    <w:rsid w:val="00284480"/>
    <w:rsid w:val="00286DCC"/>
    <w:rsid w:val="0028751A"/>
    <w:rsid w:val="002920A3"/>
    <w:rsid w:val="0029334A"/>
    <w:rsid w:val="002A01CF"/>
    <w:rsid w:val="002A235B"/>
    <w:rsid w:val="002A7DF7"/>
    <w:rsid w:val="002B2710"/>
    <w:rsid w:val="002B6F76"/>
    <w:rsid w:val="002B7854"/>
    <w:rsid w:val="002C6277"/>
    <w:rsid w:val="002D4346"/>
    <w:rsid w:val="002E2952"/>
    <w:rsid w:val="002E797F"/>
    <w:rsid w:val="002E7CC1"/>
    <w:rsid w:val="002F041D"/>
    <w:rsid w:val="002F2580"/>
    <w:rsid w:val="002F4B0F"/>
    <w:rsid w:val="002F63B1"/>
    <w:rsid w:val="002F7502"/>
    <w:rsid w:val="003137E0"/>
    <w:rsid w:val="00320A6F"/>
    <w:rsid w:val="00321B6E"/>
    <w:rsid w:val="00330D33"/>
    <w:rsid w:val="003359D0"/>
    <w:rsid w:val="00335EE9"/>
    <w:rsid w:val="0034109D"/>
    <w:rsid w:val="00341E8D"/>
    <w:rsid w:val="003430A8"/>
    <w:rsid w:val="003476F3"/>
    <w:rsid w:val="00347F5E"/>
    <w:rsid w:val="003527AD"/>
    <w:rsid w:val="00354E57"/>
    <w:rsid w:val="003562A3"/>
    <w:rsid w:val="003634D9"/>
    <w:rsid w:val="0036759A"/>
    <w:rsid w:val="003825D5"/>
    <w:rsid w:val="00383DFF"/>
    <w:rsid w:val="00396636"/>
    <w:rsid w:val="003A4376"/>
    <w:rsid w:val="003A5516"/>
    <w:rsid w:val="003C04C7"/>
    <w:rsid w:val="003C0C2B"/>
    <w:rsid w:val="003C28E1"/>
    <w:rsid w:val="003D0C10"/>
    <w:rsid w:val="003E185F"/>
    <w:rsid w:val="003E2151"/>
    <w:rsid w:val="003E7C3D"/>
    <w:rsid w:val="003F0EEE"/>
    <w:rsid w:val="003F16AA"/>
    <w:rsid w:val="003F16B4"/>
    <w:rsid w:val="003F2CA6"/>
    <w:rsid w:val="003F3D97"/>
    <w:rsid w:val="003F3DB5"/>
    <w:rsid w:val="003F481A"/>
    <w:rsid w:val="00404C72"/>
    <w:rsid w:val="004069E5"/>
    <w:rsid w:val="00410DEA"/>
    <w:rsid w:val="004131E9"/>
    <w:rsid w:val="00432B12"/>
    <w:rsid w:val="00433448"/>
    <w:rsid w:val="00435FC9"/>
    <w:rsid w:val="0044039F"/>
    <w:rsid w:val="00440CB6"/>
    <w:rsid w:val="004414C2"/>
    <w:rsid w:val="00454754"/>
    <w:rsid w:val="0045523E"/>
    <w:rsid w:val="00457CAA"/>
    <w:rsid w:val="004654DD"/>
    <w:rsid w:val="00475D51"/>
    <w:rsid w:val="004854EC"/>
    <w:rsid w:val="004936A6"/>
    <w:rsid w:val="004947BB"/>
    <w:rsid w:val="004956D1"/>
    <w:rsid w:val="00497E7E"/>
    <w:rsid w:val="004A5EA9"/>
    <w:rsid w:val="004A7FBF"/>
    <w:rsid w:val="004B3A0F"/>
    <w:rsid w:val="004B5652"/>
    <w:rsid w:val="004C2434"/>
    <w:rsid w:val="004C3487"/>
    <w:rsid w:val="004C5226"/>
    <w:rsid w:val="004D2720"/>
    <w:rsid w:val="004D33C8"/>
    <w:rsid w:val="004D6FC7"/>
    <w:rsid w:val="004E58E3"/>
    <w:rsid w:val="004E5E10"/>
    <w:rsid w:val="004F0649"/>
    <w:rsid w:val="004F1043"/>
    <w:rsid w:val="004F1E99"/>
    <w:rsid w:val="004F28FB"/>
    <w:rsid w:val="0050432D"/>
    <w:rsid w:val="00504440"/>
    <w:rsid w:val="00510735"/>
    <w:rsid w:val="00510DBF"/>
    <w:rsid w:val="00510FA2"/>
    <w:rsid w:val="00510FE3"/>
    <w:rsid w:val="00521ABA"/>
    <w:rsid w:val="0052358B"/>
    <w:rsid w:val="005241AF"/>
    <w:rsid w:val="00525341"/>
    <w:rsid w:val="00525869"/>
    <w:rsid w:val="00527A31"/>
    <w:rsid w:val="00527B08"/>
    <w:rsid w:val="005325CF"/>
    <w:rsid w:val="0053312D"/>
    <w:rsid w:val="00534611"/>
    <w:rsid w:val="005437D6"/>
    <w:rsid w:val="00543E6D"/>
    <w:rsid w:val="00545D8C"/>
    <w:rsid w:val="00556ECD"/>
    <w:rsid w:val="0056269D"/>
    <w:rsid w:val="00562B3B"/>
    <w:rsid w:val="005631B3"/>
    <w:rsid w:val="005633B0"/>
    <w:rsid w:val="005635FF"/>
    <w:rsid w:val="00573B90"/>
    <w:rsid w:val="00580465"/>
    <w:rsid w:val="00583ED0"/>
    <w:rsid w:val="00586ACE"/>
    <w:rsid w:val="005872E0"/>
    <w:rsid w:val="005878FE"/>
    <w:rsid w:val="005912B3"/>
    <w:rsid w:val="00593040"/>
    <w:rsid w:val="0059699B"/>
    <w:rsid w:val="005A087C"/>
    <w:rsid w:val="005A7617"/>
    <w:rsid w:val="005B0A0E"/>
    <w:rsid w:val="005B0DAA"/>
    <w:rsid w:val="005D3432"/>
    <w:rsid w:val="005D7BF7"/>
    <w:rsid w:val="005E0629"/>
    <w:rsid w:val="005E1C6C"/>
    <w:rsid w:val="005E2A0E"/>
    <w:rsid w:val="005E65DF"/>
    <w:rsid w:val="005F1593"/>
    <w:rsid w:val="005F339A"/>
    <w:rsid w:val="00604598"/>
    <w:rsid w:val="00604F22"/>
    <w:rsid w:val="00605BBB"/>
    <w:rsid w:val="00610311"/>
    <w:rsid w:val="006126D1"/>
    <w:rsid w:val="006225FA"/>
    <w:rsid w:val="006326A2"/>
    <w:rsid w:val="006406B9"/>
    <w:rsid w:val="00643929"/>
    <w:rsid w:val="00665C24"/>
    <w:rsid w:val="006677F4"/>
    <w:rsid w:val="00677BF0"/>
    <w:rsid w:val="00690EC3"/>
    <w:rsid w:val="00692B60"/>
    <w:rsid w:val="00695F88"/>
    <w:rsid w:val="006977AC"/>
    <w:rsid w:val="006A4D63"/>
    <w:rsid w:val="006A71AD"/>
    <w:rsid w:val="006B7C1B"/>
    <w:rsid w:val="006C126E"/>
    <w:rsid w:val="006C2BFA"/>
    <w:rsid w:val="006C2D39"/>
    <w:rsid w:val="006C2ED0"/>
    <w:rsid w:val="006D0B5F"/>
    <w:rsid w:val="006D4E58"/>
    <w:rsid w:val="006D5DFD"/>
    <w:rsid w:val="006D7624"/>
    <w:rsid w:val="006E1FC3"/>
    <w:rsid w:val="006F0442"/>
    <w:rsid w:val="006F137D"/>
    <w:rsid w:val="006F4D38"/>
    <w:rsid w:val="0070054B"/>
    <w:rsid w:val="00706480"/>
    <w:rsid w:val="00710DBB"/>
    <w:rsid w:val="007177FA"/>
    <w:rsid w:val="00725F1C"/>
    <w:rsid w:val="00733422"/>
    <w:rsid w:val="00736ADE"/>
    <w:rsid w:val="007430C8"/>
    <w:rsid w:val="00747CBE"/>
    <w:rsid w:val="00755FCC"/>
    <w:rsid w:val="00761517"/>
    <w:rsid w:val="00762563"/>
    <w:rsid w:val="00776AE2"/>
    <w:rsid w:val="007921CD"/>
    <w:rsid w:val="0079482C"/>
    <w:rsid w:val="007A0E36"/>
    <w:rsid w:val="007A3BFB"/>
    <w:rsid w:val="007B2531"/>
    <w:rsid w:val="007B3E52"/>
    <w:rsid w:val="007C01F1"/>
    <w:rsid w:val="007C20E2"/>
    <w:rsid w:val="007C5713"/>
    <w:rsid w:val="007C791C"/>
    <w:rsid w:val="007D6D02"/>
    <w:rsid w:val="007D77FB"/>
    <w:rsid w:val="007D7DF4"/>
    <w:rsid w:val="007E0D23"/>
    <w:rsid w:val="007F196D"/>
    <w:rsid w:val="007F4754"/>
    <w:rsid w:val="008045CD"/>
    <w:rsid w:val="00805895"/>
    <w:rsid w:val="008075CB"/>
    <w:rsid w:val="00811771"/>
    <w:rsid w:val="008154DD"/>
    <w:rsid w:val="00817C89"/>
    <w:rsid w:val="00823383"/>
    <w:rsid w:val="008324CE"/>
    <w:rsid w:val="008367EE"/>
    <w:rsid w:val="00836FB4"/>
    <w:rsid w:val="00837FD0"/>
    <w:rsid w:val="008439DB"/>
    <w:rsid w:val="00850235"/>
    <w:rsid w:val="00850AFC"/>
    <w:rsid w:val="0085413A"/>
    <w:rsid w:val="008542DE"/>
    <w:rsid w:val="008638DE"/>
    <w:rsid w:val="00872287"/>
    <w:rsid w:val="0087567C"/>
    <w:rsid w:val="00884F8E"/>
    <w:rsid w:val="00891182"/>
    <w:rsid w:val="008A28C8"/>
    <w:rsid w:val="008B63C4"/>
    <w:rsid w:val="008C75E4"/>
    <w:rsid w:val="008C78D3"/>
    <w:rsid w:val="008F6B58"/>
    <w:rsid w:val="0090282C"/>
    <w:rsid w:val="00906D0C"/>
    <w:rsid w:val="00910E5E"/>
    <w:rsid w:val="00912614"/>
    <w:rsid w:val="009130DC"/>
    <w:rsid w:val="00920546"/>
    <w:rsid w:val="009205ED"/>
    <w:rsid w:val="00933114"/>
    <w:rsid w:val="00934B34"/>
    <w:rsid w:val="00951F95"/>
    <w:rsid w:val="009565F5"/>
    <w:rsid w:val="0096049C"/>
    <w:rsid w:val="00961F04"/>
    <w:rsid w:val="00967191"/>
    <w:rsid w:val="009825FF"/>
    <w:rsid w:val="00985097"/>
    <w:rsid w:val="00994EF1"/>
    <w:rsid w:val="009979BB"/>
    <w:rsid w:val="009C4BCF"/>
    <w:rsid w:val="009C4F4F"/>
    <w:rsid w:val="009C622F"/>
    <w:rsid w:val="009C7F61"/>
    <w:rsid w:val="009D18CA"/>
    <w:rsid w:val="009E03DC"/>
    <w:rsid w:val="009E6A8B"/>
    <w:rsid w:val="009F2222"/>
    <w:rsid w:val="00A04A96"/>
    <w:rsid w:val="00A0714B"/>
    <w:rsid w:val="00A07DCF"/>
    <w:rsid w:val="00A101A7"/>
    <w:rsid w:val="00A13E83"/>
    <w:rsid w:val="00A165F5"/>
    <w:rsid w:val="00A20C1B"/>
    <w:rsid w:val="00A234CF"/>
    <w:rsid w:val="00A40070"/>
    <w:rsid w:val="00A4139F"/>
    <w:rsid w:val="00A42E82"/>
    <w:rsid w:val="00A46EE9"/>
    <w:rsid w:val="00A55E83"/>
    <w:rsid w:val="00A579BB"/>
    <w:rsid w:val="00A6182E"/>
    <w:rsid w:val="00A63D55"/>
    <w:rsid w:val="00A71063"/>
    <w:rsid w:val="00A726DE"/>
    <w:rsid w:val="00A73304"/>
    <w:rsid w:val="00A7494E"/>
    <w:rsid w:val="00A842A1"/>
    <w:rsid w:val="00A8441B"/>
    <w:rsid w:val="00A9088C"/>
    <w:rsid w:val="00A9168C"/>
    <w:rsid w:val="00A95D89"/>
    <w:rsid w:val="00AB3243"/>
    <w:rsid w:val="00AB5232"/>
    <w:rsid w:val="00AB567B"/>
    <w:rsid w:val="00AB68B6"/>
    <w:rsid w:val="00AD00D5"/>
    <w:rsid w:val="00AE754D"/>
    <w:rsid w:val="00AF6300"/>
    <w:rsid w:val="00B10C13"/>
    <w:rsid w:val="00B14DDC"/>
    <w:rsid w:val="00B1501B"/>
    <w:rsid w:val="00B211D0"/>
    <w:rsid w:val="00B30A5E"/>
    <w:rsid w:val="00B31505"/>
    <w:rsid w:val="00B3754F"/>
    <w:rsid w:val="00B617C4"/>
    <w:rsid w:val="00B6223E"/>
    <w:rsid w:val="00B6269C"/>
    <w:rsid w:val="00B6651B"/>
    <w:rsid w:val="00B70082"/>
    <w:rsid w:val="00B71A59"/>
    <w:rsid w:val="00B74C73"/>
    <w:rsid w:val="00B75680"/>
    <w:rsid w:val="00B7703F"/>
    <w:rsid w:val="00B93EB5"/>
    <w:rsid w:val="00B96F5A"/>
    <w:rsid w:val="00B970A1"/>
    <w:rsid w:val="00BA0933"/>
    <w:rsid w:val="00BA09BE"/>
    <w:rsid w:val="00BA1F63"/>
    <w:rsid w:val="00BA2247"/>
    <w:rsid w:val="00BA27F6"/>
    <w:rsid w:val="00BA5D97"/>
    <w:rsid w:val="00BA6B19"/>
    <w:rsid w:val="00BB1C52"/>
    <w:rsid w:val="00BB2A50"/>
    <w:rsid w:val="00BB4F91"/>
    <w:rsid w:val="00BB54F7"/>
    <w:rsid w:val="00BB5AE5"/>
    <w:rsid w:val="00BC007A"/>
    <w:rsid w:val="00BC1E48"/>
    <w:rsid w:val="00BC29F0"/>
    <w:rsid w:val="00BC714E"/>
    <w:rsid w:val="00BD2718"/>
    <w:rsid w:val="00BD3F03"/>
    <w:rsid w:val="00BF55EF"/>
    <w:rsid w:val="00C0704D"/>
    <w:rsid w:val="00C14DCF"/>
    <w:rsid w:val="00C214A6"/>
    <w:rsid w:val="00C24A51"/>
    <w:rsid w:val="00C25722"/>
    <w:rsid w:val="00C27AD0"/>
    <w:rsid w:val="00C340BC"/>
    <w:rsid w:val="00C37E5E"/>
    <w:rsid w:val="00C44E40"/>
    <w:rsid w:val="00C50517"/>
    <w:rsid w:val="00C52E32"/>
    <w:rsid w:val="00C618DB"/>
    <w:rsid w:val="00C62475"/>
    <w:rsid w:val="00C6456D"/>
    <w:rsid w:val="00C67ABD"/>
    <w:rsid w:val="00C86A53"/>
    <w:rsid w:val="00C92236"/>
    <w:rsid w:val="00C93384"/>
    <w:rsid w:val="00CA28BA"/>
    <w:rsid w:val="00CC03DF"/>
    <w:rsid w:val="00CC10CB"/>
    <w:rsid w:val="00CD1729"/>
    <w:rsid w:val="00CD2070"/>
    <w:rsid w:val="00CD2E03"/>
    <w:rsid w:val="00CD38B1"/>
    <w:rsid w:val="00CD6343"/>
    <w:rsid w:val="00CE7F38"/>
    <w:rsid w:val="00CF5485"/>
    <w:rsid w:val="00D102D9"/>
    <w:rsid w:val="00D1063F"/>
    <w:rsid w:val="00D11007"/>
    <w:rsid w:val="00D1383C"/>
    <w:rsid w:val="00D1420C"/>
    <w:rsid w:val="00D20612"/>
    <w:rsid w:val="00D23470"/>
    <w:rsid w:val="00D2449B"/>
    <w:rsid w:val="00D32B17"/>
    <w:rsid w:val="00D33CA0"/>
    <w:rsid w:val="00D54384"/>
    <w:rsid w:val="00D54E67"/>
    <w:rsid w:val="00D54F48"/>
    <w:rsid w:val="00D57E50"/>
    <w:rsid w:val="00D60A57"/>
    <w:rsid w:val="00D632BB"/>
    <w:rsid w:val="00D80310"/>
    <w:rsid w:val="00D92DF6"/>
    <w:rsid w:val="00D9608A"/>
    <w:rsid w:val="00D96DF7"/>
    <w:rsid w:val="00D96E95"/>
    <w:rsid w:val="00D97AA3"/>
    <w:rsid w:val="00DA27B6"/>
    <w:rsid w:val="00DB23BA"/>
    <w:rsid w:val="00DC3C8A"/>
    <w:rsid w:val="00DC6204"/>
    <w:rsid w:val="00DD62F6"/>
    <w:rsid w:val="00DD74E9"/>
    <w:rsid w:val="00DD7E97"/>
    <w:rsid w:val="00DE5CF5"/>
    <w:rsid w:val="00DE740E"/>
    <w:rsid w:val="00DF0AE0"/>
    <w:rsid w:val="00DF42DA"/>
    <w:rsid w:val="00E0234A"/>
    <w:rsid w:val="00E03AFD"/>
    <w:rsid w:val="00E0485E"/>
    <w:rsid w:val="00E06DFC"/>
    <w:rsid w:val="00E23FB0"/>
    <w:rsid w:val="00E270CB"/>
    <w:rsid w:val="00E3074E"/>
    <w:rsid w:val="00E310EA"/>
    <w:rsid w:val="00E3317F"/>
    <w:rsid w:val="00E434DD"/>
    <w:rsid w:val="00E46243"/>
    <w:rsid w:val="00E57691"/>
    <w:rsid w:val="00E63A27"/>
    <w:rsid w:val="00E66534"/>
    <w:rsid w:val="00E719D1"/>
    <w:rsid w:val="00E71A35"/>
    <w:rsid w:val="00E72F6C"/>
    <w:rsid w:val="00E80113"/>
    <w:rsid w:val="00E86741"/>
    <w:rsid w:val="00E94C48"/>
    <w:rsid w:val="00EA09F9"/>
    <w:rsid w:val="00EA1673"/>
    <w:rsid w:val="00EB1DA1"/>
    <w:rsid w:val="00EB2228"/>
    <w:rsid w:val="00EB7D74"/>
    <w:rsid w:val="00EC23C7"/>
    <w:rsid w:val="00ED00B7"/>
    <w:rsid w:val="00ED0362"/>
    <w:rsid w:val="00ED077E"/>
    <w:rsid w:val="00ED602D"/>
    <w:rsid w:val="00ED72E8"/>
    <w:rsid w:val="00EE6E2E"/>
    <w:rsid w:val="00EF1341"/>
    <w:rsid w:val="00EF44E6"/>
    <w:rsid w:val="00F012FA"/>
    <w:rsid w:val="00F022CC"/>
    <w:rsid w:val="00F055D3"/>
    <w:rsid w:val="00F11059"/>
    <w:rsid w:val="00F129DD"/>
    <w:rsid w:val="00F16D0F"/>
    <w:rsid w:val="00F24CEE"/>
    <w:rsid w:val="00F313D2"/>
    <w:rsid w:val="00F32789"/>
    <w:rsid w:val="00F40BEE"/>
    <w:rsid w:val="00F4282A"/>
    <w:rsid w:val="00F43A9D"/>
    <w:rsid w:val="00F442FB"/>
    <w:rsid w:val="00F526E0"/>
    <w:rsid w:val="00F54429"/>
    <w:rsid w:val="00F71D53"/>
    <w:rsid w:val="00F731F5"/>
    <w:rsid w:val="00F75F59"/>
    <w:rsid w:val="00F8201E"/>
    <w:rsid w:val="00FA1375"/>
    <w:rsid w:val="00FA4EB1"/>
    <w:rsid w:val="00FA6640"/>
    <w:rsid w:val="00FB56AC"/>
    <w:rsid w:val="00FC046F"/>
    <w:rsid w:val="00FC0D38"/>
    <w:rsid w:val="00FC0D90"/>
    <w:rsid w:val="00FC6A11"/>
    <w:rsid w:val="00FC77EC"/>
    <w:rsid w:val="00FC7B00"/>
    <w:rsid w:val="00FD334A"/>
    <w:rsid w:val="00FD4AA0"/>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29479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135E2-0822-4336-A110-9264122F1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Ben Taylor</cp:lastModifiedBy>
  <cp:revision>2</cp:revision>
  <cp:lastPrinted>2020-03-11T10:54:00Z</cp:lastPrinted>
  <dcterms:created xsi:type="dcterms:W3CDTF">2021-03-03T15:41:00Z</dcterms:created>
  <dcterms:modified xsi:type="dcterms:W3CDTF">2021-03-03T15:41:00Z</dcterms:modified>
</cp:coreProperties>
</file>