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840913">
            <w:pPr>
              <w:pStyle w:val="addresses"/>
              <w:rPr>
                <w:rFonts w:ascii="Calibri" w:hAnsi="Calibri"/>
                <w:sz w:val="24"/>
                <w:szCs w:val="24"/>
              </w:rPr>
            </w:pPr>
            <w:r>
              <w:rPr>
                <w:rFonts w:ascii="Calibri" w:hAnsi="Calibri"/>
                <w:sz w:val="24"/>
                <w:szCs w:val="24"/>
              </w:rPr>
              <w:t>3/2020/1089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40913">
            <w:pPr>
              <w:rPr>
                <w:rFonts w:ascii="Calibri" w:hAnsi="Calibri"/>
                <w:sz w:val="24"/>
                <w:szCs w:val="24"/>
              </w:rPr>
            </w:pPr>
            <w:r>
              <w:rPr>
                <w:rFonts w:ascii="Calibri" w:hAnsi="Calibri"/>
                <w:sz w:val="24"/>
                <w:szCs w:val="24"/>
              </w:rPr>
              <w:t>11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840913">
            <w:pPr>
              <w:rPr>
                <w:rFonts w:ascii="Calibri" w:hAnsi="Calibri"/>
                <w:sz w:val="24"/>
                <w:szCs w:val="24"/>
              </w:rPr>
            </w:pPr>
            <w:r>
              <w:rPr>
                <w:rFonts w:ascii="Calibri" w:hAnsi="Calibri"/>
                <w:sz w:val="24"/>
                <w:szCs w:val="24"/>
              </w:rPr>
              <w:t>18/12/2020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840913">
            <w:pPr>
              <w:rPr>
                <w:rFonts w:ascii="Calibri" w:hAnsi="Calibri"/>
                <w:sz w:val="24"/>
                <w:szCs w:val="24"/>
              </w:rPr>
            </w:pPr>
            <w:r>
              <w:rPr>
                <w:rFonts w:ascii="Calibri" w:hAnsi="Calibri"/>
                <w:sz w:val="24"/>
                <w:szCs w:val="24"/>
              </w:rPr>
              <w:t>Mr and Mrs Eastham</w:t>
            </w:r>
          </w:p>
          <w:p w:rsidR="00840913" w:rsidRDefault="00840913">
            <w:pPr>
              <w:rPr>
                <w:rFonts w:ascii="Calibri" w:hAnsi="Calibri"/>
                <w:sz w:val="24"/>
                <w:szCs w:val="24"/>
              </w:rPr>
            </w:pPr>
            <w:proofErr w:type="spellStart"/>
            <w:r>
              <w:rPr>
                <w:rFonts w:ascii="Calibri" w:hAnsi="Calibri"/>
                <w:sz w:val="24"/>
                <w:szCs w:val="24"/>
              </w:rPr>
              <w:t>Easthams</w:t>
            </w:r>
            <w:proofErr w:type="spellEnd"/>
            <w:r>
              <w:rPr>
                <w:rFonts w:ascii="Calibri" w:hAnsi="Calibri"/>
                <w:sz w:val="24"/>
                <w:szCs w:val="24"/>
              </w:rPr>
              <w:t xml:space="preserve"> Building Contractors Ltd</w:t>
            </w:r>
          </w:p>
          <w:p w:rsidR="00840913" w:rsidRDefault="00840913">
            <w:pPr>
              <w:rPr>
                <w:rFonts w:ascii="Calibri" w:hAnsi="Calibri"/>
                <w:sz w:val="24"/>
                <w:szCs w:val="24"/>
              </w:rPr>
            </w:pPr>
            <w:r>
              <w:rPr>
                <w:rFonts w:ascii="Calibri" w:hAnsi="Calibri"/>
                <w:sz w:val="24"/>
                <w:szCs w:val="24"/>
              </w:rPr>
              <w:t>Shay Lane Ind Estate</w:t>
            </w:r>
          </w:p>
          <w:p w:rsidR="00840913" w:rsidRDefault="00840913">
            <w:pPr>
              <w:rPr>
                <w:rFonts w:ascii="Calibri" w:hAnsi="Calibri"/>
                <w:sz w:val="24"/>
                <w:szCs w:val="24"/>
              </w:rPr>
            </w:pPr>
            <w:r>
              <w:rPr>
                <w:rFonts w:ascii="Calibri" w:hAnsi="Calibri"/>
                <w:sz w:val="24"/>
                <w:szCs w:val="24"/>
              </w:rPr>
              <w:t>Shay Lane</w:t>
            </w:r>
          </w:p>
          <w:p w:rsidR="00840913" w:rsidRDefault="00840913">
            <w:pPr>
              <w:rPr>
                <w:rFonts w:ascii="Calibri" w:hAnsi="Calibri"/>
                <w:sz w:val="24"/>
                <w:szCs w:val="24"/>
              </w:rPr>
            </w:pPr>
            <w:r>
              <w:rPr>
                <w:rFonts w:ascii="Calibri" w:hAnsi="Calibri"/>
                <w:sz w:val="24"/>
                <w:szCs w:val="24"/>
              </w:rPr>
              <w:t>Longridge</w:t>
            </w:r>
          </w:p>
          <w:p w:rsidR="002F3ADA" w:rsidRPr="00DD62CA" w:rsidRDefault="00840913">
            <w:pPr>
              <w:rPr>
                <w:rFonts w:ascii="Calibri" w:hAnsi="Calibri"/>
                <w:sz w:val="24"/>
                <w:szCs w:val="24"/>
              </w:rPr>
            </w:pPr>
            <w:r>
              <w:rPr>
                <w:rFonts w:ascii="Calibri" w:hAnsi="Calibri"/>
                <w:sz w:val="24"/>
                <w:szCs w:val="24"/>
              </w:rPr>
              <w:t>PR3 3BT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840913">
            <w:pPr>
              <w:pStyle w:val="addresses"/>
              <w:rPr>
                <w:rFonts w:ascii="Calibri" w:hAnsi="Calibri"/>
                <w:sz w:val="24"/>
                <w:szCs w:val="24"/>
              </w:rPr>
            </w:pPr>
            <w:r>
              <w:rPr>
                <w:rFonts w:ascii="Calibri" w:hAnsi="Calibri"/>
                <w:sz w:val="24"/>
                <w:szCs w:val="24"/>
              </w:rPr>
              <w:t>Mr Steven Walker</w:t>
            </w:r>
          </w:p>
          <w:p w:rsidR="00840913" w:rsidRDefault="00840913">
            <w:pPr>
              <w:pStyle w:val="addresses"/>
              <w:rPr>
                <w:rFonts w:ascii="Calibri" w:hAnsi="Calibri"/>
                <w:sz w:val="24"/>
                <w:szCs w:val="24"/>
              </w:rPr>
            </w:pPr>
            <w:r>
              <w:rPr>
                <w:rFonts w:ascii="Calibri" w:hAnsi="Calibri"/>
                <w:sz w:val="24"/>
                <w:szCs w:val="24"/>
              </w:rPr>
              <w:t>Walker Design</w:t>
            </w:r>
          </w:p>
          <w:p w:rsidR="00840913" w:rsidRDefault="00840913">
            <w:pPr>
              <w:pStyle w:val="addresses"/>
              <w:rPr>
                <w:rFonts w:ascii="Calibri" w:hAnsi="Calibri"/>
                <w:sz w:val="24"/>
                <w:szCs w:val="24"/>
              </w:rPr>
            </w:pPr>
            <w:r>
              <w:rPr>
                <w:rFonts w:ascii="Calibri" w:hAnsi="Calibri"/>
                <w:sz w:val="24"/>
                <w:szCs w:val="24"/>
              </w:rPr>
              <w:t>Unit B First Floor</w:t>
            </w:r>
          </w:p>
          <w:p w:rsidR="00840913" w:rsidRDefault="00840913">
            <w:pPr>
              <w:pStyle w:val="addresses"/>
              <w:rPr>
                <w:rFonts w:ascii="Calibri" w:hAnsi="Calibri"/>
                <w:sz w:val="24"/>
                <w:szCs w:val="24"/>
              </w:rPr>
            </w:pPr>
            <w:r>
              <w:rPr>
                <w:rFonts w:ascii="Calibri" w:hAnsi="Calibri"/>
                <w:sz w:val="24"/>
                <w:szCs w:val="24"/>
              </w:rPr>
              <w:t>Lostock Office Park</w:t>
            </w:r>
          </w:p>
          <w:p w:rsidR="00840913" w:rsidRDefault="00840913">
            <w:pPr>
              <w:pStyle w:val="addresses"/>
              <w:rPr>
                <w:rFonts w:ascii="Calibri" w:hAnsi="Calibri"/>
                <w:sz w:val="24"/>
                <w:szCs w:val="24"/>
              </w:rPr>
            </w:pPr>
            <w:proofErr w:type="spellStart"/>
            <w:r>
              <w:rPr>
                <w:rFonts w:ascii="Calibri" w:hAnsi="Calibri"/>
                <w:sz w:val="24"/>
                <w:szCs w:val="24"/>
              </w:rPr>
              <w:t>LynstockWay</w:t>
            </w:r>
            <w:proofErr w:type="spellEnd"/>
          </w:p>
          <w:p w:rsidR="00840913" w:rsidRDefault="00840913">
            <w:pPr>
              <w:pStyle w:val="addresses"/>
              <w:rPr>
                <w:rFonts w:ascii="Calibri" w:hAnsi="Calibri"/>
                <w:sz w:val="24"/>
                <w:szCs w:val="24"/>
              </w:rPr>
            </w:pPr>
            <w:r>
              <w:rPr>
                <w:rFonts w:ascii="Calibri" w:hAnsi="Calibri"/>
                <w:sz w:val="24"/>
                <w:szCs w:val="24"/>
              </w:rPr>
              <w:t>Bolton</w:t>
            </w:r>
          </w:p>
          <w:p w:rsidR="002F3ADA" w:rsidRPr="00DD62CA" w:rsidRDefault="00840913">
            <w:pPr>
              <w:pStyle w:val="addresses"/>
              <w:rPr>
                <w:rFonts w:ascii="Calibri" w:hAnsi="Calibri"/>
                <w:sz w:val="24"/>
                <w:szCs w:val="24"/>
              </w:rPr>
            </w:pPr>
            <w:r>
              <w:rPr>
                <w:rFonts w:ascii="Calibri" w:hAnsi="Calibri"/>
                <w:sz w:val="24"/>
                <w:szCs w:val="24"/>
              </w:rPr>
              <w:t>BL6 4SG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840913">
            <w:pPr>
              <w:pStyle w:val="TableText"/>
              <w:rPr>
                <w:rFonts w:ascii="Calibri" w:hAnsi="Calibri"/>
                <w:sz w:val="24"/>
                <w:szCs w:val="24"/>
              </w:rPr>
            </w:pPr>
            <w:r>
              <w:rPr>
                <w:rFonts w:ascii="Calibri" w:hAnsi="Calibri"/>
                <w:sz w:val="24"/>
                <w:szCs w:val="24"/>
              </w:rPr>
              <w:t xml:space="preserve">Variation of Conditions of planning application 3/2018/0467. </w:t>
            </w:r>
            <w:proofErr w:type="spellStart"/>
            <w:r>
              <w:rPr>
                <w:rFonts w:ascii="Calibri" w:hAnsi="Calibri"/>
                <w:sz w:val="24"/>
                <w:szCs w:val="24"/>
              </w:rPr>
              <w:t>Conditon</w:t>
            </w:r>
            <w:proofErr w:type="spellEnd"/>
            <w:r>
              <w:rPr>
                <w:rFonts w:ascii="Calibri" w:hAnsi="Calibri"/>
                <w:sz w:val="24"/>
                <w:szCs w:val="24"/>
              </w:rPr>
              <w:t xml:space="preserve"> 2 - Relocation of approved house, Condition 5 - Updated AIA.  Removal of Condition 4 - Gates, wall, fence.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840913">
            <w:pPr>
              <w:pStyle w:val="TableText"/>
              <w:rPr>
                <w:rFonts w:ascii="Calibri" w:hAnsi="Calibri"/>
                <w:sz w:val="24"/>
                <w:szCs w:val="24"/>
              </w:rPr>
            </w:pPr>
            <w:r>
              <w:rPr>
                <w:rFonts w:ascii="Calibri" w:hAnsi="Calibri"/>
                <w:sz w:val="24"/>
                <w:szCs w:val="24"/>
              </w:rPr>
              <w:t xml:space="preserve">The Woodlands </w:t>
            </w:r>
            <w:proofErr w:type="spellStart"/>
            <w:r>
              <w:rPr>
                <w:rFonts w:ascii="Calibri" w:hAnsi="Calibri"/>
                <w:sz w:val="24"/>
                <w:szCs w:val="24"/>
              </w:rPr>
              <w:t>Hothersall</w:t>
            </w:r>
            <w:proofErr w:type="spellEnd"/>
            <w:r>
              <w:rPr>
                <w:rFonts w:ascii="Calibri" w:hAnsi="Calibri"/>
                <w:sz w:val="24"/>
                <w:szCs w:val="24"/>
              </w:rPr>
              <w:t xml:space="preserve"> Lane </w:t>
            </w:r>
            <w:proofErr w:type="spellStart"/>
            <w:r>
              <w:rPr>
                <w:rFonts w:ascii="Calibri" w:hAnsi="Calibri"/>
                <w:sz w:val="24"/>
                <w:szCs w:val="24"/>
              </w:rPr>
              <w:t>Hothersall</w:t>
            </w:r>
            <w:proofErr w:type="spellEnd"/>
            <w:r>
              <w:rPr>
                <w:rFonts w:ascii="Calibri" w:hAnsi="Calibri"/>
                <w:sz w:val="24"/>
                <w:szCs w:val="24"/>
              </w:rPr>
              <w:t xml:space="preserve"> PR3 2XB</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840913" w:rsidRDefault="00840913" w:rsidP="00840913">
            <w:pPr>
              <w:pStyle w:val="TableText"/>
              <w:rPr>
                <w:rFonts w:ascii="Calibri" w:hAnsi="Calibri"/>
                <w:sz w:val="24"/>
                <w:szCs w:val="24"/>
              </w:rPr>
            </w:pPr>
            <w:r>
              <w:rPr>
                <w:rFonts w:ascii="Calibri" w:hAnsi="Calibri"/>
                <w:sz w:val="24"/>
                <w:szCs w:val="24"/>
              </w:rPr>
              <w:t>The development must be begun not later than the expiration of three years beginning from the date of the consent issued under 3/2020/1089 namely 13/12/2018.</w:t>
            </w:r>
          </w:p>
          <w:p w:rsidR="00840913" w:rsidRDefault="00840913" w:rsidP="00840913">
            <w:pPr>
              <w:pStyle w:val="TableText"/>
              <w:rPr>
                <w:rFonts w:ascii="Calibri" w:hAnsi="Calibri"/>
                <w:sz w:val="24"/>
                <w:szCs w:val="24"/>
              </w:rPr>
            </w:pPr>
          </w:p>
          <w:p w:rsidR="002F3ADA" w:rsidRPr="00DD62CA" w:rsidRDefault="00840913" w:rsidP="0084091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840913" w:rsidRDefault="00840913">
            <w:pPr>
              <w:pStyle w:val="TableText"/>
              <w:rPr>
                <w:rFonts w:ascii="Calibri" w:hAnsi="Calibri"/>
                <w:sz w:val="24"/>
                <w:szCs w:val="24"/>
              </w:rPr>
            </w:pPr>
            <w:r>
              <w:rPr>
                <w:rFonts w:ascii="Calibri" w:hAnsi="Calibri"/>
                <w:sz w:val="24"/>
                <w:szCs w:val="24"/>
              </w:rPr>
              <w:t>GA3108-LP-01-A (amended plan received 27/06/18)</w:t>
            </w:r>
          </w:p>
          <w:p w:rsidR="00840913" w:rsidRDefault="00840913">
            <w:pPr>
              <w:pStyle w:val="TableText"/>
              <w:rPr>
                <w:rFonts w:ascii="Calibri" w:hAnsi="Calibri"/>
                <w:sz w:val="24"/>
                <w:szCs w:val="24"/>
              </w:rPr>
            </w:pPr>
            <w:r>
              <w:rPr>
                <w:rFonts w:ascii="Calibri" w:hAnsi="Calibri"/>
                <w:sz w:val="24"/>
                <w:szCs w:val="24"/>
              </w:rPr>
              <w:t>GA3108-001-C (amended plan received 16/10/18)</w:t>
            </w:r>
          </w:p>
          <w:p w:rsidR="00840913" w:rsidRDefault="00840913">
            <w:pPr>
              <w:pStyle w:val="TableText"/>
              <w:rPr>
                <w:rFonts w:ascii="Calibri" w:hAnsi="Calibri"/>
                <w:sz w:val="24"/>
                <w:szCs w:val="24"/>
              </w:rPr>
            </w:pPr>
            <w:r>
              <w:rPr>
                <w:rFonts w:ascii="Calibri" w:hAnsi="Calibri"/>
                <w:sz w:val="24"/>
                <w:szCs w:val="24"/>
              </w:rPr>
              <w:t>GA3108-PSP-01-C (amended plan received 20/11/18)</w:t>
            </w:r>
          </w:p>
          <w:p w:rsidR="00840913" w:rsidRDefault="00840913">
            <w:pPr>
              <w:pStyle w:val="TableText"/>
              <w:rPr>
                <w:rFonts w:ascii="Calibri" w:hAnsi="Calibri"/>
                <w:sz w:val="24"/>
                <w:szCs w:val="24"/>
              </w:rPr>
            </w:pPr>
            <w:proofErr w:type="gramStart"/>
            <w:r>
              <w:rPr>
                <w:rFonts w:ascii="Calibri" w:hAnsi="Calibri"/>
                <w:sz w:val="24"/>
                <w:szCs w:val="24"/>
              </w:rPr>
              <w:t>Proposed  Site</w:t>
            </w:r>
            <w:proofErr w:type="gramEnd"/>
            <w:r>
              <w:rPr>
                <w:rFonts w:ascii="Calibri" w:hAnsi="Calibri"/>
                <w:sz w:val="24"/>
                <w:szCs w:val="24"/>
              </w:rPr>
              <w:t xml:space="preserve"> plan 2246.P.101.A</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840913" w:rsidRPr="00DD62CA" w:rsidRDefault="00840913">
            <w:pPr>
              <w:pStyle w:val="TableText"/>
              <w:rPr>
                <w:rFonts w:ascii="Calibri" w:hAnsi="Calibri"/>
                <w:sz w:val="24"/>
                <w:szCs w:val="24"/>
              </w:rPr>
            </w:pP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Notwithstanding the submitted details, prior to the replacement dwelling hereby approved being occupied, details at a scale of not less than 1:20 of the proposed boundary walling, gates and fencing shall have been submitted to and approved by the Local Planning Authority.  The development shall be carried out in strict accordance with the approved details.</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boundary treatments </w:t>
            </w:r>
            <w:proofErr w:type="gramStart"/>
            <w:r>
              <w:rPr>
                <w:rFonts w:ascii="Calibri" w:hAnsi="Calibri"/>
                <w:sz w:val="24"/>
                <w:szCs w:val="24"/>
              </w:rPr>
              <w:t>are</w:t>
            </w:r>
            <w:proofErr w:type="gramEnd"/>
            <w:r>
              <w:rPr>
                <w:rFonts w:ascii="Calibri" w:hAnsi="Calibri"/>
                <w:sz w:val="24"/>
                <w:szCs w:val="24"/>
              </w:rPr>
              <w:t xml:space="preserve"> appropriate to the locality.</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Unless otherwise agreed in writing with the Local Planning Authority, the trees and hedges shall be retained on site as detailed within the submitted </w:t>
            </w:r>
            <w:proofErr w:type="spellStart"/>
            <w:r>
              <w:rPr>
                <w:rFonts w:ascii="Calibri" w:hAnsi="Calibri"/>
                <w:sz w:val="24"/>
                <w:szCs w:val="24"/>
              </w:rPr>
              <w:t>Arboricultural</w:t>
            </w:r>
            <w:proofErr w:type="spellEnd"/>
            <w:r>
              <w:rPr>
                <w:rFonts w:ascii="Calibri" w:hAnsi="Calibri"/>
                <w:sz w:val="24"/>
                <w:szCs w:val="24"/>
              </w:rPr>
              <w:t xml:space="preserve"> Impact Assessment as updated by report dated 17/12/20 and all the trees shown to be retained shall have been enclosed with temporary protective fencing in accordance with BS 5837: 2012 Trees in relation to design, demolition and construction - Recommendations. The fencing shall be retained during the period of construction and no work, excavation, tipping, or stacking/storage of materials shall take place within such protective fencing during the construction period. </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 xml:space="preserve">Reason: To ensure the adequate protection of trees/hedging of landscape and visual amenity value.  </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area and to protect the amenity of the neighbouring residential property (Wingfield House).</w:t>
            </w:r>
          </w:p>
          <w:p w:rsidR="00840913" w:rsidRPr="00DD62CA" w:rsidRDefault="00840913">
            <w:pPr>
              <w:pStyle w:val="TableText"/>
              <w:rPr>
                <w:rFonts w:ascii="Calibri" w:hAnsi="Calibri"/>
                <w:sz w:val="24"/>
                <w:szCs w:val="24"/>
              </w:rPr>
            </w:pP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No clearance of any vegetation in preparation for or during the course of development shall take place during the bird breeding season (March - August inclusive) unless an ecological survey has first been submitted to and approved in writing by the Local Planning Authority which demonstrates that the vegetation to be cleared is not utilised for bird nesting. Should the survey reveal the presence of any nesting species, then no clearance of any vegetation shall take place during the bird breeding season until a methodology for protecting nest sites during the course of the development has been submitted to and approved in writing by the Local Planning Authority. Nest site protection shall thereafter be provided in accordance with the duly approved methodology.</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Reason: To ensure that there are no adverse effects on the favourable conservation status of birds and to protect the bird population from damaging activities.</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The section of proposed driveway within the root protection area of any retained tree(s) shall be constructed using a no dig method above existing ground level. There shall be no excavations, soil stripping or site grading within the root protection area unless otherwise agreed in writing. </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 xml:space="preserve">Reason: In order to prevent root damage and ground compaction within the root protection area and to ensure long term survivability of trees </w:t>
            </w:r>
            <w:proofErr w:type="gramStart"/>
            <w:r>
              <w:rPr>
                <w:rFonts w:ascii="Calibri" w:hAnsi="Calibri"/>
                <w:sz w:val="24"/>
                <w:szCs w:val="24"/>
              </w:rPr>
              <w:t>over  which</w:t>
            </w:r>
            <w:proofErr w:type="gramEnd"/>
            <w:r>
              <w:rPr>
                <w:rFonts w:ascii="Calibri" w:hAnsi="Calibri"/>
                <w:sz w:val="24"/>
                <w:szCs w:val="24"/>
              </w:rPr>
              <w:t xml:space="preserve"> the driveway will be constructed.     </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No external lighting shall be installed on the replacement dwelling hereby approved, or elsewhere within the site, without the prior written approval of the Local Planning Authority. </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Reason: In order to ensure a satisfactory appearance in the interests of visual amenity and to protect the amenity of the neighbouring residential property (Wingfield House).</w:t>
            </w: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r>
              <w:rPr>
                <w:rFonts w:ascii="Calibri" w:hAnsi="Calibri"/>
                <w:sz w:val="24"/>
                <w:szCs w:val="24"/>
              </w:rPr>
              <w:t xml:space="preserve">Reason: To prevent stones and mud being carried onto the public highway to the detriment of road </w:t>
            </w:r>
            <w:proofErr w:type="gramStart"/>
            <w:r>
              <w:rPr>
                <w:rFonts w:ascii="Calibri" w:hAnsi="Calibri"/>
                <w:sz w:val="24"/>
                <w:szCs w:val="24"/>
              </w:rPr>
              <w:t>safety .</w:t>
            </w:r>
            <w:proofErr w:type="gramEnd"/>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The car parking (for the replacement dwelling) and manoeuvring areas shall be provided as shown on Drawing Number GA3108-PSP-01-C (amended plan received 20/11/18) prior to the first occupation of the replacement </w:t>
            </w:r>
            <w:proofErr w:type="spellStart"/>
            <w:r>
              <w:rPr>
                <w:rFonts w:ascii="Calibri" w:hAnsi="Calibri"/>
                <w:sz w:val="24"/>
                <w:szCs w:val="24"/>
              </w:rPr>
              <w:t>dwellinghouse</w:t>
            </w:r>
            <w:proofErr w:type="spellEnd"/>
            <w:r>
              <w:rPr>
                <w:rFonts w:ascii="Calibri" w:hAnsi="Calibri"/>
                <w:sz w:val="24"/>
                <w:szCs w:val="24"/>
              </w:rPr>
              <w:t xml:space="preserve"> hereby permitted, and shall be permanently maintained thereafter clear of any obstruction to their designated purpose. </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 xml:space="preserve">Reason: To allow for the effective use of the parking areas. </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area and to protect the amenity of the neighbouring residential property (Wingfield House).</w:t>
            </w:r>
          </w:p>
          <w:p w:rsidR="00840913" w:rsidRDefault="00840913">
            <w:pPr>
              <w:pStyle w:val="TableText"/>
              <w:rPr>
                <w:rFonts w:ascii="Calibri" w:hAnsi="Calibri"/>
                <w:sz w:val="24"/>
                <w:szCs w:val="24"/>
              </w:rPr>
            </w:pPr>
          </w:p>
          <w:p w:rsidR="00840913" w:rsidRPr="00DD62CA" w:rsidRDefault="00840913">
            <w:pPr>
              <w:pStyle w:val="TableText"/>
              <w:rPr>
                <w:rFonts w:ascii="Calibri" w:hAnsi="Calibri"/>
                <w:sz w:val="24"/>
                <w:szCs w:val="24"/>
              </w:rPr>
            </w:pP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 xml:space="preserve">The </w:t>
            </w:r>
            <w:proofErr w:type="spellStart"/>
            <w:r>
              <w:rPr>
                <w:rFonts w:ascii="Calibri" w:hAnsi="Calibri"/>
                <w:sz w:val="24"/>
                <w:szCs w:val="24"/>
              </w:rPr>
              <w:t>en</w:t>
            </w:r>
            <w:proofErr w:type="spellEnd"/>
            <w:r>
              <w:rPr>
                <w:rFonts w:ascii="Calibri" w:hAnsi="Calibri"/>
                <w:sz w:val="24"/>
                <w:szCs w:val="24"/>
              </w:rPr>
              <w:t>-suite bathroom window in first floor of the east facing side elevation of the replacement dwelling, shall be obscurely glazed to a minimum of level 4 on the Pilkington Scale (where 1 is the lowest and 5 the greatest level of obscurity) and shall be non-opening unless the parts of the window which can be opened are more than 1.7 metres above the floor level of the room in which the window is installed. The duly installed window shall be retained as such thereafter.</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 xml:space="preserve">Reason: To prevent overlooking and to safeguard the privacy of occupiers of neighbouring dwelling at Wingfield House. </w:t>
            </w:r>
          </w:p>
          <w:p w:rsidR="00840913" w:rsidRPr="00DD62CA" w:rsidRDefault="00840913">
            <w:pPr>
              <w:pStyle w:val="TableText"/>
              <w:rPr>
                <w:rFonts w:ascii="Calibri" w:hAnsi="Calibri"/>
                <w:sz w:val="24"/>
                <w:szCs w:val="24"/>
              </w:rPr>
            </w:pPr>
          </w:p>
        </w:tc>
      </w:tr>
      <w:tr w:rsidR="00840913" w:rsidRPr="00DD62CA">
        <w:trPr>
          <w:cantSplit/>
          <w:trHeight w:val="527"/>
        </w:trPr>
        <w:tc>
          <w:tcPr>
            <w:tcW w:w="988" w:type="dxa"/>
          </w:tcPr>
          <w:p w:rsidR="00840913" w:rsidRPr="00DD62CA" w:rsidRDefault="00840913">
            <w:pPr>
              <w:pStyle w:val="TableText"/>
              <w:numPr>
                <w:ilvl w:val="0"/>
                <w:numId w:val="3"/>
              </w:numPr>
              <w:rPr>
                <w:rFonts w:ascii="Calibri" w:hAnsi="Calibri"/>
                <w:sz w:val="24"/>
                <w:szCs w:val="24"/>
              </w:rPr>
            </w:pPr>
          </w:p>
        </w:tc>
        <w:tc>
          <w:tcPr>
            <w:tcW w:w="9365" w:type="dxa"/>
            <w:gridSpan w:val="2"/>
          </w:tcPr>
          <w:p w:rsidR="00840913" w:rsidRDefault="00840913">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rsidR="00840913" w:rsidRDefault="00840913">
            <w:pPr>
              <w:pStyle w:val="TableText"/>
              <w:rPr>
                <w:rFonts w:ascii="Calibri" w:hAnsi="Calibri"/>
                <w:sz w:val="24"/>
                <w:szCs w:val="24"/>
              </w:rPr>
            </w:pPr>
          </w:p>
          <w:p w:rsidR="00840913" w:rsidRDefault="00840913">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rsidR="00840913" w:rsidRPr="00DD62CA" w:rsidRDefault="00840913">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11292C" w:rsidRPr="00DD62CA">
        <w:tc>
          <w:tcPr>
            <w:tcW w:w="993" w:type="dxa"/>
          </w:tcPr>
          <w:p w:rsidR="0011292C" w:rsidRPr="00DD62CA" w:rsidRDefault="0011292C">
            <w:pPr>
              <w:pStyle w:val="TableText"/>
              <w:numPr>
                <w:ilvl w:val="0"/>
                <w:numId w:val="1"/>
              </w:numPr>
              <w:rPr>
                <w:rFonts w:ascii="Calibri" w:hAnsi="Calibri"/>
                <w:sz w:val="24"/>
                <w:szCs w:val="24"/>
              </w:rPr>
            </w:pPr>
          </w:p>
        </w:tc>
        <w:tc>
          <w:tcPr>
            <w:tcW w:w="9583" w:type="dxa"/>
          </w:tcPr>
          <w:p w:rsidR="0011292C" w:rsidRPr="0011292C" w:rsidRDefault="0011292C" w:rsidP="0011292C">
            <w:pPr>
              <w:pStyle w:val="TableText"/>
              <w:rPr>
                <w:rFonts w:ascii="Calibri" w:hAnsi="Calibri"/>
                <w:sz w:val="24"/>
                <w:szCs w:val="24"/>
              </w:rPr>
            </w:pPr>
            <w:r w:rsidRPr="0011292C">
              <w:rPr>
                <w:rFonts w:ascii="Calibri" w:hAnsi="Calibri"/>
                <w:sz w:val="24"/>
                <w:szCs w:val="24"/>
              </w:rPr>
              <w:t xml:space="preserve">The applicant is required to submit a Section 80 (Demolition Notice) and will be required to make good and weather proof the exposed elevation of the adjoining property at Wingfield House. The applicant is advised to contact the Council Building Regulations Service with regard to this issue.  </w:t>
            </w:r>
          </w:p>
          <w:p w:rsidR="0011292C" w:rsidRPr="00DD62CA" w:rsidRDefault="0011292C" w:rsidP="0011292C">
            <w:pPr>
              <w:pStyle w:val="TableText"/>
              <w:rPr>
                <w:rFonts w:ascii="Calibri" w:hAnsi="Calibri"/>
                <w:sz w:val="24"/>
                <w:szCs w:val="24"/>
              </w:rPr>
            </w:pPr>
            <w:r w:rsidRPr="0011292C">
              <w:rPr>
                <w:rFonts w:ascii="Calibri" w:hAnsi="Calibri"/>
                <w:sz w:val="24"/>
                <w:szCs w:val="24"/>
              </w:rPr>
              <w:t xml:space="preserve">A number of buildings on site to be demolished may contain asbestos and only fully license operators can carry out works to any such buildings.  </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sidRPr="00310FDD">
        <w:rPr>
          <w:rFonts w:ascii="Calibri" w:hAnsi="Calibri" w:cs="Calibri"/>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913" w:rsidRDefault="00840913">
      <w:r>
        <w:separator/>
      </w:r>
    </w:p>
  </w:endnote>
  <w:endnote w:type="continuationSeparator" w:id="0">
    <w:p w:rsidR="00840913" w:rsidRDefault="0084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913" w:rsidRDefault="00840913">
      <w:r>
        <w:separator/>
      </w:r>
    </w:p>
  </w:footnote>
  <w:footnote w:type="continuationSeparator" w:id="0">
    <w:p w:rsidR="00840913" w:rsidRDefault="0084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840913">
      <w:rPr>
        <w:rFonts w:ascii="Calibri" w:hAnsi="Calibri" w:cs="Calibri"/>
        <w:b/>
        <w:bCs/>
      </w:rPr>
      <w:t>3/2020/1089</w:t>
    </w:r>
    <w:r w:rsidRPr="0089171B">
      <w:rPr>
        <w:rFonts w:ascii="Calibri" w:hAnsi="Calibri" w:cs="Calibri"/>
        <w:b/>
        <w:bCs/>
      </w:rPr>
      <w:t xml:space="preserve">                                  DECISION DATE: </w:t>
    </w:r>
    <w:r w:rsidR="00840913">
      <w:rPr>
        <w:rFonts w:ascii="Calibri" w:hAnsi="Calibri" w:cs="Calibri"/>
        <w:b/>
        <w:bCs/>
      </w:rPr>
      <w:t>11/02/2021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13"/>
    <w:rsid w:val="00111C12"/>
    <w:rsid w:val="0011292C"/>
    <w:rsid w:val="001602C7"/>
    <w:rsid w:val="001613C3"/>
    <w:rsid w:val="00172E52"/>
    <w:rsid w:val="002C337D"/>
    <w:rsid w:val="002D5D44"/>
    <w:rsid w:val="002F3ADA"/>
    <w:rsid w:val="00305A11"/>
    <w:rsid w:val="00310FDD"/>
    <w:rsid w:val="00353EFF"/>
    <w:rsid w:val="004B764D"/>
    <w:rsid w:val="006F03C4"/>
    <w:rsid w:val="0070149C"/>
    <w:rsid w:val="007C793E"/>
    <w:rsid w:val="0081123F"/>
    <w:rsid w:val="00840913"/>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F6C1A-AA8C-48EB-856B-8343774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840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1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97991">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1948</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12454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2021-02-11T11:40:00Z</cp:lastPrinted>
  <dcterms:created xsi:type="dcterms:W3CDTF">2021-02-11T11:52:00Z</dcterms:created>
  <dcterms:modified xsi:type="dcterms:W3CDTF">2021-02-11T11:52:00Z</dcterms:modified>
</cp:coreProperties>
</file>