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857"/>
      </w:tblGrid>
      <w:tr w:rsidR="008C75E4" w:rsidRPr="008C75E4" w14:paraId="7E01D06D" w14:textId="77777777" w:rsidTr="003C5629">
        <w:trPr>
          <w:jc w:val="center"/>
        </w:trPr>
        <w:tc>
          <w:tcPr>
            <w:tcW w:w="9351"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3C5629">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857"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3C5629">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045"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3C5629">
        <w:trPr>
          <w:jc w:val="center"/>
        </w:trPr>
        <w:tc>
          <w:tcPr>
            <w:tcW w:w="9351"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3C5629">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31A0A2ED"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1E2352">
              <w:rPr>
                <w:rFonts w:ascii="Calibri" w:hAnsi="Calibri"/>
                <w:szCs w:val="22"/>
              </w:rPr>
              <w:t>0/1094</w:t>
            </w:r>
          </w:p>
        </w:tc>
        <w:tc>
          <w:tcPr>
            <w:tcW w:w="3496"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3C5629">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78425D26" w:rsidR="004A5EA9" w:rsidRPr="008C75E4" w:rsidRDefault="001E2352" w:rsidP="002C6277">
            <w:pPr>
              <w:rPr>
                <w:rFonts w:ascii="Calibri" w:hAnsi="Calibri"/>
                <w:szCs w:val="22"/>
              </w:rPr>
            </w:pPr>
            <w:r>
              <w:rPr>
                <w:rFonts w:ascii="Calibri" w:hAnsi="Calibri"/>
                <w:szCs w:val="22"/>
              </w:rPr>
              <w:t>17/02/21</w:t>
            </w:r>
          </w:p>
        </w:tc>
        <w:tc>
          <w:tcPr>
            <w:tcW w:w="3496"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3C5629">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B27918" w:rsidR="004A5EA9" w:rsidRPr="00454754" w:rsidRDefault="001E2352" w:rsidP="00811771">
            <w:pPr>
              <w:rPr>
                <w:rFonts w:ascii="Calibri" w:hAnsi="Calibri"/>
                <w:b/>
                <w:szCs w:val="22"/>
              </w:rPr>
            </w:pPr>
            <w:r>
              <w:rPr>
                <w:rFonts w:ascii="Calibri" w:hAnsi="Calibri"/>
                <w:b/>
                <w:szCs w:val="22"/>
              </w:rPr>
              <w:t>RB</w:t>
            </w:r>
          </w:p>
        </w:tc>
        <w:tc>
          <w:tcPr>
            <w:tcW w:w="3496"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3C5629">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489"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3C5629">
        <w:trPr>
          <w:trHeight w:hRule="exact" w:val="144"/>
          <w:jc w:val="center"/>
        </w:trPr>
        <w:tc>
          <w:tcPr>
            <w:tcW w:w="9351"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3C5629">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276" w:type="dxa"/>
            <w:gridSpan w:val="9"/>
          </w:tcPr>
          <w:p w14:paraId="747DD35A" w14:textId="37C3B1D5" w:rsidR="004A5EA9" w:rsidRPr="009F332E" w:rsidRDefault="001E2352">
            <w:pPr>
              <w:rPr>
                <w:rFonts w:asciiTheme="minorHAnsi" w:hAnsiTheme="minorHAnsi" w:cstheme="minorHAnsi"/>
                <w:color w:val="000000" w:themeColor="text1"/>
                <w:szCs w:val="22"/>
              </w:rPr>
            </w:pPr>
            <w:r>
              <w:rPr>
                <w:rFonts w:asciiTheme="minorHAnsi" w:hAnsiTheme="minorHAnsi" w:cstheme="minorHAnsi"/>
                <w:color w:val="000000" w:themeColor="text1"/>
                <w:szCs w:val="22"/>
              </w:rPr>
              <w:t>Proposed First Floor extension to side and rear</w:t>
            </w:r>
          </w:p>
        </w:tc>
      </w:tr>
      <w:tr w:rsidR="008C75E4" w:rsidRPr="008C75E4" w14:paraId="72E6CE64" w14:textId="77777777" w:rsidTr="003C5629">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276" w:type="dxa"/>
            <w:gridSpan w:val="9"/>
            <w:tcBorders>
              <w:bottom w:val="single" w:sz="4" w:space="0" w:color="BFBFBF" w:themeColor="background1" w:themeShade="BF"/>
            </w:tcBorders>
          </w:tcPr>
          <w:p w14:paraId="53FB833E" w14:textId="74F2BB33" w:rsidR="002A01CF" w:rsidRPr="00DD2364" w:rsidRDefault="001E2352" w:rsidP="00A42E82">
            <w:pPr>
              <w:rPr>
                <w:rFonts w:asciiTheme="minorHAnsi" w:hAnsiTheme="minorHAnsi" w:cstheme="minorHAnsi"/>
                <w:szCs w:val="22"/>
              </w:rPr>
            </w:pPr>
            <w:r w:rsidRPr="00DD2364">
              <w:rPr>
                <w:rFonts w:asciiTheme="minorHAnsi" w:hAnsiTheme="minorHAnsi" w:cstheme="minorHAnsi"/>
                <w:szCs w:val="22"/>
              </w:rPr>
              <w:t>Dunley, Longsight Road, Clayton le dale, BB2 7JA</w:t>
            </w:r>
          </w:p>
        </w:tc>
      </w:tr>
      <w:tr w:rsidR="008C75E4" w:rsidRPr="008C75E4" w14:paraId="6A91621F" w14:textId="77777777" w:rsidTr="003C5629">
        <w:trPr>
          <w:trHeight w:hRule="exact" w:val="144"/>
          <w:jc w:val="center"/>
        </w:trPr>
        <w:tc>
          <w:tcPr>
            <w:tcW w:w="9351"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3C5629">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276"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3C5629">
        <w:trPr>
          <w:jc w:val="center"/>
        </w:trPr>
        <w:tc>
          <w:tcPr>
            <w:tcW w:w="9351" w:type="dxa"/>
            <w:gridSpan w:val="14"/>
            <w:tcBorders>
              <w:bottom w:val="single" w:sz="4" w:space="0" w:color="BFBFBF" w:themeColor="background1" w:themeShade="BF"/>
            </w:tcBorders>
            <w:tcMar>
              <w:top w:w="57" w:type="dxa"/>
              <w:bottom w:w="57" w:type="dxa"/>
            </w:tcMar>
          </w:tcPr>
          <w:p w14:paraId="6E7E8B8F" w14:textId="67D294A1" w:rsidR="003A4376" w:rsidRPr="009825FF" w:rsidRDefault="00BE66A1" w:rsidP="009825FF">
            <w:pPr>
              <w:jc w:val="both"/>
              <w:rPr>
                <w:rFonts w:ascii="Calibri" w:hAnsi="Calibri"/>
                <w:szCs w:val="22"/>
              </w:rPr>
            </w:pPr>
            <w:r>
              <w:rPr>
                <w:rFonts w:ascii="Calibri" w:hAnsi="Calibri"/>
                <w:szCs w:val="22"/>
              </w:rPr>
              <w:t>No</w:t>
            </w:r>
            <w:r w:rsidR="00DD2364">
              <w:rPr>
                <w:rFonts w:ascii="Calibri" w:hAnsi="Calibri"/>
                <w:szCs w:val="22"/>
              </w:rPr>
              <w:t xml:space="preserve"> </w:t>
            </w:r>
            <w:r w:rsidR="001E2352">
              <w:rPr>
                <w:rFonts w:ascii="Calibri" w:hAnsi="Calibri"/>
                <w:szCs w:val="22"/>
              </w:rPr>
              <w:t>comments</w:t>
            </w:r>
            <w:r>
              <w:rPr>
                <w:rFonts w:ascii="Calibri" w:hAnsi="Calibri"/>
                <w:szCs w:val="22"/>
              </w:rPr>
              <w:t xml:space="preserve"> have been received </w:t>
            </w:r>
            <w:r w:rsidR="001E2352">
              <w:rPr>
                <w:rFonts w:ascii="Calibri" w:hAnsi="Calibri"/>
                <w:szCs w:val="22"/>
              </w:rPr>
              <w:t>within the consultation period</w:t>
            </w:r>
          </w:p>
        </w:tc>
      </w:tr>
      <w:tr w:rsidR="008C75E4" w:rsidRPr="008C75E4" w14:paraId="1224339B" w14:textId="77777777" w:rsidTr="003C5629">
        <w:trPr>
          <w:trHeight w:hRule="exact" w:val="144"/>
          <w:jc w:val="center"/>
        </w:trPr>
        <w:tc>
          <w:tcPr>
            <w:tcW w:w="9351"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3C5629">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276"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3C5629">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276" w:type="dxa"/>
            <w:gridSpan w:val="9"/>
          </w:tcPr>
          <w:p w14:paraId="3DEC85CC" w14:textId="107D1CDB" w:rsidR="002A01CF" w:rsidRPr="008C75E4" w:rsidRDefault="001E2352" w:rsidP="006126D1">
            <w:pPr>
              <w:jc w:val="both"/>
              <w:rPr>
                <w:rFonts w:ascii="Calibri" w:hAnsi="Calibri"/>
                <w:b/>
                <w:szCs w:val="22"/>
              </w:rPr>
            </w:pPr>
            <w:r>
              <w:rPr>
                <w:rFonts w:ascii="Calibri" w:hAnsi="Calibri"/>
                <w:b/>
                <w:szCs w:val="22"/>
              </w:rPr>
              <w:t>No objection</w:t>
            </w:r>
          </w:p>
        </w:tc>
      </w:tr>
      <w:tr w:rsidR="008C75E4" w:rsidRPr="008C75E4" w14:paraId="7944DC25" w14:textId="77777777" w:rsidTr="003C5629">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276"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3C5629">
        <w:trPr>
          <w:jc w:val="center"/>
        </w:trPr>
        <w:tc>
          <w:tcPr>
            <w:tcW w:w="9351" w:type="dxa"/>
            <w:gridSpan w:val="14"/>
            <w:tcBorders>
              <w:bottom w:val="single" w:sz="4" w:space="0" w:color="BFBFBF" w:themeColor="background1" w:themeShade="BF"/>
            </w:tcBorders>
            <w:tcMar>
              <w:top w:w="57" w:type="dxa"/>
              <w:bottom w:w="57" w:type="dxa"/>
            </w:tcMar>
          </w:tcPr>
          <w:p w14:paraId="61BE794A" w14:textId="0A4DC24E" w:rsidR="00BE66A1" w:rsidRPr="00435FC9" w:rsidRDefault="001E2352" w:rsidP="001E2352">
            <w:pPr>
              <w:jc w:val="both"/>
              <w:rPr>
                <w:rFonts w:ascii="Calibri" w:hAnsi="Calibri"/>
                <w:szCs w:val="22"/>
              </w:rPr>
            </w:pPr>
            <w:r>
              <w:rPr>
                <w:rFonts w:ascii="Calibri" w:hAnsi="Calibri"/>
                <w:szCs w:val="22"/>
              </w:rPr>
              <w:t>No comments received in respect of the proposed development</w:t>
            </w:r>
          </w:p>
        </w:tc>
      </w:tr>
      <w:tr w:rsidR="008C75E4" w:rsidRPr="008C75E4" w14:paraId="1C32C82D" w14:textId="77777777" w:rsidTr="003C5629">
        <w:trPr>
          <w:trHeight w:hRule="exact" w:val="144"/>
          <w:jc w:val="center"/>
        </w:trPr>
        <w:tc>
          <w:tcPr>
            <w:tcW w:w="9351"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3C5629">
        <w:trPr>
          <w:jc w:val="center"/>
        </w:trPr>
        <w:tc>
          <w:tcPr>
            <w:tcW w:w="9351"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3C5629">
        <w:trPr>
          <w:trHeight w:val="864"/>
          <w:jc w:val="center"/>
        </w:trPr>
        <w:tc>
          <w:tcPr>
            <w:tcW w:w="9351"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3C5629">
        <w:trPr>
          <w:trHeight w:val="570"/>
          <w:jc w:val="center"/>
        </w:trPr>
        <w:tc>
          <w:tcPr>
            <w:tcW w:w="9351" w:type="dxa"/>
            <w:gridSpan w:val="14"/>
            <w:tcBorders>
              <w:bottom w:val="single" w:sz="4" w:space="0" w:color="BFBFBF" w:themeColor="background1" w:themeShade="BF"/>
            </w:tcBorders>
            <w:tcMar>
              <w:top w:w="57" w:type="dxa"/>
              <w:bottom w:w="57" w:type="dxa"/>
            </w:tcMar>
          </w:tcPr>
          <w:p w14:paraId="3F00BFB8" w14:textId="70A01B8A" w:rsidR="004B03DE"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2ED06F8" w14:textId="77777777" w:rsidR="00DE2AFE" w:rsidRDefault="00DE2AFE" w:rsidP="00454754">
            <w:pPr>
              <w:pStyle w:val="PLANNING"/>
              <w:rPr>
                <w:rFonts w:ascii="Calibri" w:hAnsi="Calibri"/>
                <w:bCs/>
                <w:szCs w:val="22"/>
              </w:rPr>
            </w:pPr>
          </w:p>
          <w:p w14:paraId="004905B3" w14:textId="0C6C545C" w:rsidR="00101855" w:rsidRDefault="0093286F" w:rsidP="00454754">
            <w:pPr>
              <w:pStyle w:val="PLANNING"/>
              <w:rPr>
                <w:rFonts w:ascii="Calibri" w:hAnsi="Calibri"/>
                <w:bCs/>
                <w:szCs w:val="22"/>
              </w:rPr>
            </w:pPr>
            <w:r>
              <w:rPr>
                <w:rFonts w:ascii="Calibri" w:hAnsi="Calibri"/>
                <w:bCs/>
                <w:szCs w:val="22"/>
              </w:rPr>
              <w:t>N/A</w:t>
            </w:r>
          </w:p>
          <w:p w14:paraId="2CD7D904" w14:textId="71BD2533" w:rsidR="00DE2AFE" w:rsidRPr="001946E0" w:rsidRDefault="00DE2AFE" w:rsidP="00454754">
            <w:pPr>
              <w:pStyle w:val="PLANNING"/>
              <w:rPr>
                <w:rFonts w:ascii="Calibri" w:hAnsi="Calibri"/>
                <w:bCs/>
                <w:szCs w:val="22"/>
              </w:rPr>
            </w:pPr>
          </w:p>
        </w:tc>
      </w:tr>
      <w:tr w:rsidR="008C75E4" w:rsidRPr="008C75E4" w14:paraId="2B794758" w14:textId="77777777" w:rsidTr="003C5629">
        <w:trPr>
          <w:trHeight w:hRule="exact" w:val="144"/>
          <w:jc w:val="center"/>
        </w:trPr>
        <w:tc>
          <w:tcPr>
            <w:tcW w:w="9351"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3C5629">
        <w:trPr>
          <w:jc w:val="center"/>
        </w:trPr>
        <w:tc>
          <w:tcPr>
            <w:tcW w:w="9351"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3C5629">
        <w:trPr>
          <w:trHeight w:val="1152"/>
          <w:jc w:val="center"/>
        </w:trPr>
        <w:tc>
          <w:tcPr>
            <w:tcW w:w="9351"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149CD40F" w:rsidR="00A36702" w:rsidRPr="00E71B6B" w:rsidRDefault="00A36702" w:rsidP="00454754">
            <w:pPr>
              <w:pStyle w:val="Header"/>
              <w:tabs>
                <w:tab w:val="clear" w:pos="4153"/>
                <w:tab w:val="clear" w:pos="8306"/>
              </w:tabs>
              <w:contextualSpacing/>
              <w:jc w:val="both"/>
              <w:rPr>
                <w:rStyle w:val="qowt-font4-calibri"/>
                <w:rFonts w:asciiTheme="minorHAnsi" w:hAnsiTheme="minorHAnsi" w:cstheme="minorHAnsi"/>
                <w:color w:val="000000"/>
                <w:szCs w:val="22"/>
                <w:shd w:val="clear" w:color="auto" w:fill="FFFFFF"/>
              </w:rPr>
            </w:pPr>
            <w:r w:rsidRPr="00E71B6B">
              <w:rPr>
                <w:rStyle w:val="qowt-font4-calibri"/>
                <w:rFonts w:asciiTheme="minorHAnsi" w:hAnsiTheme="minorHAnsi" w:cstheme="minorHAnsi"/>
                <w:color w:val="000000"/>
                <w:szCs w:val="22"/>
                <w:shd w:val="clear" w:color="auto" w:fill="FFFFFF"/>
              </w:rPr>
              <w:t>The application property is a</w:t>
            </w:r>
            <w:r w:rsidR="00130D9A">
              <w:rPr>
                <w:rStyle w:val="qowt-font4-calibri"/>
                <w:rFonts w:asciiTheme="minorHAnsi" w:hAnsiTheme="minorHAnsi" w:cstheme="minorHAnsi"/>
                <w:color w:val="000000"/>
                <w:szCs w:val="22"/>
                <w:shd w:val="clear" w:color="auto" w:fill="FFFFFF"/>
              </w:rPr>
              <w:t xml:space="preserve"> </w:t>
            </w:r>
            <w:r w:rsidR="00BE66A1">
              <w:rPr>
                <w:rStyle w:val="qowt-font4-calibri"/>
                <w:rFonts w:asciiTheme="minorHAnsi" w:hAnsiTheme="minorHAnsi" w:cstheme="minorHAnsi"/>
                <w:color w:val="000000"/>
                <w:szCs w:val="22"/>
                <w:shd w:val="clear" w:color="auto" w:fill="FFFFFF"/>
              </w:rPr>
              <w:t>d</w:t>
            </w:r>
            <w:r w:rsidR="00BE66A1">
              <w:rPr>
                <w:rStyle w:val="qowt-font4-calibri"/>
                <w:rFonts w:asciiTheme="minorHAnsi" w:hAnsiTheme="minorHAnsi" w:cstheme="minorHAnsi"/>
                <w:color w:val="000000"/>
                <w:shd w:val="clear" w:color="auto" w:fill="FFFFFF"/>
              </w:rPr>
              <w:t>etached</w:t>
            </w:r>
            <w:r w:rsidR="00D1105D">
              <w:rPr>
                <w:rStyle w:val="qowt-font4-calibri"/>
                <w:rFonts w:asciiTheme="minorHAnsi" w:hAnsiTheme="minorHAnsi" w:cstheme="minorHAnsi"/>
                <w:color w:val="000000"/>
                <w:shd w:val="clear" w:color="auto" w:fill="FFFFFF"/>
              </w:rPr>
              <w:t xml:space="preserve"> dwelling </w:t>
            </w:r>
            <w:r w:rsidR="00BE66A1">
              <w:rPr>
                <w:rStyle w:val="qowt-font4-calibri"/>
                <w:rFonts w:asciiTheme="minorHAnsi" w:hAnsiTheme="minorHAnsi" w:cstheme="minorHAnsi"/>
                <w:color w:val="000000"/>
                <w:shd w:val="clear" w:color="auto" w:fill="FFFFFF"/>
              </w:rPr>
              <w:t>located</w:t>
            </w:r>
            <w:r w:rsidR="00D1105D">
              <w:rPr>
                <w:rStyle w:val="qowt-font4-calibri"/>
                <w:rFonts w:asciiTheme="minorHAnsi" w:hAnsiTheme="minorHAnsi" w:cstheme="minorHAnsi"/>
                <w:color w:val="000000"/>
                <w:shd w:val="clear" w:color="auto" w:fill="FFFFFF"/>
              </w:rPr>
              <w:t xml:space="preserve"> within </w:t>
            </w:r>
            <w:r w:rsidR="001E2352">
              <w:rPr>
                <w:rStyle w:val="qowt-font4-calibri"/>
                <w:rFonts w:asciiTheme="minorHAnsi" w:hAnsiTheme="minorHAnsi" w:cstheme="minorHAnsi"/>
                <w:color w:val="000000"/>
                <w:shd w:val="clear" w:color="auto" w:fill="FFFFFF"/>
              </w:rPr>
              <w:t>Clayton Le Dale</w:t>
            </w:r>
            <w:r w:rsidR="00DD2364">
              <w:rPr>
                <w:rStyle w:val="qowt-font4-calibri"/>
                <w:rFonts w:asciiTheme="minorHAnsi" w:hAnsiTheme="minorHAnsi" w:cstheme="minorHAnsi"/>
                <w:color w:val="000000"/>
                <w:shd w:val="clear" w:color="auto" w:fill="FFFFFF"/>
              </w:rPr>
              <w:t xml:space="preserve"> </w:t>
            </w:r>
            <w:r w:rsidR="00D1105D">
              <w:rPr>
                <w:rStyle w:val="qowt-font4-calibri"/>
                <w:rFonts w:asciiTheme="minorHAnsi" w:hAnsiTheme="minorHAnsi" w:cstheme="minorHAnsi"/>
                <w:color w:val="000000"/>
                <w:shd w:val="clear" w:color="auto" w:fill="FFFFFF"/>
              </w:rPr>
              <w:t>and is in no areas of special consideration or designation.</w:t>
            </w:r>
            <w:r w:rsidR="00130D9A">
              <w:rPr>
                <w:rStyle w:val="qowt-font4-calibri"/>
                <w:rFonts w:asciiTheme="minorHAnsi" w:hAnsiTheme="minorHAnsi" w:cstheme="minorHAnsi"/>
                <w:color w:val="000000"/>
                <w:szCs w:val="22"/>
                <w:shd w:val="clear" w:color="auto" w:fill="FFFFFF"/>
              </w:rPr>
              <w:t xml:space="preserve"> </w:t>
            </w:r>
            <w:r w:rsidR="00A02445" w:rsidRPr="00E71B6B">
              <w:rPr>
                <w:rStyle w:val="qowt-font4-calibri"/>
                <w:rFonts w:asciiTheme="minorHAnsi" w:hAnsiTheme="minorHAnsi" w:cstheme="minorHAnsi"/>
                <w:color w:val="000000"/>
                <w:szCs w:val="22"/>
                <w:shd w:val="clear" w:color="auto" w:fill="FFFFFF"/>
              </w:rPr>
              <w:t xml:space="preserve"> </w:t>
            </w:r>
            <w:r w:rsidR="001E2352">
              <w:rPr>
                <w:rStyle w:val="qowt-font4-calibri"/>
                <w:rFonts w:asciiTheme="minorHAnsi" w:hAnsiTheme="minorHAnsi" w:cstheme="minorHAnsi"/>
                <w:color w:val="000000"/>
                <w:szCs w:val="22"/>
                <w:shd w:val="clear" w:color="auto" w:fill="FFFFFF"/>
              </w:rPr>
              <w:t>The application dwelling benefits from a private driveway to the front with a large garden area to the rear.</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3C5629">
        <w:trPr>
          <w:trHeight w:val="784"/>
          <w:jc w:val="center"/>
        </w:trPr>
        <w:tc>
          <w:tcPr>
            <w:tcW w:w="9351" w:type="dxa"/>
            <w:gridSpan w:val="14"/>
            <w:tcMar>
              <w:top w:w="57" w:type="dxa"/>
              <w:bottom w:w="57" w:type="dxa"/>
            </w:tcMar>
          </w:tcPr>
          <w:p w14:paraId="79ABF749" w14:textId="77777777" w:rsidR="00BE66A1" w:rsidRDefault="00C0704D" w:rsidP="001E2352">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r w:rsidR="001E2352">
              <w:rPr>
                <w:rFonts w:ascii="Calibri" w:hAnsi="Calibri"/>
                <w:b/>
                <w:szCs w:val="22"/>
              </w:rPr>
              <w:t>:</w:t>
            </w:r>
          </w:p>
          <w:p w14:paraId="6D8AD510" w14:textId="5247481A" w:rsidR="001E2352" w:rsidRPr="001E2352" w:rsidRDefault="001E2352" w:rsidP="001E2352">
            <w:pPr>
              <w:pStyle w:val="Header"/>
              <w:tabs>
                <w:tab w:val="clear" w:pos="4153"/>
                <w:tab w:val="clear" w:pos="8306"/>
              </w:tabs>
              <w:jc w:val="both"/>
              <w:rPr>
                <w:rFonts w:ascii="Calibri" w:hAnsi="Calibri"/>
                <w:szCs w:val="22"/>
              </w:rPr>
            </w:pPr>
            <w:r w:rsidRPr="001E2352">
              <w:rPr>
                <w:rFonts w:ascii="Calibri" w:hAnsi="Calibri"/>
                <w:szCs w:val="22"/>
              </w:rPr>
              <w:t>Consent is sought for the erection of two first floor extensions to the property</w:t>
            </w:r>
            <w:r>
              <w:rPr>
                <w:rFonts w:ascii="Calibri" w:hAnsi="Calibri"/>
                <w:szCs w:val="22"/>
              </w:rPr>
              <w:t xml:space="preserve"> and removal of the chimney</w:t>
            </w:r>
            <w:r w:rsidRPr="001E2352">
              <w:rPr>
                <w:rFonts w:ascii="Calibri" w:hAnsi="Calibri"/>
                <w:szCs w:val="22"/>
              </w:rPr>
              <w:t>. The first of the two extension</w:t>
            </w:r>
            <w:r w:rsidR="00E22095">
              <w:rPr>
                <w:rFonts w:ascii="Calibri" w:hAnsi="Calibri"/>
                <w:szCs w:val="22"/>
              </w:rPr>
              <w:t>s</w:t>
            </w:r>
            <w:r w:rsidRPr="001E2352">
              <w:rPr>
                <w:rFonts w:ascii="Calibri" w:hAnsi="Calibri"/>
                <w:szCs w:val="22"/>
              </w:rPr>
              <w:t xml:space="preserve"> </w:t>
            </w:r>
            <w:r w:rsidR="00D138CE" w:rsidRPr="001E2352">
              <w:rPr>
                <w:rFonts w:ascii="Calibri" w:hAnsi="Calibri"/>
                <w:szCs w:val="22"/>
              </w:rPr>
              <w:t>relate</w:t>
            </w:r>
            <w:r w:rsidRPr="001E2352">
              <w:rPr>
                <w:rFonts w:ascii="Calibri" w:hAnsi="Calibri"/>
                <w:szCs w:val="22"/>
              </w:rPr>
              <w:t xml:space="preserve"> to the side of the dwelling. This first floor extension will extend over the existing lean to side extension and will form a hipped roof extension. The extension will measure 3.9m in width by 5.7m in depth and will measure 5.4 at the eaves and 6.7m at the ridge.</w:t>
            </w:r>
          </w:p>
          <w:p w14:paraId="20B6281F" w14:textId="77777777" w:rsidR="001E2352" w:rsidRDefault="001E2352" w:rsidP="001E2352">
            <w:pPr>
              <w:pStyle w:val="Header"/>
              <w:tabs>
                <w:tab w:val="clear" w:pos="4153"/>
                <w:tab w:val="clear" w:pos="8306"/>
              </w:tabs>
              <w:jc w:val="both"/>
              <w:rPr>
                <w:rFonts w:ascii="Calibri" w:hAnsi="Calibri"/>
                <w:b/>
                <w:szCs w:val="22"/>
              </w:rPr>
            </w:pPr>
          </w:p>
          <w:p w14:paraId="3FE79426" w14:textId="687A3A19" w:rsidR="001E2352" w:rsidRPr="00E22095" w:rsidRDefault="001E2352" w:rsidP="001E2352">
            <w:pPr>
              <w:pStyle w:val="Header"/>
              <w:tabs>
                <w:tab w:val="clear" w:pos="4153"/>
                <w:tab w:val="clear" w:pos="8306"/>
              </w:tabs>
              <w:jc w:val="both"/>
              <w:rPr>
                <w:rFonts w:ascii="Calibri" w:hAnsi="Calibri"/>
                <w:szCs w:val="22"/>
              </w:rPr>
            </w:pPr>
            <w:r w:rsidRPr="00E22095">
              <w:rPr>
                <w:rFonts w:ascii="Calibri" w:hAnsi="Calibri"/>
                <w:szCs w:val="22"/>
              </w:rPr>
              <w:lastRenderedPageBreak/>
              <w:t xml:space="preserve">The proposed first floor extension to the rear of the property will measure 2.9m in width projecting beyond the rear wall by 2.65m. This extension will form a rear (north west) facing gable measuring 5.3m at the eaves and 7.1m at the ridge. </w:t>
            </w:r>
            <w:r w:rsidR="00D138CE">
              <w:rPr>
                <w:rFonts w:ascii="Calibri" w:hAnsi="Calibri"/>
                <w:szCs w:val="22"/>
              </w:rPr>
              <w:t xml:space="preserve">Both extensions are to be constructed in materials to match the main dwelling. </w:t>
            </w:r>
          </w:p>
        </w:tc>
      </w:tr>
      <w:tr w:rsidR="008C75E4" w:rsidRPr="008C75E4" w14:paraId="156F57A4" w14:textId="77777777" w:rsidTr="003C5629">
        <w:trPr>
          <w:trHeight w:val="864"/>
          <w:jc w:val="center"/>
        </w:trPr>
        <w:tc>
          <w:tcPr>
            <w:tcW w:w="9351"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14E7181F" w14:textId="60464296" w:rsidR="00D2663F" w:rsidRPr="00D2663F" w:rsidRDefault="00D2663F" w:rsidP="00D2663F">
            <w:pPr>
              <w:contextualSpacing/>
              <w:jc w:val="both"/>
              <w:rPr>
                <w:rFonts w:ascii="Calibri" w:hAnsi="Calibri"/>
                <w:szCs w:val="22"/>
              </w:rPr>
            </w:pPr>
            <w:r w:rsidRPr="00D2663F">
              <w:rPr>
                <w:rFonts w:ascii="Calibri" w:hAnsi="Calibri"/>
                <w:szCs w:val="22"/>
              </w:rPr>
              <w:t xml:space="preserve">The proposed </w:t>
            </w:r>
            <w:r w:rsidR="00E22095">
              <w:rPr>
                <w:rFonts w:ascii="Calibri" w:hAnsi="Calibri"/>
                <w:szCs w:val="22"/>
              </w:rPr>
              <w:t xml:space="preserve">side </w:t>
            </w:r>
            <w:r w:rsidRPr="00D2663F">
              <w:rPr>
                <w:rFonts w:ascii="Calibri" w:hAnsi="Calibri"/>
                <w:szCs w:val="22"/>
              </w:rPr>
              <w:t>extension is located on the north</w:t>
            </w:r>
            <w:r w:rsidR="00E22095">
              <w:rPr>
                <w:rFonts w:ascii="Calibri" w:hAnsi="Calibri"/>
                <w:szCs w:val="22"/>
              </w:rPr>
              <w:t xml:space="preserve"> eastern</w:t>
            </w:r>
            <w:r w:rsidRPr="00D2663F">
              <w:rPr>
                <w:rFonts w:ascii="Calibri" w:hAnsi="Calibri"/>
                <w:szCs w:val="22"/>
              </w:rPr>
              <w:t xml:space="preserve"> side elevation of the application property, the nearest neighbouring dwelling to the north</w:t>
            </w:r>
            <w:r w:rsidR="00E22095">
              <w:rPr>
                <w:rFonts w:ascii="Calibri" w:hAnsi="Calibri"/>
                <w:szCs w:val="22"/>
              </w:rPr>
              <w:t xml:space="preserve"> east</w:t>
            </w:r>
            <w:r w:rsidRPr="00D2663F">
              <w:rPr>
                <w:rFonts w:ascii="Calibri" w:hAnsi="Calibri"/>
                <w:szCs w:val="22"/>
              </w:rPr>
              <w:t xml:space="preserve">, </w:t>
            </w:r>
            <w:r w:rsidR="00E22095">
              <w:rPr>
                <w:rFonts w:ascii="Calibri" w:hAnsi="Calibri"/>
                <w:szCs w:val="22"/>
              </w:rPr>
              <w:t>Stonedale</w:t>
            </w:r>
            <w:r w:rsidRPr="00D2663F">
              <w:rPr>
                <w:rFonts w:ascii="Calibri" w:hAnsi="Calibri"/>
                <w:szCs w:val="22"/>
              </w:rPr>
              <w:t xml:space="preserve">, is located approximately </w:t>
            </w:r>
            <w:r w:rsidR="00E22095">
              <w:rPr>
                <w:rFonts w:ascii="Calibri" w:hAnsi="Calibri"/>
                <w:szCs w:val="22"/>
              </w:rPr>
              <w:t>10</w:t>
            </w:r>
            <w:r w:rsidRPr="00D2663F">
              <w:rPr>
                <w:rFonts w:ascii="Calibri" w:hAnsi="Calibri"/>
                <w:szCs w:val="22"/>
              </w:rPr>
              <w:t xml:space="preserve">m away. </w:t>
            </w:r>
            <w:r w:rsidR="00E22095">
              <w:rPr>
                <w:rFonts w:ascii="Calibri" w:hAnsi="Calibri"/>
                <w:szCs w:val="22"/>
              </w:rPr>
              <w:t xml:space="preserve">No windows are proposed on the side extension facing this neighbour therefore it is considered that the proposed extension would not result in the loss of light or privacy to this neighbour. </w:t>
            </w:r>
          </w:p>
          <w:p w14:paraId="00951430" w14:textId="77777777" w:rsidR="00D2663F" w:rsidRPr="00D2663F" w:rsidRDefault="00D2663F" w:rsidP="00D2663F">
            <w:pPr>
              <w:contextualSpacing/>
              <w:jc w:val="both"/>
              <w:rPr>
                <w:rFonts w:ascii="Calibri" w:hAnsi="Calibri"/>
                <w:szCs w:val="22"/>
              </w:rPr>
            </w:pPr>
          </w:p>
          <w:p w14:paraId="7B50F77E" w14:textId="54EE4309" w:rsidR="00F70342" w:rsidRDefault="00D2663F" w:rsidP="00E22095">
            <w:pPr>
              <w:contextualSpacing/>
              <w:jc w:val="both"/>
              <w:rPr>
                <w:rFonts w:ascii="Calibri" w:hAnsi="Calibri"/>
                <w:szCs w:val="22"/>
              </w:rPr>
            </w:pPr>
            <w:r w:rsidRPr="00D2663F">
              <w:rPr>
                <w:rFonts w:ascii="Calibri" w:hAnsi="Calibri"/>
                <w:szCs w:val="22"/>
              </w:rPr>
              <w:t xml:space="preserve">The proposed extension </w:t>
            </w:r>
            <w:r w:rsidR="00E22095">
              <w:rPr>
                <w:rFonts w:ascii="Calibri" w:hAnsi="Calibri"/>
                <w:szCs w:val="22"/>
              </w:rPr>
              <w:t xml:space="preserve">to the rear of the dwelling would not negatively impact any neighbouring dwellings as the closest neighbour, Stonedale, is sited 19m away from the extension and the proposed extension has a minimal rearward projection. The first floor window proposing to face this neighbour is sited over 12m from the shared boundary. The first floor window will serve a bathroom and will therefore be obscurely glazed. As such it is considered that the proposed first floor rear extension would not result in the loss of light or privacy to this neighbour.  </w:t>
            </w:r>
          </w:p>
          <w:p w14:paraId="011ECB71" w14:textId="56E4413D" w:rsidR="00D2663F" w:rsidRPr="00D23470" w:rsidRDefault="00D2663F" w:rsidP="00D2663F">
            <w:pPr>
              <w:contextualSpacing/>
              <w:jc w:val="both"/>
              <w:rPr>
                <w:rFonts w:ascii="Calibri" w:hAnsi="Calibri"/>
                <w:szCs w:val="22"/>
              </w:rPr>
            </w:pPr>
          </w:p>
        </w:tc>
      </w:tr>
      <w:tr w:rsidR="008C75E4" w:rsidRPr="008C75E4" w14:paraId="4A307CBB" w14:textId="77777777" w:rsidTr="003C5629">
        <w:trPr>
          <w:trHeight w:val="864"/>
          <w:jc w:val="center"/>
        </w:trPr>
        <w:tc>
          <w:tcPr>
            <w:tcW w:w="9351"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62DC22A2" w14:textId="560EBAF0" w:rsidR="00CE0A5E" w:rsidRDefault="00FA6A97" w:rsidP="00CE0A5E">
            <w:pPr>
              <w:jc w:val="both"/>
              <w:rPr>
                <w:rFonts w:ascii="Calibri" w:hAnsi="Calibri"/>
                <w:szCs w:val="22"/>
              </w:rPr>
            </w:pPr>
            <w:r w:rsidRPr="00FA6A97">
              <w:rPr>
                <w:rFonts w:ascii="Calibri" w:hAnsi="Calibri"/>
                <w:szCs w:val="22"/>
              </w:rPr>
              <w:t>While the application is altering the existing property significantly, resulting in a significant increase in the floor space of the dwelling, the proposal is not considered to be out of proportion based on its plot size and the variety of house designs, which reflect the different periods that dwellings have been constructed</w:t>
            </w:r>
            <w:r w:rsidR="00DD52E3">
              <w:rPr>
                <w:rFonts w:ascii="Calibri" w:hAnsi="Calibri"/>
                <w:szCs w:val="22"/>
              </w:rPr>
              <w:t xml:space="preserve"> and altered</w:t>
            </w:r>
            <w:r w:rsidRPr="00FA6A97">
              <w:rPr>
                <w:rFonts w:ascii="Calibri" w:hAnsi="Calibri"/>
                <w:szCs w:val="22"/>
              </w:rPr>
              <w:t xml:space="preserve"> in</w:t>
            </w:r>
            <w:r w:rsidR="00AF2A94">
              <w:rPr>
                <w:rFonts w:ascii="Calibri" w:hAnsi="Calibri"/>
                <w:szCs w:val="22"/>
              </w:rPr>
              <w:t xml:space="preserve"> </w:t>
            </w:r>
            <w:r w:rsidR="00E22095">
              <w:rPr>
                <w:rFonts w:ascii="Calibri" w:hAnsi="Calibri"/>
                <w:szCs w:val="22"/>
              </w:rPr>
              <w:t xml:space="preserve">Clayton le Dale </w:t>
            </w:r>
            <w:r w:rsidRPr="00FA6A97">
              <w:rPr>
                <w:rFonts w:ascii="Calibri" w:hAnsi="Calibri"/>
                <w:szCs w:val="22"/>
              </w:rPr>
              <w:t xml:space="preserve">and more specifically </w:t>
            </w:r>
            <w:r w:rsidR="00D2663F">
              <w:rPr>
                <w:rFonts w:ascii="Calibri" w:hAnsi="Calibri"/>
                <w:szCs w:val="22"/>
              </w:rPr>
              <w:t xml:space="preserve">along </w:t>
            </w:r>
            <w:r w:rsidR="00E22095">
              <w:rPr>
                <w:rFonts w:ascii="Calibri" w:hAnsi="Calibri"/>
                <w:szCs w:val="22"/>
              </w:rPr>
              <w:t xml:space="preserve">Longsight Road </w:t>
            </w:r>
            <w:r w:rsidRPr="00FA6A97">
              <w:rPr>
                <w:rFonts w:ascii="Calibri" w:hAnsi="Calibri"/>
                <w:szCs w:val="22"/>
              </w:rPr>
              <w:t>It is not considered that the proposed alterations will significantly detract from the surrounding area.</w:t>
            </w:r>
          </w:p>
          <w:p w14:paraId="01736F01" w14:textId="77777777" w:rsidR="00CE0A5E" w:rsidRDefault="00CE0A5E" w:rsidP="00CE0A5E">
            <w:pPr>
              <w:jc w:val="both"/>
              <w:rPr>
                <w:rFonts w:ascii="Calibri" w:hAnsi="Calibri"/>
                <w:szCs w:val="22"/>
              </w:rPr>
            </w:pPr>
          </w:p>
          <w:p w14:paraId="60A60761" w14:textId="25DD1AB2" w:rsidR="00972501" w:rsidRDefault="00254DEC" w:rsidP="00DD52E3">
            <w:pPr>
              <w:jc w:val="both"/>
              <w:rPr>
                <w:rFonts w:ascii="Calibri" w:hAnsi="Calibri"/>
                <w:szCs w:val="22"/>
              </w:rPr>
            </w:pPr>
            <w:r w:rsidRPr="00254DEC">
              <w:rPr>
                <w:rFonts w:ascii="Calibri" w:hAnsi="Calibri"/>
                <w:szCs w:val="22"/>
              </w:rPr>
              <w:t xml:space="preserve">The </w:t>
            </w:r>
            <w:r w:rsidR="00D2663F">
              <w:rPr>
                <w:rFonts w:ascii="Calibri" w:hAnsi="Calibri"/>
                <w:szCs w:val="22"/>
              </w:rPr>
              <w:t>first-floor</w:t>
            </w:r>
            <w:r w:rsidRPr="00254DEC">
              <w:rPr>
                <w:rFonts w:ascii="Calibri" w:hAnsi="Calibri"/>
                <w:szCs w:val="22"/>
              </w:rPr>
              <w:t xml:space="preserve"> extension</w:t>
            </w:r>
            <w:r w:rsidR="00E22095">
              <w:rPr>
                <w:rFonts w:ascii="Calibri" w:hAnsi="Calibri"/>
                <w:szCs w:val="22"/>
              </w:rPr>
              <w:t>s</w:t>
            </w:r>
            <w:r w:rsidRPr="00254DEC">
              <w:rPr>
                <w:rFonts w:ascii="Calibri" w:hAnsi="Calibri"/>
                <w:szCs w:val="22"/>
              </w:rPr>
              <w:t xml:space="preserve"> will remain commensurate with the scale of the original dwelling, with the ridge</w:t>
            </w:r>
            <w:r w:rsidR="00D138CE">
              <w:rPr>
                <w:rFonts w:ascii="Calibri" w:hAnsi="Calibri"/>
                <w:szCs w:val="22"/>
              </w:rPr>
              <w:t xml:space="preserve"> of both extensions </w:t>
            </w:r>
            <w:r w:rsidRPr="00254DEC">
              <w:rPr>
                <w:rFonts w:ascii="Calibri" w:hAnsi="Calibri"/>
                <w:szCs w:val="22"/>
              </w:rPr>
              <w:t>being set down approximately</w:t>
            </w:r>
            <w:r w:rsidR="00D138CE">
              <w:rPr>
                <w:rFonts w:ascii="Calibri" w:hAnsi="Calibri"/>
                <w:szCs w:val="22"/>
              </w:rPr>
              <w:t xml:space="preserve"> </w:t>
            </w:r>
            <w:r w:rsidRPr="00254DEC">
              <w:rPr>
                <w:rFonts w:ascii="Calibri" w:hAnsi="Calibri"/>
                <w:szCs w:val="22"/>
              </w:rPr>
              <w:t xml:space="preserve">from that of the existing </w:t>
            </w:r>
            <w:r w:rsidR="00DE2AFE" w:rsidRPr="00254DEC">
              <w:rPr>
                <w:rFonts w:ascii="Calibri" w:hAnsi="Calibri"/>
                <w:szCs w:val="22"/>
              </w:rPr>
              <w:t>ensuri</w:t>
            </w:r>
            <w:r w:rsidR="00DE2AFE">
              <w:rPr>
                <w:rFonts w:ascii="Calibri" w:hAnsi="Calibri"/>
                <w:szCs w:val="22"/>
              </w:rPr>
              <w:t>ng</w:t>
            </w:r>
            <w:r w:rsidRPr="00254DEC">
              <w:rPr>
                <w:rFonts w:ascii="Calibri" w:hAnsi="Calibri"/>
                <w:szCs w:val="22"/>
              </w:rPr>
              <w:t xml:space="preserve"> that the proposed addition</w:t>
            </w:r>
            <w:r w:rsidR="00D138CE">
              <w:rPr>
                <w:rFonts w:ascii="Calibri" w:hAnsi="Calibri"/>
                <w:szCs w:val="22"/>
              </w:rPr>
              <w:t>s</w:t>
            </w:r>
            <w:r w:rsidRPr="00254DEC">
              <w:rPr>
                <w:rFonts w:ascii="Calibri" w:hAnsi="Calibri"/>
                <w:szCs w:val="22"/>
              </w:rPr>
              <w:t xml:space="preserve"> </w:t>
            </w:r>
            <w:r w:rsidR="00D138CE" w:rsidRPr="00254DEC">
              <w:rPr>
                <w:rFonts w:ascii="Calibri" w:hAnsi="Calibri"/>
                <w:szCs w:val="22"/>
              </w:rPr>
              <w:t>benefit</w:t>
            </w:r>
            <w:r w:rsidRPr="00254DEC">
              <w:rPr>
                <w:rFonts w:ascii="Calibri" w:hAnsi="Calibri"/>
                <w:szCs w:val="22"/>
              </w:rPr>
              <w:t xml:space="preserve"> from an element of visual subservience in relation to the main dwelling</w:t>
            </w:r>
            <w:r w:rsidR="00DE2AFE">
              <w:rPr>
                <w:rFonts w:ascii="Calibri" w:hAnsi="Calibri"/>
                <w:szCs w:val="22"/>
              </w:rPr>
              <w:t>, when viewed from the public highway</w:t>
            </w:r>
            <w:r w:rsidR="00E22095">
              <w:rPr>
                <w:rFonts w:ascii="Calibri" w:hAnsi="Calibri"/>
                <w:szCs w:val="22"/>
              </w:rPr>
              <w:t xml:space="preserve">. </w:t>
            </w:r>
            <w:r w:rsidRPr="00254DEC">
              <w:rPr>
                <w:rFonts w:ascii="Calibri" w:hAnsi="Calibri"/>
                <w:szCs w:val="22"/>
              </w:rPr>
              <w:t>As such the proposed extensio</w:t>
            </w:r>
            <w:r w:rsidR="00D2663F">
              <w:rPr>
                <w:rFonts w:ascii="Calibri" w:hAnsi="Calibri"/>
                <w:szCs w:val="22"/>
              </w:rPr>
              <w:t>n</w:t>
            </w:r>
            <w:r w:rsidR="00D138CE">
              <w:rPr>
                <w:rFonts w:ascii="Calibri" w:hAnsi="Calibri"/>
                <w:szCs w:val="22"/>
              </w:rPr>
              <w:t>s</w:t>
            </w:r>
            <w:r w:rsidR="00D2663F">
              <w:rPr>
                <w:rFonts w:ascii="Calibri" w:hAnsi="Calibri"/>
                <w:szCs w:val="22"/>
              </w:rPr>
              <w:t xml:space="preserve"> </w:t>
            </w:r>
            <w:r w:rsidR="00D138CE">
              <w:rPr>
                <w:rFonts w:ascii="Calibri" w:hAnsi="Calibri"/>
                <w:szCs w:val="22"/>
              </w:rPr>
              <w:t xml:space="preserve">are </w:t>
            </w:r>
            <w:r w:rsidR="00D2663F">
              <w:rPr>
                <w:rFonts w:ascii="Calibri" w:hAnsi="Calibri"/>
                <w:szCs w:val="22"/>
              </w:rPr>
              <w:t xml:space="preserve">not considered to </w:t>
            </w:r>
            <w:r w:rsidRPr="00254DEC">
              <w:rPr>
                <w:rFonts w:ascii="Calibri" w:hAnsi="Calibri"/>
                <w:szCs w:val="22"/>
              </w:rPr>
              <w:t>result in any significant negative impact on visual amenities or character of the area.</w:t>
            </w:r>
          </w:p>
          <w:p w14:paraId="13BE8A61" w14:textId="0FCF6CBB" w:rsidR="00DE2AFE" w:rsidRDefault="00DE2AFE" w:rsidP="00DD52E3">
            <w:pPr>
              <w:jc w:val="both"/>
              <w:rPr>
                <w:rFonts w:ascii="Calibri" w:hAnsi="Calibri"/>
                <w:szCs w:val="22"/>
              </w:rPr>
            </w:pPr>
          </w:p>
          <w:p w14:paraId="238AEBF8" w14:textId="7E787372" w:rsidR="00DE2AFE" w:rsidRDefault="00DE2AFE" w:rsidP="00DD52E3">
            <w:pPr>
              <w:jc w:val="both"/>
              <w:rPr>
                <w:rFonts w:ascii="Calibri" w:hAnsi="Calibri"/>
                <w:szCs w:val="22"/>
              </w:rPr>
            </w:pPr>
            <w:r>
              <w:rPr>
                <w:rFonts w:ascii="Calibri" w:hAnsi="Calibri"/>
                <w:szCs w:val="22"/>
              </w:rPr>
              <w:t xml:space="preserve">The proposed </w:t>
            </w:r>
            <w:r w:rsidR="00D2663F">
              <w:rPr>
                <w:rFonts w:ascii="Calibri" w:hAnsi="Calibri"/>
                <w:szCs w:val="22"/>
              </w:rPr>
              <w:t>extension</w:t>
            </w:r>
            <w:r w:rsidR="00D138CE">
              <w:rPr>
                <w:rFonts w:ascii="Calibri" w:hAnsi="Calibri"/>
                <w:szCs w:val="22"/>
              </w:rPr>
              <w:t>s</w:t>
            </w:r>
            <w:r w:rsidR="00D2663F">
              <w:rPr>
                <w:rFonts w:ascii="Calibri" w:hAnsi="Calibri"/>
                <w:szCs w:val="22"/>
              </w:rPr>
              <w:t xml:space="preserve"> and alterations</w:t>
            </w:r>
            <w:r>
              <w:rPr>
                <w:rFonts w:ascii="Calibri" w:hAnsi="Calibri"/>
                <w:szCs w:val="22"/>
              </w:rPr>
              <w:t xml:space="preserve"> as a whole are not considered to result in any significant negative impact on the visual amenity and character of the area, the proposals will be commensurate in scale to the</w:t>
            </w:r>
            <w:r w:rsidR="00D138CE">
              <w:rPr>
                <w:rFonts w:ascii="Calibri" w:hAnsi="Calibri"/>
                <w:szCs w:val="22"/>
              </w:rPr>
              <w:t xml:space="preserve"> application</w:t>
            </w:r>
            <w:r>
              <w:rPr>
                <w:rFonts w:ascii="Calibri" w:hAnsi="Calibri"/>
                <w:szCs w:val="22"/>
              </w:rPr>
              <w:t xml:space="preserve"> dwelling and constructed using matching materials.</w:t>
            </w:r>
          </w:p>
          <w:p w14:paraId="6FB33CCD" w14:textId="60CE2D20" w:rsidR="00254DEC" w:rsidRPr="00545D8C" w:rsidRDefault="00254DEC" w:rsidP="00DD52E3">
            <w:pPr>
              <w:jc w:val="both"/>
              <w:rPr>
                <w:rFonts w:ascii="Calibri" w:hAnsi="Calibri"/>
                <w:szCs w:val="22"/>
              </w:rPr>
            </w:pPr>
          </w:p>
        </w:tc>
      </w:tr>
      <w:tr w:rsidR="00D138CE" w:rsidRPr="008C75E4" w14:paraId="231CEAAC" w14:textId="77777777" w:rsidTr="003C5629">
        <w:trPr>
          <w:trHeight w:val="672"/>
          <w:jc w:val="center"/>
        </w:trPr>
        <w:tc>
          <w:tcPr>
            <w:tcW w:w="9351" w:type="dxa"/>
            <w:gridSpan w:val="14"/>
            <w:tcMar>
              <w:top w:w="57" w:type="dxa"/>
              <w:bottom w:w="57" w:type="dxa"/>
            </w:tcMar>
          </w:tcPr>
          <w:p w14:paraId="06C1EB31" w14:textId="77777777" w:rsidR="00D138CE" w:rsidRDefault="00D138CE" w:rsidP="006126D1">
            <w:pPr>
              <w:contextualSpacing/>
              <w:jc w:val="both"/>
              <w:rPr>
                <w:rFonts w:ascii="Calibri" w:hAnsi="Calibri"/>
                <w:b/>
                <w:szCs w:val="22"/>
              </w:rPr>
            </w:pPr>
            <w:r>
              <w:rPr>
                <w:rFonts w:ascii="Calibri" w:hAnsi="Calibri"/>
                <w:b/>
                <w:szCs w:val="22"/>
              </w:rPr>
              <w:t>Highways:</w:t>
            </w:r>
          </w:p>
          <w:p w14:paraId="323129CA" w14:textId="66CC6B06" w:rsidR="00D138CE" w:rsidRPr="003C5629" w:rsidRDefault="00D138CE" w:rsidP="006126D1">
            <w:pPr>
              <w:contextualSpacing/>
              <w:jc w:val="both"/>
              <w:rPr>
                <w:rFonts w:ascii="Calibri" w:hAnsi="Calibri"/>
                <w:szCs w:val="22"/>
              </w:rPr>
            </w:pPr>
            <w:r w:rsidRPr="003C5629">
              <w:rPr>
                <w:rFonts w:ascii="Calibri" w:hAnsi="Calibri"/>
                <w:szCs w:val="22"/>
              </w:rPr>
              <w:t>LCC highways have assessed the proposed development and have no objections to the development</w:t>
            </w:r>
            <w:r w:rsidR="003C5629">
              <w:rPr>
                <w:rFonts w:ascii="Calibri" w:hAnsi="Calibri"/>
                <w:szCs w:val="22"/>
              </w:rPr>
              <w:t>.</w:t>
            </w:r>
          </w:p>
        </w:tc>
      </w:tr>
      <w:tr w:rsidR="00D138CE" w:rsidRPr="008C75E4" w14:paraId="1A7B5FB9" w14:textId="77777777" w:rsidTr="003C5629">
        <w:trPr>
          <w:trHeight w:val="864"/>
          <w:jc w:val="center"/>
        </w:trPr>
        <w:tc>
          <w:tcPr>
            <w:tcW w:w="9351" w:type="dxa"/>
            <w:gridSpan w:val="14"/>
            <w:tcMar>
              <w:top w:w="57" w:type="dxa"/>
              <w:bottom w:w="57" w:type="dxa"/>
            </w:tcMar>
          </w:tcPr>
          <w:p w14:paraId="2141241E" w14:textId="77777777" w:rsidR="00D138CE" w:rsidRDefault="00D138CE" w:rsidP="006126D1">
            <w:pPr>
              <w:contextualSpacing/>
              <w:jc w:val="both"/>
              <w:rPr>
                <w:rFonts w:ascii="Calibri" w:hAnsi="Calibri"/>
                <w:b/>
                <w:szCs w:val="22"/>
              </w:rPr>
            </w:pPr>
            <w:r>
              <w:rPr>
                <w:rFonts w:ascii="Calibri" w:hAnsi="Calibri"/>
                <w:b/>
                <w:szCs w:val="22"/>
              </w:rPr>
              <w:t>Other Matters:</w:t>
            </w:r>
          </w:p>
          <w:p w14:paraId="074FC669" w14:textId="76A41C20" w:rsidR="00D138CE" w:rsidRPr="00D138CE" w:rsidRDefault="00D138CE" w:rsidP="006126D1">
            <w:pPr>
              <w:contextualSpacing/>
              <w:jc w:val="both"/>
              <w:rPr>
                <w:rFonts w:ascii="Calibri" w:hAnsi="Calibri"/>
                <w:szCs w:val="22"/>
              </w:rPr>
            </w:pPr>
            <w:r w:rsidRPr="00D138CE">
              <w:rPr>
                <w:rFonts w:ascii="Calibri" w:hAnsi="Calibri"/>
                <w:szCs w:val="22"/>
              </w:rPr>
              <w:t xml:space="preserve">A protected species survey has been submitted (dated </w:t>
            </w:r>
            <w:r>
              <w:rPr>
                <w:rFonts w:ascii="Calibri" w:hAnsi="Calibri"/>
                <w:szCs w:val="22"/>
              </w:rPr>
              <w:t>18/</w:t>
            </w:r>
            <w:r w:rsidRPr="00D138CE">
              <w:rPr>
                <w:rFonts w:ascii="Calibri" w:hAnsi="Calibri"/>
                <w:szCs w:val="22"/>
              </w:rPr>
              <w:t>0</w:t>
            </w:r>
            <w:r>
              <w:rPr>
                <w:rFonts w:ascii="Calibri" w:hAnsi="Calibri"/>
                <w:szCs w:val="22"/>
              </w:rPr>
              <w:t>1</w:t>
            </w:r>
            <w:r w:rsidRPr="00D138CE">
              <w:rPr>
                <w:rFonts w:ascii="Calibri" w:hAnsi="Calibri"/>
                <w:szCs w:val="22"/>
              </w:rPr>
              <w:t>/202</w:t>
            </w:r>
            <w:r w:rsidR="003C5629">
              <w:rPr>
                <w:rFonts w:ascii="Calibri" w:hAnsi="Calibri"/>
                <w:szCs w:val="22"/>
              </w:rPr>
              <w:t>1</w:t>
            </w:r>
            <w:r w:rsidRPr="00D138CE">
              <w:rPr>
                <w:rFonts w:ascii="Calibri" w:hAnsi="Calibri"/>
                <w:szCs w:val="22"/>
              </w:rPr>
              <w:t xml:space="preserve">) which found no evidence of bats using the property, and therefore the proposal is unlikely to affect bats or their roosts. The survey did </w:t>
            </w:r>
            <w:r>
              <w:rPr>
                <w:rFonts w:ascii="Calibri" w:hAnsi="Calibri"/>
                <w:szCs w:val="22"/>
              </w:rPr>
              <w:t xml:space="preserve">recommend that precautionary methods of work should be proposed during works to the roof to minimise the risk of harm to </w:t>
            </w:r>
            <w:r w:rsidR="003C5629">
              <w:rPr>
                <w:rFonts w:ascii="Calibri" w:hAnsi="Calibri"/>
                <w:szCs w:val="22"/>
              </w:rPr>
              <w:t>b</w:t>
            </w:r>
            <w:r>
              <w:rPr>
                <w:rFonts w:ascii="Calibri" w:hAnsi="Calibri"/>
                <w:szCs w:val="22"/>
              </w:rPr>
              <w:t xml:space="preserve">ats to negligible. </w:t>
            </w:r>
          </w:p>
        </w:tc>
      </w:tr>
      <w:tr w:rsidR="008C75E4" w:rsidRPr="008C75E4" w14:paraId="720C3FAC" w14:textId="77777777" w:rsidTr="003C5629">
        <w:trPr>
          <w:trHeight w:val="864"/>
          <w:jc w:val="center"/>
        </w:trPr>
        <w:tc>
          <w:tcPr>
            <w:tcW w:w="9351"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18200EA9"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16D8D996" w:rsidR="009E537B" w:rsidRPr="00BA2247" w:rsidRDefault="009E537B"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3C5629">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514"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D022F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70A1F"/>
    <w:multiLevelType w:val="hybridMultilevel"/>
    <w:tmpl w:val="D51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F1175"/>
    <w:multiLevelType w:val="hybridMultilevel"/>
    <w:tmpl w:val="E960C4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8"/>
  </w:num>
  <w:num w:numId="5">
    <w:abstractNumId w:val="0"/>
  </w:num>
  <w:num w:numId="6">
    <w:abstractNumId w:val="2"/>
  </w:num>
  <w:num w:numId="7">
    <w:abstractNumId w:val="9"/>
  </w:num>
  <w:num w:numId="8">
    <w:abstractNumId w:val="13"/>
  </w:num>
  <w:num w:numId="9">
    <w:abstractNumId w:val="4"/>
  </w:num>
  <w:num w:numId="10">
    <w:abstractNumId w:val="10"/>
  </w:num>
  <w:num w:numId="11">
    <w:abstractNumId w:val="3"/>
  </w:num>
  <w:num w:numId="12">
    <w:abstractNumId w:val="6"/>
  </w:num>
  <w:num w:numId="13">
    <w:abstractNumId w:val="1"/>
  </w:num>
  <w:num w:numId="14">
    <w:abstractNumId w:val="12"/>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30C92"/>
    <w:rsid w:val="00041FBF"/>
    <w:rsid w:val="00053795"/>
    <w:rsid w:val="00055B13"/>
    <w:rsid w:val="00065133"/>
    <w:rsid w:val="00065E3F"/>
    <w:rsid w:val="0007335E"/>
    <w:rsid w:val="0007584B"/>
    <w:rsid w:val="000759AD"/>
    <w:rsid w:val="0008638E"/>
    <w:rsid w:val="000A2C7F"/>
    <w:rsid w:val="000B5CB5"/>
    <w:rsid w:val="000B5CC0"/>
    <w:rsid w:val="000C7A57"/>
    <w:rsid w:val="000D69FE"/>
    <w:rsid w:val="000E5382"/>
    <w:rsid w:val="000F42BD"/>
    <w:rsid w:val="000F61B2"/>
    <w:rsid w:val="00101855"/>
    <w:rsid w:val="0010371E"/>
    <w:rsid w:val="001052D5"/>
    <w:rsid w:val="00106932"/>
    <w:rsid w:val="00107156"/>
    <w:rsid w:val="00122F9C"/>
    <w:rsid w:val="00130035"/>
    <w:rsid w:val="00130488"/>
    <w:rsid w:val="00130D9A"/>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E2352"/>
    <w:rsid w:val="001F1F6E"/>
    <w:rsid w:val="001F7295"/>
    <w:rsid w:val="00200AA4"/>
    <w:rsid w:val="002037D5"/>
    <w:rsid w:val="00203F50"/>
    <w:rsid w:val="00206E24"/>
    <w:rsid w:val="002166ED"/>
    <w:rsid w:val="00235ADA"/>
    <w:rsid w:val="00237DA1"/>
    <w:rsid w:val="00240157"/>
    <w:rsid w:val="00245582"/>
    <w:rsid w:val="00246538"/>
    <w:rsid w:val="00250879"/>
    <w:rsid w:val="00254DEC"/>
    <w:rsid w:val="00273955"/>
    <w:rsid w:val="00274C33"/>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25D5"/>
    <w:rsid w:val="00390029"/>
    <w:rsid w:val="003A1673"/>
    <w:rsid w:val="003A2E69"/>
    <w:rsid w:val="003A3532"/>
    <w:rsid w:val="003A4376"/>
    <w:rsid w:val="003B669B"/>
    <w:rsid w:val="003C28E1"/>
    <w:rsid w:val="003C5629"/>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854EC"/>
    <w:rsid w:val="004936A6"/>
    <w:rsid w:val="004947BB"/>
    <w:rsid w:val="004A5EA9"/>
    <w:rsid w:val="004B03DE"/>
    <w:rsid w:val="004B2ECB"/>
    <w:rsid w:val="004C2434"/>
    <w:rsid w:val="004D13A0"/>
    <w:rsid w:val="004D6FC7"/>
    <w:rsid w:val="004E58E3"/>
    <w:rsid w:val="004E6934"/>
    <w:rsid w:val="004E6F81"/>
    <w:rsid w:val="004F0649"/>
    <w:rsid w:val="004F1043"/>
    <w:rsid w:val="004F1E99"/>
    <w:rsid w:val="0050032F"/>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265A"/>
    <w:rsid w:val="005E65DF"/>
    <w:rsid w:val="006126D1"/>
    <w:rsid w:val="0062694D"/>
    <w:rsid w:val="006326A2"/>
    <w:rsid w:val="00652547"/>
    <w:rsid w:val="00653046"/>
    <w:rsid w:val="00661FF4"/>
    <w:rsid w:val="00665C24"/>
    <w:rsid w:val="00676AA4"/>
    <w:rsid w:val="006808FD"/>
    <w:rsid w:val="006837F3"/>
    <w:rsid w:val="00684EFE"/>
    <w:rsid w:val="00690EC3"/>
    <w:rsid w:val="00692B60"/>
    <w:rsid w:val="00695F88"/>
    <w:rsid w:val="006A71AD"/>
    <w:rsid w:val="006B1816"/>
    <w:rsid w:val="006B3977"/>
    <w:rsid w:val="006B6018"/>
    <w:rsid w:val="006C126E"/>
    <w:rsid w:val="006C20D0"/>
    <w:rsid w:val="006C2BFA"/>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E40"/>
    <w:rsid w:val="00740FE2"/>
    <w:rsid w:val="007430C8"/>
    <w:rsid w:val="00743487"/>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7F756F"/>
    <w:rsid w:val="00805895"/>
    <w:rsid w:val="008075CB"/>
    <w:rsid w:val="00811771"/>
    <w:rsid w:val="00811AEB"/>
    <w:rsid w:val="008154DD"/>
    <w:rsid w:val="008217FC"/>
    <w:rsid w:val="00824502"/>
    <w:rsid w:val="00832CA9"/>
    <w:rsid w:val="00835967"/>
    <w:rsid w:val="00837B84"/>
    <w:rsid w:val="00841D4D"/>
    <w:rsid w:val="008452CC"/>
    <w:rsid w:val="008542DE"/>
    <w:rsid w:val="008638DE"/>
    <w:rsid w:val="00882E97"/>
    <w:rsid w:val="00884A1D"/>
    <w:rsid w:val="00891182"/>
    <w:rsid w:val="008A008B"/>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64D0D"/>
    <w:rsid w:val="00972501"/>
    <w:rsid w:val="00974BBF"/>
    <w:rsid w:val="009825FF"/>
    <w:rsid w:val="00985097"/>
    <w:rsid w:val="00992C2A"/>
    <w:rsid w:val="0099392C"/>
    <w:rsid w:val="00994C59"/>
    <w:rsid w:val="00994EF1"/>
    <w:rsid w:val="009A7A7F"/>
    <w:rsid w:val="009C17B9"/>
    <w:rsid w:val="009C4BCF"/>
    <w:rsid w:val="009C67CD"/>
    <w:rsid w:val="009C7F61"/>
    <w:rsid w:val="009D2612"/>
    <w:rsid w:val="009E3080"/>
    <w:rsid w:val="009E516F"/>
    <w:rsid w:val="009E537B"/>
    <w:rsid w:val="009E6A8B"/>
    <w:rsid w:val="009F0B0F"/>
    <w:rsid w:val="009F332E"/>
    <w:rsid w:val="00A02445"/>
    <w:rsid w:val="00A04A96"/>
    <w:rsid w:val="00A10127"/>
    <w:rsid w:val="00A36702"/>
    <w:rsid w:val="00A367DF"/>
    <w:rsid w:val="00A40070"/>
    <w:rsid w:val="00A42E82"/>
    <w:rsid w:val="00A4321D"/>
    <w:rsid w:val="00A451CD"/>
    <w:rsid w:val="00A46EE9"/>
    <w:rsid w:val="00A474B5"/>
    <w:rsid w:val="00A53AB8"/>
    <w:rsid w:val="00A55E83"/>
    <w:rsid w:val="00A579BB"/>
    <w:rsid w:val="00A61AA3"/>
    <w:rsid w:val="00A63D55"/>
    <w:rsid w:val="00A71C78"/>
    <w:rsid w:val="00A8441B"/>
    <w:rsid w:val="00A9088C"/>
    <w:rsid w:val="00A9168C"/>
    <w:rsid w:val="00A95D89"/>
    <w:rsid w:val="00AA585A"/>
    <w:rsid w:val="00AB3243"/>
    <w:rsid w:val="00AB5232"/>
    <w:rsid w:val="00AE42CB"/>
    <w:rsid w:val="00AF2A94"/>
    <w:rsid w:val="00B14DDC"/>
    <w:rsid w:val="00B24EBE"/>
    <w:rsid w:val="00B25438"/>
    <w:rsid w:val="00B30A5E"/>
    <w:rsid w:val="00B31505"/>
    <w:rsid w:val="00B34029"/>
    <w:rsid w:val="00B42D71"/>
    <w:rsid w:val="00B51BE1"/>
    <w:rsid w:val="00B543F6"/>
    <w:rsid w:val="00B6269C"/>
    <w:rsid w:val="00B6366C"/>
    <w:rsid w:val="00B63EDB"/>
    <w:rsid w:val="00B74C73"/>
    <w:rsid w:val="00B7732A"/>
    <w:rsid w:val="00B92B57"/>
    <w:rsid w:val="00B93EB5"/>
    <w:rsid w:val="00B96F5A"/>
    <w:rsid w:val="00BA2247"/>
    <w:rsid w:val="00BA5D97"/>
    <w:rsid w:val="00BA6B19"/>
    <w:rsid w:val="00BB1C52"/>
    <w:rsid w:val="00BB2A50"/>
    <w:rsid w:val="00BB469F"/>
    <w:rsid w:val="00BC1E48"/>
    <w:rsid w:val="00BD15C1"/>
    <w:rsid w:val="00BD3F03"/>
    <w:rsid w:val="00BE66A1"/>
    <w:rsid w:val="00BF34FD"/>
    <w:rsid w:val="00C02CB0"/>
    <w:rsid w:val="00C02CDD"/>
    <w:rsid w:val="00C05238"/>
    <w:rsid w:val="00C0704D"/>
    <w:rsid w:val="00C214A6"/>
    <w:rsid w:val="00C24A51"/>
    <w:rsid w:val="00C25722"/>
    <w:rsid w:val="00C344F3"/>
    <w:rsid w:val="00C34CD2"/>
    <w:rsid w:val="00C44E40"/>
    <w:rsid w:val="00C50517"/>
    <w:rsid w:val="00C618DB"/>
    <w:rsid w:val="00C6456D"/>
    <w:rsid w:val="00C65CA2"/>
    <w:rsid w:val="00C857AF"/>
    <w:rsid w:val="00C93384"/>
    <w:rsid w:val="00C9673A"/>
    <w:rsid w:val="00CA28BA"/>
    <w:rsid w:val="00CA5497"/>
    <w:rsid w:val="00CB12D8"/>
    <w:rsid w:val="00CB74AC"/>
    <w:rsid w:val="00CC1AB7"/>
    <w:rsid w:val="00CD1729"/>
    <w:rsid w:val="00CD2E03"/>
    <w:rsid w:val="00CD38B1"/>
    <w:rsid w:val="00CD5EF6"/>
    <w:rsid w:val="00CE0A5E"/>
    <w:rsid w:val="00D022F8"/>
    <w:rsid w:val="00D03AE5"/>
    <w:rsid w:val="00D102D9"/>
    <w:rsid w:val="00D1063F"/>
    <w:rsid w:val="00D11007"/>
    <w:rsid w:val="00D1105D"/>
    <w:rsid w:val="00D138CE"/>
    <w:rsid w:val="00D1420C"/>
    <w:rsid w:val="00D16653"/>
    <w:rsid w:val="00D23470"/>
    <w:rsid w:val="00D235A9"/>
    <w:rsid w:val="00D2449B"/>
    <w:rsid w:val="00D2663F"/>
    <w:rsid w:val="00D309CF"/>
    <w:rsid w:val="00D328B0"/>
    <w:rsid w:val="00D46BCD"/>
    <w:rsid w:val="00D54384"/>
    <w:rsid w:val="00D54E67"/>
    <w:rsid w:val="00D54F48"/>
    <w:rsid w:val="00D632BB"/>
    <w:rsid w:val="00D80310"/>
    <w:rsid w:val="00D851D3"/>
    <w:rsid w:val="00D86357"/>
    <w:rsid w:val="00D86842"/>
    <w:rsid w:val="00D91EBD"/>
    <w:rsid w:val="00D9608A"/>
    <w:rsid w:val="00D96DF7"/>
    <w:rsid w:val="00D97AA3"/>
    <w:rsid w:val="00DA07FD"/>
    <w:rsid w:val="00DA27B6"/>
    <w:rsid w:val="00DC1D0D"/>
    <w:rsid w:val="00DC3C8A"/>
    <w:rsid w:val="00DC5CFB"/>
    <w:rsid w:val="00DC6047"/>
    <w:rsid w:val="00DD1603"/>
    <w:rsid w:val="00DD2364"/>
    <w:rsid w:val="00DD3D1D"/>
    <w:rsid w:val="00DD3F80"/>
    <w:rsid w:val="00DD52E3"/>
    <w:rsid w:val="00DD62F6"/>
    <w:rsid w:val="00DD7E97"/>
    <w:rsid w:val="00DE2AFE"/>
    <w:rsid w:val="00DE740E"/>
    <w:rsid w:val="00DF2591"/>
    <w:rsid w:val="00DF42DA"/>
    <w:rsid w:val="00DF51E6"/>
    <w:rsid w:val="00E03AFD"/>
    <w:rsid w:val="00E04600"/>
    <w:rsid w:val="00E0485E"/>
    <w:rsid w:val="00E06DFC"/>
    <w:rsid w:val="00E167D4"/>
    <w:rsid w:val="00E17259"/>
    <w:rsid w:val="00E179B6"/>
    <w:rsid w:val="00E22095"/>
    <w:rsid w:val="00E22FA5"/>
    <w:rsid w:val="00E23FB0"/>
    <w:rsid w:val="00E46243"/>
    <w:rsid w:val="00E637AA"/>
    <w:rsid w:val="00E66534"/>
    <w:rsid w:val="00E719D1"/>
    <w:rsid w:val="00E71A35"/>
    <w:rsid w:val="00E71B6B"/>
    <w:rsid w:val="00E72F6C"/>
    <w:rsid w:val="00E80113"/>
    <w:rsid w:val="00E87F32"/>
    <w:rsid w:val="00E904A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342"/>
    <w:rsid w:val="00F70AE5"/>
    <w:rsid w:val="00F71311"/>
    <w:rsid w:val="00F71D53"/>
    <w:rsid w:val="00F731F5"/>
    <w:rsid w:val="00F75F59"/>
    <w:rsid w:val="00F8201E"/>
    <w:rsid w:val="00F90426"/>
    <w:rsid w:val="00FA6A97"/>
    <w:rsid w:val="00FB6039"/>
    <w:rsid w:val="00FC046F"/>
    <w:rsid w:val="00FC1CA2"/>
    <w:rsid w:val="00FC6A11"/>
    <w:rsid w:val="00FC77EC"/>
    <w:rsid w:val="00FD334A"/>
    <w:rsid w:val="00FD6AE3"/>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86ED-1169-461D-8390-34032CAE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2021-03-15T14:15:00Z</cp:lastPrinted>
  <dcterms:created xsi:type="dcterms:W3CDTF">2021-03-15T14:17:00Z</dcterms:created>
  <dcterms:modified xsi:type="dcterms:W3CDTF">2021-03-15T14:17:00Z</dcterms:modified>
</cp:coreProperties>
</file>