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405"/>
        <w:gridCol w:w="2744"/>
        <w:gridCol w:w="3605"/>
      </w:tblGrid>
      <w:tr w:rsidR="004A5EA9" w:rsidRPr="00D2449B" w:rsidTr="00A26267">
        <w:trPr>
          <w:jc w:val="center"/>
        </w:trPr>
        <w:tc>
          <w:tcPr>
            <w:tcW w:w="94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D2449B" w:rsidP="00D2449B">
            <w:pPr>
              <w:jc w:val="center"/>
              <w:rPr>
                <w:rFonts w:cs="Arial"/>
                <w:b/>
                <w:szCs w:val="22"/>
              </w:rPr>
            </w:pPr>
            <w:bookmarkStart w:id="0" w:name="_GoBack"/>
            <w:bookmarkEnd w:id="0"/>
            <w:r w:rsidRPr="003D0AD6">
              <w:rPr>
                <w:rFonts w:cs="Arial"/>
                <w:b/>
                <w:szCs w:val="22"/>
              </w:rPr>
              <w:t>R</w:t>
            </w:r>
            <w:r w:rsidR="004A5EA9" w:rsidRPr="003D0AD6">
              <w:rPr>
                <w:rFonts w:cs="Arial"/>
                <w:b/>
                <w:szCs w:val="22"/>
              </w:rPr>
              <w:t>eport to be read in conjunction with the Decision Notice.</w:t>
            </w:r>
          </w:p>
        </w:tc>
      </w:tr>
      <w:tr w:rsidR="004A5EA9" w:rsidRPr="00D2449B" w:rsidTr="00A26267">
        <w:trPr>
          <w:jc w:val="center"/>
        </w:trPr>
        <w:tc>
          <w:tcPr>
            <w:tcW w:w="9414"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3D0AD6" w:rsidRDefault="004A5EA9" w:rsidP="004A5EA9">
            <w:pPr>
              <w:jc w:val="center"/>
              <w:rPr>
                <w:rFonts w:cs="Arial"/>
                <w:b/>
                <w:szCs w:val="22"/>
              </w:rPr>
            </w:pPr>
          </w:p>
        </w:tc>
      </w:tr>
      <w:tr w:rsidR="004A5EA9" w:rsidRPr="00D2449B" w:rsidTr="00A2626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pPr>
              <w:rPr>
                <w:rFonts w:cs="Arial"/>
                <w:b/>
                <w:szCs w:val="22"/>
              </w:rPr>
            </w:pPr>
            <w:r w:rsidRPr="003D0AD6">
              <w:rPr>
                <w:rFonts w:cs="Arial"/>
                <w:b/>
                <w:szCs w:val="22"/>
              </w:rPr>
              <w:t>Application Ref:</w:t>
            </w:r>
          </w:p>
        </w:tc>
        <w:tc>
          <w:tcPr>
            <w:tcW w:w="357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D0AD6" w:rsidRDefault="00F6191F" w:rsidP="003D0AD6">
            <w:pPr>
              <w:rPr>
                <w:rFonts w:cs="Arial"/>
                <w:szCs w:val="22"/>
              </w:rPr>
            </w:pPr>
            <w:r w:rsidRPr="003D0AD6">
              <w:rPr>
                <w:rFonts w:cs="Arial"/>
                <w:szCs w:val="22"/>
              </w:rPr>
              <w:t>3/</w:t>
            </w:r>
            <w:r w:rsidR="0096634A">
              <w:rPr>
                <w:rFonts w:cs="Arial"/>
                <w:szCs w:val="22"/>
              </w:rPr>
              <w:t>2021/0034</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pPr>
              <w:rPr>
                <w:rFonts w:cs="Arial"/>
                <w:szCs w:val="22"/>
              </w:rPr>
            </w:pPr>
            <w:r w:rsidRPr="003D0AD6">
              <w:rPr>
                <w:rFonts w:cs="Arial"/>
                <w:noProof/>
                <w:szCs w:val="22"/>
                <w:lang w:eastAsia="en-GB"/>
              </w:rPr>
              <w:drawing>
                <wp:anchor distT="0" distB="0" distL="114300" distR="114300" simplePos="0" relativeHeight="251658240" behindDoc="0" locked="0" layoutInCell="1" allowOverlap="1" wp14:anchorId="023A8246" wp14:editId="19A462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A2626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pPr>
              <w:rPr>
                <w:rFonts w:cs="Arial"/>
                <w:b/>
                <w:szCs w:val="22"/>
              </w:rPr>
            </w:pPr>
            <w:r w:rsidRPr="003D0AD6">
              <w:rPr>
                <w:rFonts w:cs="Arial"/>
                <w:b/>
                <w:szCs w:val="22"/>
              </w:rPr>
              <w:t>Date Inspected:</w:t>
            </w:r>
          </w:p>
        </w:tc>
        <w:tc>
          <w:tcPr>
            <w:tcW w:w="357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D0AD6" w:rsidRDefault="0045530D" w:rsidP="002C6277">
            <w:pPr>
              <w:rPr>
                <w:rFonts w:cs="Arial"/>
                <w:szCs w:val="22"/>
              </w:rPr>
            </w:pPr>
            <w:r>
              <w:rPr>
                <w:rFonts w:cs="Arial"/>
                <w:szCs w:val="22"/>
              </w:rPr>
              <w: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pPr>
              <w:rPr>
                <w:rFonts w:cs="Arial"/>
                <w:szCs w:val="22"/>
              </w:rPr>
            </w:pPr>
          </w:p>
        </w:tc>
      </w:tr>
      <w:tr w:rsidR="004A5EA9" w:rsidRPr="00D2449B" w:rsidTr="00A2626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D2449B">
            <w:pPr>
              <w:rPr>
                <w:rFonts w:cs="Arial"/>
                <w:b/>
                <w:szCs w:val="22"/>
              </w:rPr>
            </w:pPr>
            <w:r w:rsidRPr="003D0AD6">
              <w:rPr>
                <w:rFonts w:cs="Arial"/>
                <w:b/>
                <w:szCs w:val="22"/>
              </w:rPr>
              <w:t>Officer</w:t>
            </w:r>
            <w:r w:rsidR="004A5EA9" w:rsidRPr="003D0AD6">
              <w:rPr>
                <w:rFonts w:cs="Arial"/>
                <w:b/>
                <w:szCs w:val="22"/>
              </w:rPr>
              <w:t>:</w:t>
            </w:r>
          </w:p>
        </w:tc>
        <w:tc>
          <w:tcPr>
            <w:tcW w:w="357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D0AD6" w:rsidRDefault="00C52FF3">
            <w:pPr>
              <w:rPr>
                <w:rFonts w:cs="Arial"/>
                <w:szCs w:val="22"/>
              </w:rPr>
            </w:pPr>
            <w:r>
              <w:rPr>
                <w:rFonts w:cs="Arial"/>
                <w:szCs w:val="22"/>
              </w:rPr>
              <w:t>RB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pPr>
              <w:rPr>
                <w:rFonts w:cs="Arial"/>
                <w:szCs w:val="22"/>
              </w:rPr>
            </w:pPr>
          </w:p>
        </w:tc>
      </w:tr>
      <w:tr w:rsidR="004A5EA9" w:rsidRPr="00D2449B" w:rsidTr="00A26267">
        <w:trPr>
          <w:jc w:val="center"/>
        </w:trPr>
        <w:tc>
          <w:tcPr>
            <w:tcW w:w="58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rsidP="004A5EA9">
            <w:pPr>
              <w:rPr>
                <w:rFonts w:cs="Arial"/>
                <w:b/>
                <w:szCs w:val="22"/>
              </w:rPr>
            </w:pPr>
            <w:r w:rsidRPr="003D0AD6">
              <w:rPr>
                <w:rFonts w:cs="Arial"/>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D0AD6" w:rsidRDefault="00B43788" w:rsidP="002A01CF">
            <w:pPr>
              <w:jc w:val="center"/>
              <w:rPr>
                <w:rFonts w:cs="Arial"/>
                <w:b/>
                <w:szCs w:val="22"/>
              </w:rPr>
            </w:pPr>
            <w:r>
              <w:rPr>
                <w:rFonts w:cs="Arial"/>
                <w:b/>
                <w:szCs w:val="22"/>
              </w:rPr>
              <w:t>REFUSED</w:t>
            </w:r>
          </w:p>
        </w:tc>
      </w:tr>
      <w:tr w:rsidR="004A5EA9" w:rsidRPr="00D2449B" w:rsidTr="00A26267">
        <w:trPr>
          <w:trHeight w:hRule="exact" w:val="170"/>
          <w:jc w:val="center"/>
        </w:trPr>
        <w:tc>
          <w:tcPr>
            <w:tcW w:w="9414"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3D0AD6" w:rsidRDefault="007E0D23" w:rsidP="007E0D23">
            <w:pPr>
              <w:tabs>
                <w:tab w:val="left" w:pos="4007"/>
              </w:tabs>
              <w:rPr>
                <w:rFonts w:cs="Arial"/>
                <w:b/>
                <w:szCs w:val="22"/>
              </w:rPr>
            </w:pPr>
            <w:r w:rsidRPr="003D0AD6">
              <w:rPr>
                <w:rFonts w:cs="Arial"/>
                <w:b/>
                <w:szCs w:val="22"/>
              </w:rPr>
              <w:tab/>
            </w:r>
          </w:p>
        </w:tc>
      </w:tr>
      <w:tr w:rsidR="004A5EA9" w:rsidRPr="00D2449B" w:rsidTr="00A26267">
        <w:trPr>
          <w:jc w:val="center"/>
        </w:trPr>
        <w:tc>
          <w:tcPr>
            <w:tcW w:w="306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rsidP="00A95D89">
            <w:pPr>
              <w:rPr>
                <w:rFonts w:cs="Arial"/>
                <w:b/>
                <w:szCs w:val="22"/>
              </w:rPr>
            </w:pPr>
            <w:r w:rsidRPr="003D0AD6">
              <w:rPr>
                <w:rFonts w:cs="Arial"/>
                <w:b/>
                <w:szCs w:val="22"/>
              </w:rPr>
              <w:t xml:space="preserve">Development </w:t>
            </w:r>
            <w:r w:rsidR="00A95D89" w:rsidRPr="003D0AD6">
              <w:rPr>
                <w:rFonts w:cs="Arial"/>
                <w:b/>
                <w:szCs w:val="22"/>
              </w:rPr>
              <w:t>Description</w:t>
            </w:r>
            <w:r w:rsidRPr="003D0AD6">
              <w:rPr>
                <w:rFonts w:cs="Arial"/>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D0AD6" w:rsidRDefault="00C52FF3" w:rsidP="00EA4FBE">
            <w:pPr>
              <w:rPr>
                <w:rFonts w:cs="Arial"/>
                <w:szCs w:val="22"/>
              </w:rPr>
            </w:pPr>
            <w:r>
              <w:rPr>
                <w:rFonts w:cs="Arial"/>
                <w:szCs w:val="22"/>
              </w:rPr>
              <w:t xml:space="preserve">Prior notification application for a proposed agricultural access track at Moorgate Farm. </w:t>
            </w:r>
          </w:p>
        </w:tc>
      </w:tr>
      <w:tr w:rsidR="002A01CF" w:rsidRPr="00D2449B" w:rsidTr="00A26267">
        <w:trPr>
          <w:jc w:val="center"/>
        </w:trPr>
        <w:tc>
          <w:tcPr>
            <w:tcW w:w="306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3D0AD6" w:rsidRDefault="002A01CF">
            <w:pPr>
              <w:rPr>
                <w:rFonts w:cs="Arial"/>
                <w:b/>
                <w:szCs w:val="22"/>
              </w:rPr>
            </w:pPr>
            <w:r w:rsidRPr="003D0AD6">
              <w:rPr>
                <w:rFonts w:cs="Arial"/>
                <w:b/>
                <w:szCs w:val="22"/>
              </w:rPr>
              <w:t>Site Address</w:t>
            </w:r>
            <w:r w:rsidR="00A95D89" w:rsidRPr="003D0AD6">
              <w:rPr>
                <w:rFonts w:cs="Arial"/>
                <w:b/>
                <w:szCs w:val="22"/>
              </w:rPr>
              <w:t>/Location</w:t>
            </w:r>
            <w:r w:rsidRPr="003D0AD6">
              <w:rPr>
                <w:rFonts w:cs="Arial"/>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3D0AD6" w:rsidRDefault="00B67BB4">
            <w:pPr>
              <w:rPr>
                <w:rFonts w:cs="Arial"/>
                <w:szCs w:val="22"/>
              </w:rPr>
            </w:pPr>
            <w:r>
              <w:rPr>
                <w:rFonts w:cs="Arial"/>
                <w:szCs w:val="22"/>
              </w:rPr>
              <w:t xml:space="preserve">Moorgate Farm, Moorgate Lane, </w:t>
            </w:r>
            <w:proofErr w:type="spellStart"/>
            <w:r>
              <w:rPr>
                <w:rFonts w:cs="Arial"/>
                <w:szCs w:val="22"/>
              </w:rPr>
              <w:t>Dinckley</w:t>
            </w:r>
            <w:proofErr w:type="spellEnd"/>
            <w:r>
              <w:rPr>
                <w:rFonts w:cs="Arial"/>
                <w:szCs w:val="22"/>
              </w:rPr>
              <w:t>, BB6 8AN</w:t>
            </w:r>
          </w:p>
        </w:tc>
      </w:tr>
      <w:tr w:rsidR="00A95D89" w:rsidRPr="00D2449B" w:rsidTr="00A26267">
        <w:trPr>
          <w:trHeight w:hRule="exact" w:val="170"/>
          <w:jc w:val="center"/>
        </w:trPr>
        <w:tc>
          <w:tcPr>
            <w:tcW w:w="9414"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3D0AD6" w:rsidRDefault="007E0D23" w:rsidP="007E0D23">
            <w:pPr>
              <w:tabs>
                <w:tab w:val="left" w:pos="2667"/>
              </w:tabs>
              <w:rPr>
                <w:rFonts w:cs="Arial"/>
                <w:b/>
                <w:szCs w:val="22"/>
              </w:rPr>
            </w:pPr>
            <w:r w:rsidRPr="003D0AD6">
              <w:rPr>
                <w:rFonts w:cs="Arial"/>
                <w:b/>
                <w:szCs w:val="22"/>
              </w:rPr>
              <w:tab/>
            </w:r>
          </w:p>
        </w:tc>
      </w:tr>
      <w:tr w:rsidR="00EC23C7" w:rsidRPr="00D2449B" w:rsidTr="00A26267">
        <w:trPr>
          <w:jc w:val="center"/>
        </w:trPr>
        <w:tc>
          <w:tcPr>
            <w:tcW w:w="94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3D0AD6" w:rsidRDefault="00EC23C7">
            <w:pPr>
              <w:rPr>
                <w:rFonts w:cs="Arial"/>
                <w:b/>
                <w:szCs w:val="22"/>
              </w:rPr>
            </w:pPr>
            <w:r w:rsidRPr="003D0AD6">
              <w:rPr>
                <w:rFonts w:cs="Arial"/>
                <w:b/>
                <w:szCs w:val="22"/>
              </w:rPr>
              <w:t>RELEVANT POLICIES</w:t>
            </w:r>
            <w:r w:rsidR="006A71AD" w:rsidRPr="003D0AD6">
              <w:rPr>
                <w:rFonts w:cs="Arial"/>
                <w:b/>
                <w:szCs w:val="22"/>
              </w:rPr>
              <w:t xml:space="preserve"> AND SITE PLANNING HISTORY</w:t>
            </w:r>
            <w:r w:rsidRPr="003D0AD6">
              <w:rPr>
                <w:rFonts w:cs="Arial"/>
                <w:b/>
                <w:szCs w:val="22"/>
              </w:rPr>
              <w:t>:</w:t>
            </w:r>
          </w:p>
        </w:tc>
      </w:tr>
      <w:tr w:rsidR="00C618DB" w:rsidRPr="00D2449B" w:rsidTr="00A26267">
        <w:trPr>
          <w:jc w:val="center"/>
        </w:trPr>
        <w:tc>
          <w:tcPr>
            <w:tcW w:w="94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D11007" w:rsidRPr="003D0AD6" w:rsidRDefault="009741AB" w:rsidP="0045530D">
            <w:pPr>
              <w:jc w:val="both"/>
              <w:rPr>
                <w:rFonts w:cs="Arial"/>
                <w:b/>
                <w:szCs w:val="22"/>
              </w:rPr>
            </w:pPr>
            <w:r w:rsidRPr="003D0AD6">
              <w:rPr>
                <w:rFonts w:cs="Arial"/>
                <w:szCs w:val="22"/>
              </w:rPr>
              <w:t xml:space="preserve">Schedule 2 Part </w:t>
            </w:r>
            <w:r w:rsidR="004B2C98" w:rsidRPr="003D0AD6">
              <w:rPr>
                <w:rFonts w:cs="Arial"/>
                <w:szCs w:val="22"/>
              </w:rPr>
              <w:t>6 Class A</w:t>
            </w:r>
            <w:r w:rsidRPr="003D0AD6">
              <w:rPr>
                <w:rFonts w:cs="Arial"/>
                <w:szCs w:val="22"/>
              </w:rPr>
              <w:t xml:space="preserve"> of the Town and Coun</w:t>
            </w:r>
            <w:r w:rsidR="00A65883" w:rsidRPr="003D0AD6">
              <w:rPr>
                <w:rFonts w:cs="Arial"/>
                <w:szCs w:val="22"/>
              </w:rPr>
              <w:t xml:space="preserve">try Planning (General Permitted </w:t>
            </w:r>
            <w:r w:rsidRPr="003D0AD6">
              <w:rPr>
                <w:rFonts w:cs="Arial"/>
                <w:szCs w:val="22"/>
              </w:rPr>
              <w:t>Development) Order 2015.</w:t>
            </w:r>
          </w:p>
        </w:tc>
      </w:tr>
      <w:tr w:rsidR="006A71AD" w:rsidRPr="00D2449B" w:rsidTr="00A26267">
        <w:trPr>
          <w:trHeight w:hRule="exact" w:val="170"/>
          <w:jc w:val="center"/>
        </w:trPr>
        <w:tc>
          <w:tcPr>
            <w:tcW w:w="9414"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6A71AD" w:rsidRPr="003D0AD6" w:rsidRDefault="006A71AD" w:rsidP="006A71AD">
            <w:pPr>
              <w:pStyle w:val="PLANNING"/>
              <w:rPr>
                <w:rFonts w:cs="Arial"/>
                <w:b/>
                <w:bCs/>
                <w:szCs w:val="22"/>
              </w:rPr>
            </w:pPr>
          </w:p>
        </w:tc>
      </w:tr>
      <w:tr w:rsidR="00EC23C7" w:rsidRPr="00D2449B" w:rsidTr="00A26267">
        <w:trPr>
          <w:jc w:val="center"/>
        </w:trPr>
        <w:tc>
          <w:tcPr>
            <w:tcW w:w="94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3D0AD6" w:rsidRDefault="006C2BFA" w:rsidP="006C2BFA">
            <w:pPr>
              <w:rPr>
                <w:rFonts w:cs="Arial"/>
                <w:b/>
                <w:szCs w:val="22"/>
              </w:rPr>
            </w:pPr>
            <w:r w:rsidRPr="003D0AD6">
              <w:rPr>
                <w:rFonts w:cs="Arial"/>
                <w:b/>
                <w:bCs/>
                <w:szCs w:val="22"/>
              </w:rPr>
              <w:t>ASSESSMENT OF PROPOSED DEVELOPMENT:</w:t>
            </w:r>
          </w:p>
        </w:tc>
      </w:tr>
      <w:tr w:rsidR="00D11007" w:rsidRPr="00D2449B" w:rsidTr="007B023B">
        <w:trPr>
          <w:trHeight w:val="360"/>
          <w:jc w:val="center"/>
        </w:trPr>
        <w:tc>
          <w:tcPr>
            <w:tcW w:w="94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B023B" w:rsidRPr="003D0AD6" w:rsidRDefault="007B023B" w:rsidP="00BC6D6B">
            <w:pPr>
              <w:contextualSpacing/>
              <w:jc w:val="both"/>
              <w:rPr>
                <w:rFonts w:cs="Arial"/>
                <w:b/>
                <w:bCs/>
                <w:szCs w:val="22"/>
              </w:rPr>
            </w:pPr>
            <w:r w:rsidRPr="003D0AD6">
              <w:rPr>
                <w:rFonts w:cs="Arial"/>
                <w:b/>
                <w:bCs/>
                <w:szCs w:val="22"/>
              </w:rPr>
              <w:t>Observations/Consideration of Matters Raised/Conclusion:</w:t>
            </w:r>
          </w:p>
          <w:p w:rsidR="001E51D4" w:rsidRDefault="007B023B" w:rsidP="006F02DB">
            <w:pPr>
              <w:jc w:val="both"/>
              <w:rPr>
                <w:rFonts w:cs="Arial"/>
                <w:szCs w:val="22"/>
              </w:rPr>
            </w:pPr>
            <w:r w:rsidRPr="003D0AD6">
              <w:rPr>
                <w:rFonts w:cs="Arial"/>
              </w:rPr>
              <w:t xml:space="preserve">This application seeks a determination as to whether the Council’s prior approval of details will be required for the formation of a new </w:t>
            </w:r>
            <w:r w:rsidR="001E51D4" w:rsidRPr="001E51D4">
              <w:rPr>
                <w:rFonts w:cs="Arial"/>
                <w:szCs w:val="22"/>
              </w:rPr>
              <w:t xml:space="preserve">agricultural road comprising hard core base with road planings </w:t>
            </w:r>
            <w:r w:rsidR="008629E9" w:rsidRPr="003D0AD6">
              <w:rPr>
                <w:rFonts w:cs="Arial"/>
              </w:rPr>
              <w:t xml:space="preserve">at </w:t>
            </w:r>
            <w:r w:rsidR="00467B91">
              <w:rPr>
                <w:rFonts w:cs="Arial"/>
                <w:szCs w:val="22"/>
              </w:rPr>
              <w:t xml:space="preserve">Moorgate Farm, </w:t>
            </w:r>
            <w:proofErr w:type="spellStart"/>
            <w:r w:rsidR="00467B91">
              <w:rPr>
                <w:rFonts w:cs="Arial"/>
                <w:szCs w:val="22"/>
              </w:rPr>
              <w:t>Dinckley</w:t>
            </w:r>
            <w:proofErr w:type="spellEnd"/>
            <w:r w:rsidR="00467B91">
              <w:rPr>
                <w:rFonts w:cs="Arial"/>
                <w:szCs w:val="22"/>
              </w:rPr>
              <w:t>.</w:t>
            </w:r>
          </w:p>
          <w:p w:rsidR="001E51D4" w:rsidRDefault="001E51D4" w:rsidP="006F02DB">
            <w:pPr>
              <w:jc w:val="both"/>
              <w:rPr>
                <w:rFonts w:cs="Arial"/>
                <w:szCs w:val="22"/>
              </w:rPr>
            </w:pPr>
          </w:p>
          <w:p w:rsidR="007B023B" w:rsidRPr="003D0AD6" w:rsidRDefault="007B023B" w:rsidP="006F02DB">
            <w:pPr>
              <w:jc w:val="both"/>
              <w:rPr>
                <w:rFonts w:cs="Arial"/>
                <w:szCs w:val="22"/>
              </w:rPr>
            </w:pPr>
            <w:r w:rsidRPr="003D0AD6">
              <w:rPr>
                <w:rFonts w:cs="Arial"/>
              </w:rPr>
              <w:t xml:space="preserve">In this particular instance the relevant part of The Town and Country (General Permitted Development) Order 2015 to consider is Schedule 2 Part 6 Agricultural and Forestry Class A. </w:t>
            </w:r>
          </w:p>
          <w:p w:rsidR="008629E9" w:rsidRPr="003D0AD6" w:rsidRDefault="008629E9" w:rsidP="00BA4CA8">
            <w:pPr>
              <w:jc w:val="both"/>
              <w:rPr>
                <w:rFonts w:cs="Arial"/>
              </w:rPr>
            </w:pPr>
          </w:p>
          <w:p w:rsidR="00B43788" w:rsidRDefault="006F02DB" w:rsidP="00BA4CA8">
            <w:pPr>
              <w:jc w:val="both"/>
              <w:rPr>
                <w:rFonts w:cs="Arial"/>
                <w:szCs w:val="22"/>
              </w:rPr>
            </w:pPr>
            <w:r w:rsidRPr="003D0AD6">
              <w:rPr>
                <w:rFonts w:cs="Arial"/>
                <w:szCs w:val="22"/>
              </w:rPr>
              <w:t xml:space="preserve">In order to be permitted development, the </w:t>
            </w:r>
            <w:r w:rsidR="001E51D4">
              <w:rPr>
                <w:rFonts w:cs="Arial"/>
                <w:szCs w:val="22"/>
              </w:rPr>
              <w:t xml:space="preserve">development </w:t>
            </w:r>
            <w:r w:rsidRPr="003D0AD6">
              <w:rPr>
                <w:rFonts w:cs="Arial"/>
                <w:szCs w:val="22"/>
              </w:rPr>
              <w:t xml:space="preserve">needs to satisfy a number of criteria as comprised in Part 6, Class A of the Town and Country Planning (General Permitted Development) Order 2015. The first of those requirements is that the development must be ‘reasonably necessary for the purposes of agriculture within that unit’. </w:t>
            </w:r>
          </w:p>
          <w:p w:rsidR="00B43788" w:rsidRDefault="00B43788" w:rsidP="00BA4CA8">
            <w:pPr>
              <w:jc w:val="both"/>
              <w:rPr>
                <w:rFonts w:cs="Arial"/>
                <w:szCs w:val="22"/>
              </w:rPr>
            </w:pPr>
          </w:p>
          <w:p w:rsidR="00467B91" w:rsidRDefault="006F02DB" w:rsidP="00BA4CA8">
            <w:pPr>
              <w:jc w:val="both"/>
              <w:rPr>
                <w:rFonts w:cs="Arial"/>
                <w:szCs w:val="22"/>
              </w:rPr>
            </w:pPr>
            <w:r w:rsidRPr="003D0AD6">
              <w:rPr>
                <w:rFonts w:cs="Arial"/>
                <w:szCs w:val="22"/>
              </w:rPr>
              <w:t>The applicant</w:t>
            </w:r>
            <w:r w:rsidR="000551AB">
              <w:rPr>
                <w:rFonts w:cs="Arial"/>
                <w:szCs w:val="22"/>
              </w:rPr>
              <w:t xml:space="preserve">’s agent </w:t>
            </w:r>
            <w:r w:rsidRPr="003D0AD6">
              <w:rPr>
                <w:rFonts w:cs="Arial"/>
                <w:szCs w:val="22"/>
              </w:rPr>
              <w:t>has stated that the</w:t>
            </w:r>
            <w:r w:rsidR="00323226">
              <w:rPr>
                <w:rFonts w:cs="Arial"/>
                <w:szCs w:val="22"/>
              </w:rPr>
              <w:t xml:space="preserve"> applicant has planted miscanthus in the field in which the proposed track is to pa</w:t>
            </w:r>
            <w:r w:rsidR="00D87ACD">
              <w:rPr>
                <w:rFonts w:cs="Arial"/>
                <w:szCs w:val="22"/>
              </w:rPr>
              <w:t>ss</w:t>
            </w:r>
            <w:r w:rsidR="00323226">
              <w:rPr>
                <w:rFonts w:cs="Arial"/>
                <w:szCs w:val="22"/>
              </w:rPr>
              <w:t xml:space="preserve"> through</w:t>
            </w:r>
            <w:r w:rsidR="00870B82">
              <w:rPr>
                <w:rFonts w:cs="Arial"/>
                <w:szCs w:val="22"/>
              </w:rPr>
              <w:t xml:space="preserve"> </w:t>
            </w:r>
            <w:r w:rsidR="00323226">
              <w:rPr>
                <w:rFonts w:cs="Arial"/>
                <w:szCs w:val="22"/>
              </w:rPr>
              <w:t>and</w:t>
            </w:r>
            <w:r w:rsidR="00870B82">
              <w:rPr>
                <w:rFonts w:cs="Arial"/>
                <w:szCs w:val="22"/>
              </w:rPr>
              <w:t xml:space="preserve"> </w:t>
            </w:r>
            <w:r w:rsidR="00467B91">
              <w:rPr>
                <w:rFonts w:cs="Arial"/>
                <w:szCs w:val="22"/>
              </w:rPr>
              <w:t xml:space="preserve">the new access track will enable the </w:t>
            </w:r>
            <w:r w:rsidR="0045530D">
              <w:rPr>
                <w:rFonts w:cs="Arial"/>
                <w:szCs w:val="22"/>
              </w:rPr>
              <w:t xml:space="preserve">applicant </w:t>
            </w:r>
            <w:r w:rsidR="00467B91">
              <w:rPr>
                <w:rFonts w:cs="Arial"/>
                <w:szCs w:val="22"/>
              </w:rPr>
              <w:t xml:space="preserve">to travel across the adjacent field and arrive at the </w:t>
            </w:r>
            <w:r w:rsidR="0045530D">
              <w:rPr>
                <w:rFonts w:cs="Arial"/>
                <w:szCs w:val="22"/>
              </w:rPr>
              <w:t xml:space="preserve">recently </w:t>
            </w:r>
            <w:r w:rsidR="00467B91">
              <w:rPr>
                <w:rFonts w:cs="Arial"/>
                <w:szCs w:val="22"/>
              </w:rPr>
              <w:t>approved agricultural track</w:t>
            </w:r>
            <w:r w:rsidR="00467B91">
              <w:t xml:space="preserve"> </w:t>
            </w:r>
            <w:r w:rsidR="0045530D">
              <w:t xml:space="preserve">(approved under application </w:t>
            </w:r>
            <w:r w:rsidR="0045530D" w:rsidRPr="0045530D">
              <w:t>3/2019/1006</w:t>
            </w:r>
            <w:r w:rsidR="0045530D">
              <w:t xml:space="preserve">) </w:t>
            </w:r>
            <w:r w:rsidR="00467B91" w:rsidRPr="00467B91">
              <w:rPr>
                <w:rFonts w:cs="Arial"/>
                <w:szCs w:val="22"/>
              </w:rPr>
              <w:t>without causing ruts, soil compaction or water-logging.</w:t>
            </w:r>
          </w:p>
          <w:p w:rsidR="00467B91" w:rsidRDefault="00467B91" w:rsidP="00BA4CA8">
            <w:pPr>
              <w:jc w:val="both"/>
              <w:rPr>
                <w:rFonts w:cs="Arial"/>
                <w:szCs w:val="22"/>
              </w:rPr>
            </w:pPr>
          </w:p>
          <w:p w:rsidR="0045530D" w:rsidRDefault="00467B91" w:rsidP="00BA4CA8">
            <w:pPr>
              <w:jc w:val="both"/>
              <w:rPr>
                <w:rFonts w:cs="Arial"/>
                <w:szCs w:val="22"/>
              </w:rPr>
            </w:pPr>
            <w:r>
              <w:rPr>
                <w:rFonts w:cs="Arial"/>
                <w:szCs w:val="22"/>
              </w:rPr>
              <w:t xml:space="preserve">The application site benefits from an existing track that enables the applicant to access the </w:t>
            </w:r>
            <w:r w:rsidR="0045530D">
              <w:rPr>
                <w:rFonts w:cs="Arial"/>
                <w:szCs w:val="22"/>
              </w:rPr>
              <w:t xml:space="preserve">recently </w:t>
            </w:r>
            <w:r>
              <w:rPr>
                <w:rFonts w:cs="Arial"/>
                <w:szCs w:val="22"/>
              </w:rPr>
              <w:t xml:space="preserve">approved agricultural track however the applicant’s agent states that the </w:t>
            </w:r>
            <w:r w:rsidR="00870B82">
              <w:rPr>
                <w:rFonts w:cs="Arial"/>
                <w:szCs w:val="22"/>
              </w:rPr>
              <w:t>existing track is not suitable</w:t>
            </w:r>
            <w:r w:rsidR="0045530D">
              <w:rPr>
                <w:rFonts w:cs="Arial"/>
                <w:szCs w:val="22"/>
              </w:rPr>
              <w:t xml:space="preserve"> for the following reasons:</w:t>
            </w:r>
          </w:p>
          <w:p w:rsidR="0045530D" w:rsidRDefault="0045530D" w:rsidP="00BA4CA8">
            <w:pPr>
              <w:jc w:val="both"/>
              <w:rPr>
                <w:rFonts w:cs="Arial"/>
                <w:szCs w:val="22"/>
              </w:rPr>
            </w:pPr>
          </w:p>
          <w:p w:rsidR="004036A5" w:rsidRDefault="001E51D4" w:rsidP="00BA4CA8">
            <w:pPr>
              <w:pStyle w:val="ListParagraph"/>
              <w:numPr>
                <w:ilvl w:val="0"/>
                <w:numId w:val="3"/>
              </w:numPr>
              <w:jc w:val="both"/>
              <w:rPr>
                <w:rFonts w:cs="Arial"/>
                <w:szCs w:val="22"/>
              </w:rPr>
            </w:pPr>
            <w:r w:rsidRPr="004036A5">
              <w:rPr>
                <w:rFonts w:cs="Arial"/>
                <w:szCs w:val="22"/>
              </w:rPr>
              <w:t xml:space="preserve">the </w:t>
            </w:r>
            <w:r w:rsidR="000551AB" w:rsidRPr="004036A5">
              <w:rPr>
                <w:rFonts w:cs="Arial"/>
                <w:szCs w:val="22"/>
              </w:rPr>
              <w:t xml:space="preserve">existing access track </w:t>
            </w:r>
            <w:r w:rsidR="0045530D" w:rsidRPr="004036A5">
              <w:rPr>
                <w:rFonts w:cs="Arial"/>
                <w:szCs w:val="22"/>
              </w:rPr>
              <w:t xml:space="preserve">also </w:t>
            </w:r>
            <w:r w:rsidR="000551AB" w:rsidRPr="004036A5">
              <w:rPr>
                <w:rFonts w:cs="Arial"/>
                <w:szCs w:val="22"/>
              </w:rPr>
              <w:t xml:space="preserve">serves </w:t>
            </w:r>
            <w:r w:rsidR="0045530D" w:rsidRPr="004036A5">
              <w:rPr>
                <w:rFonts w:cs="Arial"/>
                <w:szCs w:val="22"/>
              </w:rPr>
              <w:t xml:space="preserve">a small complex of </w:t>
            </w:r>
            <w:r w:rsidR="000551AB" w:rsidRPr="004036A5">
              <w:rPr>
                <w:rFonts w:cs="Arial"/>
                <w:szCs w:val="22"/>
              </w:rPr>
              <w:t xml:space="preserve">holiday </w:t>
            </w:r>
            <w:r w:rsidR="0045530D" w:rsidRPr="004036A5">
              <w:rPr>
                <w:rFonts w:cs="Arial"/>
                <w:szCs w:val="22"/>
              </w:rPr>
              <w:t>pods</w:t>
            </w:r>
            <w:r w:rsidR="000551AB" w:rsidRPr="004036A5">
              <w:rPr>
                <w:rFonts w:cs="Arial"/>
                <w:szCs w:val="22"/>
              </w:rPr>
              <w:t xml:space="preserve"> at the site</w:t>
            </w:r>
            <w:r w:rsidR="004036A5" w:rsidRPr="004036A5">
              <w:rPr>
                <w:rFonts w:cs="Arial"/>
                <w:szCs w:val="22"/>
              </w:rPr>
              <w:t xml:space="preserve"> and with large agricultural machines being within close proximity of the residents of the holiday lets the existing access </w:t>
            </w:r>
            <w:r w:rsidR="004036A5" w:rsidRPr="00C07DA6">
              <w:rPr>
                <w:rFonts w:cs="Arial"/>
                <w:szCs w:val="22"/>
              </w:rPr>
              <w:t>being used for agricultural purposes poses a potential health and safety risk.</w:t>
            </w:r>
          </w:p>
          <w:p w:rsidR="00870B82" w:rsidRPr="00F66304" w:rsidRDefault="00870B82" w:rsidP="00BA4CA8">
            <w:pPr>
              <w:pStyle w:val="ListParagraph"/>
              <w:numPr>
                <w:ilvl w:val="0"/>
                <w:numId w:val="3"/>
              </w:numPr>
              <w:jc w:val="both"/>
              <w:rPr>
                <w:rFonts w:cs="Arial"/>
                <w:szCs w:val="22"/>
              </w:rPr>
            </w:pPr>
            <w:r w:rsidRPr="004036A5">
              <w:rPr>
                <w:rFonts w:cs="Arial"/>
                <w:szCs w:val="22"/>
              </w:rPr>
              <w:t xml:space="preserve">the existing access is not suitable due to agricultural machinery churning up the surface and depositing of </w:t>
            </w:r>
            <w:r w:rsidRPr="00C07DA6">
              <w:rPr>
                <w:rFonts w:cs="Arial"/>
                <w:szCs w:val="22"/>
              </w:rPr>
              <w:t>mud/muck</w:t>
            </w:r>
          </w:p>
          <w:p w:rsidR="00870B82" w:rsidRDefault="00870B82" w:rsidP="00BA4CA8">
            <w:pPr>
              <w:jc w:val="both"/>
              <w:rPr>
                <w:rFonts w:cs="Arial"/>
                <w:szCs w:val="22"/>
              </w:rPr>
            </w:pPr>
          </w:p>
          <w:p w:rsidR="0096634A" w:rsidRDefault="004036A5" w:rsidP="004036A5">
            <w:pPr>
              <w:jc w:val="both"/>
              <w:rPr>
                <w:rFonts w:cs="Arial"/>
                <w:szCs w:val="22"/>
              </w:rPr>
            </w:pPr>
            <w:r>
              <w:rPr>
                <w:rFonts w:cs="Arial"/>
                <w:szCs w:val="22"/>
              </w:rPr>
              <w:t>The field is served by an existing access track</w:t>
            </w:r>
            <w:r w:rsidR="0096634A">
              <w:rPr>
                <w:rFonts w:cs="Arial"/>
                <w:szCs w:val="22"/>
              </w:rPr>
              <w:t xml:space="preserve"> and there is no uncertainty around the fact that the proposed track if granted would be used for agricultural purposes. However, n</w:t>
            </w:r>
            <w:r>
              <w:rPr>
                <w:rFonts w:cs="Arial"/>
                <w:szCs w:val="22"/>
              </w:rPr>
              <w:t xml:space="preserve">o </w:t>
            </w:r>
            <w:r w:rsidR="00323226">
              <w:rPr>
                <w:rFonts w:cs="Arial"/>
                <w:szCs w:val="22"/>
              </w:rPr>
              <w:t xml:space="preserve">information has been provided in relation to </w:t>
            </w:r>
            <w:r w:rsidR="0096634A">
              <w:rPr>
                <w:rFonts w:cs="Arial"/>
                <w:szCs w:val="22"/>
              </w:rPr>
              <w:t xml:space="preserve">what </w:t>
            </w:r>
            <w:r w:rsidR="00323226">
              <w:rPr>
                <w:rFonts w:cs="Arial"/>
                <w:szCs w:val="22"/>
              </w:rPr>
              <w:t>agricultural activities take place</w:t>
            </w:r>
            <w:r>
              <w:rPr>
                <w:rFonts w:cs="Arial"/>
                <w:szCs w:val="22"/>
              </w:rPr>
              <w:t xml:space="preserve"> on the land</w:t>
            </w:r>
            <w:r w:rsidR="00323226">
              <w:rPr>
                <w:rFonts w:cs="Arial"/>
                <w:szCs w:val="22"/>
              </w:rPr>
              <w:t xml:space="preserve"> to justify the provision of a new </w:t>
            </w:r>
            <w:r>
              <w:rPr>
                <w:rFonts w:cs="Arial"/>
                <w:szCs w:val="22"/>
              </w:rPr>
              <w:t xml:space="preserve">agricultural </w:t>
            </w:r>
            <w:r w:rsidR="00323226">
              <w:rPr>
                <w:rFonts w:cs="Arial"/>
                <w:szCs w:val="22"/>
              </w:rPr>
              <w:t>track</w:t>
            </w:r>
            <w:r w:rsidR="0096634A">
              <w:rPr>
                <w:rFonts w:cs="Arial"/>
                <w:szCs w:val="22"/>
              </w:rPr>
              <w:t xml:space="preserve"> when there is an existing agricultural track serving the same parcel of land. Any repair works require</w:t>
            </w:r>
            <w:r w:rsidR="00F9176E">
              <w:rPr>
                <w:rFonts w:cs="Arial"/>
                <w:szCs w:val="22"/>
              </w:rPr>
              <w:t>d</w:t>
            </w:r>
            <w:r w:rsidR="0096634A">
              <w:rPr>
                <w:rFonts w:cs="Arial"/>
                <w:szCs w:val="22"/>
              </w:rPr>
              <w:t xml:space="preserve"> to the existing track could be carried out by the application without seeking approval of the Local Planning Authority</w:t>
            </w:r>
            <w:r>
              <w:rPr>
                <w:rFonts w:cs="Arial"/>
                <w:szCs w:val="22"/>
              </w:rPr>
              <w:t xml:space="preserve"> </w:t>
            </w:r>
          </w:p>
          <w:p w:rsidR="0096634A" w:rsidRDefault="0096634A" w:rsidP="004036A5">
            <w:pPr>
              <w:jc w:val="both"/>
              <w:rPr>
                <w:rFonts w:cs="Arial"/>
                <w:szCs w:val="22"/>
              </w:rPr>
            </w:pPr>
          </w:p>
          <w:p w:rsidR="008E439B" w:rsidRDefault="004036A5" w:rsidP="004036A5">
            <w:pPr>
              <w:jc w:val="both"/>
              <w:rPr>
                <w:rFonts w:cs="Arial"/>
                <w:szCs w:val="22"/>
              </w:rPr>
            </w:pPr>
            <w:r>
              <w:rPr>
                <w:rFonts w:cs="Arial"/>
                <w:szCs w:val="22"/>
              </w:rPr>
              <w:lastRenderedPageBreak/>
              <w:t>Regarding the relationship between the existing leisure use and agriculture, the applicant himself sought permission for the camping pod site in this particular location and has therefore created a situation where there is a close relationship between agricultural activit</w:t>
            </w:r>
            <w:r w:rsidR="008E439B">
              <w:rPr>
                <w:rFonts w:cs="Arial"/>
                <w:szCs w:val="22"/>
              </w:rPr>
              <w:t>ies</w:t>
            </w:r>
            <w:r>
              <w:rPr>
                <w:rFonts w:cs="Arial"/>
                <w:szCs w:val="22"/>
              </w:rPr>
              <w:t xml:space="preserve"> </w:t>
            </w:r>
            <w:r w:rsidR="003E4D24">
              <w:rPr>
                <w:rFonts w:cs="Arial"/>
                <w:szCs w:val="22"/>
              </w:rPr>
              <w:t xml:space="preserve">and </w:t>
            </w:r>
            <w:r w:rsidR="008E439B">
              <w:rPr>
                <w:rFonts w:cs="Arial"/>
                <w:szCs w:val="22"/>
              </w:rPr>
              <w:t xml:space="preserve">the </w:t>
            </w:r>
            <w:r w:rsidR="003E4D24">
              <w:rPr>
                <w:rFonts w:cs="Arial"/>
                <w:szCs w:val="22"/>
              </w:rPr>
              <w:t>guest accommodation</w:t>
            </w:r>
            <w:r>
              <w:rPr>
                <w:rFonts w:cs="Arial"/>
                <w:szCs w:val="22"/>
              </w:rPr>
              <w:t>. Guests are likely to expect a degree of noise from agricultural activities at the site</w:t>
            </w:r>
            <w:r w:rsidR="003E4D24">
              <w:rPr>
                <w:rFonts w:cs="Arial"/>
                <w:szCs w:val="22"/>
              </w:rPr>
              <w:t xml:space="preserve"> </w:t>
            </w:r>
            <w:r w:rsidR="008E439B">
              <w:rPr>
                <w:rFonts w:cs="Arial"/>
                <w:szCs w:val="22"/>
              </w:rPr>
              <w:t>given its location in the open countryside.</w:t>
            </w:r>
          </w:p>
          <w:p w:rsidR="008E439B" w:rsidRDefault="008E439B" w:rsidP="004036A5">
            <w:pPr>
              <w:jc w:val="both"/>
              <w:rPr>
                <w:rFonts w:cs="Arial"/>
                <w:szCs w:val="22"/>
              </w:rPr>
            </w:pPr>
          </w:p>
          <w:p w:rsidR="0096634A" w:rsidRPr="00F9176E" w:rsidRDefault="008E439B" w:rsidP="004036A5">
            <w:pPr>
              <w:jc w:val="both"/>
              <w:rPr>
                <w:rFonts w:cs="Arial"/>
                <w:b/>
                <w:bCs/>
                <w:szCs w:val="22"/>
              </w:rPr>
            </w:pPr>
            <w:r>
              <w:rPr>
                <w:rFonts w:cs="Arial"/>
                <w:szCs w:val="22"/>
              </w:rPr>
              <w:t xml:space="preserve">Furthermore, it is noted that an alternative route is also available to the approved agricultural track </w:t>
            </w:r>
            <w:r w:rsidR="00F9176E">
              <w:rPr>
                <w:rFonts w:cs="Arial"/>
                <w:szCs w:val="22"/>
              </w:rPr>
              <w:t>(</w:t>
            </w:r>
            <w:r w:rsidR="00F9176E" w:rsidRPr="00F9176E">
              <w:rPr>
                <w:rFonts w:cs="Arial"/>
                <w:bCs/>
                <w:szCs w:val="22"/>
              </w:rPr>
              <w:t>3/2019/1006</w:t>
            </w:r>
            <w:r w:rsidR="00F9176E" w:rsidRPr="00F9176E">
              <w:rPr>
                <w:rFonts w:cs="Arial"/>
                <w:szCs w:val="22"/>
              </w:rPr>
              <w:t>)</w:t>
            </w:r>
            <w:r w:rsidR="00F9176E">
              <w:rPr>
                <w:rFonts w:cs="Arial"/>
                <w:szCs w:val="22"/>
              </w:rPr>
              <w:t xml:space="preserve"> </w:t>
            </w:r>
            <w:r>
              <w:rPr>
                <w:rFonts w:cs="Arial"/>
                <w:szCs w:val="22"/>
              </w:rPr>
              <w:t xml:space="preserve">via an existing track to the east of ‘The Bungalow’. </w:t>
            </w:r>
          </w:p>
          <w:p w:rsidR="0096634A" w:rsidRDefault="0096634A" w:rsidP="004036A5">
            <w:pPr>
              <w:jc w:val="both"/>
              <w:rPr>
                <w:rFonts w:cs="Arial"/>
                <w:szCs w:val="22"/>
              </w:rPr>
            </w:pPr>
          </w:p>
          <w:p w:rsidR="000551AB" w:rsidRDefault="0096634A" w:rsidP="004036A5">
            <w:pPr>
              <w:jc w:val="both"/>
              <w:rPr>
                <w:rFonts w:cs="Arial"/>
                <w:szCs w:val="22"/>
              </w:rPr>
            </w:pPr>
            <w:r>
              <w:rPr>
                <w:rFonts w:cs="Arial"/>
                <w:szCs w:val="22"/>
              </w:rPr>
              <w:t>Therefore,</w:t>
            </w:r>
            <w:r w:rsidR="00467B91">
              <w:rPr>
                <w:rFonts w:cs="Arial"/>
                <w:szCs w:val="22"/>
              </w:rPr>
              <w:t xml:space="preserve"> </w:t>
            </w:r>
            <w:r w:rsidR="008E439B">
              <w:rPr>
                <w:rFonts w:cs="Arial"/>
                <w:szCs w:val="22"/>
              </w:rPr>
              <w:t>it is deemed that</w:t>
            </w:r>
            <w:r>
              <w:rPr>
                <w:rFonts w:cs="Arial"/>
                <w:szCs w:val="22"/>
              </w:rPr>
              <w:t xml:space="preserve"> considering all the above</w:t>
            </w:r>
            <w:r w:rsidR="008E439B">
              <w:rPr>
                <w:rFonts w:cs="Arial"/>
                <w:szCs w:val="22"/>
              </w:rPr>
              <w:t xml:space="preserve"> </w:t>
            </w:r>
            <w:r w:rsidR="00467B91">
              <w:rPr>
                <w:rFonts w:cs="Arial"/>
                <w:szCs w:val="22"/>
              </w:rPr>
              <w:t xml:space="preserve">the new track would not be reasonably necessary for the purposes of agriculture. </w:t>
            </w:r>
          </w:p>
          <w:p w:rsidR="006F02DB" w:rsidRPr="003D0AD6" w:rsidRDefault="006F02DB" w:rsidP="00BA4CA8">
            <w:pPr>
              <w:jc w:val="both"/>
              <w:rPr>
                <w:rFonts w:cs="Arial"/>
                <w:szCs w:val="22"/>
              </w:rPr>
            </w:pPr>
          </w:p>
          <w:p w:rsidR="006F02DB" w:rsidRPr="003D0AD6" w:rsidRDefault="006F02DB" w:rsidP="00BA4CA8">
            <w:pPr>
              <w:pStyle w:val="PlainText"/>
              <w:jc w:val="both"/>
              <w:rPr>
                <w:rFonts w:ascii="Arial" w:hAnsi="Arial" w:cs="Arial"/>
                <w:sz w:val="22"/>
                <w:szCs w:val="22"/>
              </w:rPr>
            </w:pPr>
            <w:r w:rsidRPr="003D0AD6">
              <w:rPr>
                <w:rFonts w:ascii="Arial" w:hAnsi="Arial" w:cs="Arial"/>
                <w:sz w:val="22"/>
                <w:szCs w:val="22"/>
              </w:rPr>
              <w:t>Development is not permitted by Class A if –</w:t>
            </w:r>
          </w:p>
          <w:p w:rsidR="006F02DB" w:rsidRPr="003D0AD6" w:rsidRDefault="006F02DB" w:rsidP="00BA4CA8">
            <w:pPr>
              <w:jc w:val="both"/>
              <w:rPr>
                <w:rFonts w:cs="Arial"/>
                <w:szCs w:val="22"/>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(a) the development would be carried out on a separate parcel of land forming part of the unit which is less than 1 hectare in area;</w:t>
            </w:r>
          </w:p>
          <w:p w:rsidR="006F02DB" w:rsidRDefault="006F02DB" w:rsidP="00BA4CA8">
            <w:pPr>
              <w:overflowPunct/>
              <w:jc w:val="both"/>
              <w:textAlignment w:val="auto"/>
              <w:rPr>
                <w:rFonts w:cs="Arial"/>
                <w:b/>
                <w:szCs w:val="22"/>
                <w:lang w:eastAsia="en-GB"/>
              </w:rPr>
            </w:pPr>
          </w:p>
          <w:p w:rsidR="000551AB" w:rsidRDefault="000551AB" w:rsidP="00BA4CA8">
            <w:pPr>
              <w:overflowPunct/>
              <w:jc w:val="both"/>
              <w:textAlignment w:val="auto"/>
              <w:rPr>
                <w:rFonts w:cs="Arial"/>
                <w:szCs w:val="22"/>
                <w:lang w:eastAsia="en-GB"/>
              </w:rPr>
            </w:pPr>
            <w:r>
              <w:rPr>
                <w:rFonts w:cs="Arial"/>
                <w:szCs w:val="22"/>
                <w:lang w:eastAsia="en-GB"/>
              </w:rPr>
              <w:t>The parcel of land is more than 1 hectare in area.</w:t>
            </w:r>
          </w:p>
          <w:p w:rsidR="000551AB" w:rsidRPr="003D0AD6" w:rsidRDefault="000551AB" w:rsidP="00BA4CA8">
            <w:pPr>
              <w:overflowPunct/>
              <w:jc w:val="both"/>
              <w:textAlignment w:val="auto"/>
              <w:rPr>
                <w:rFonts w:cs="Arial"/>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 Class A(a) begins;</w:t>
            </w:r>
          </w:p>
          <w:p w:rsidR="006F02DB" w:rsidRPr="003D0AD6" w:rsidRDefault="006F02DB" w:rsidP="00BA4CA8">
            <w:pPr>
              <w:overflowPunct/>
              <w:jc w:val="both"/>
              <w:textAlignment w:val="auto"/>
              <w:rPr>
                <w:rFonts w:cs="Arial"/>
                <w:b/>
                <w:szCs w:val="22"/>
                <w:lang w:eastAsia="en-GB"/>
              </w:rPr>
            </w:pPr>
            <w:r w:rsidRPr="003D0AD6">
              <w:rPr>
                <w:rFonts w:cs="Arial"/>
                <w:b/>
                <w:szCs w:val="22"/>
                <w:lang w:eastAsia="en-GB"/>
              </w:rPr>
              <w:t>Development under Class Q or S of Part 3 (changes of use) has not been carried out.</w:t>
            </w:r>
          </w:p>
          <w:p w:rsidR="006F02DB" w:rsidRPr="003D0AD6" w:rsidRDefault="006F02DB" w:rsidP="00BA4CA8">
            <w:pPr>
              <w:overflowPunct/>
              <w:jc w:val="both"/>
              <w:textAlignment w:val="auto"/>
              <w:rPr>
                <w:rFonts w:cs="Arial"/>
                <w:b/>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(c) it would consist of, or include, the erection, extension or alteration of a dwelling;</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(d) it would involve the provision of a building, structure or works not designed for agricultural purposes;</w:t>
            </w:r>
          </w:p>
          <w:p w:rsidR="006F02DB" w:rsidRPr="0065101C" w:rsidRDefault="006F02DB" w:rsidP="00BA4CA8">
            <w:pPr>
              <w:overflowPunct/>
              <w:jc w:val="both"/>
              <w:textAlignment w:val="auto"/>
              <w:rPr>
                <w:rFonts w:cs="Arial"/>
                <w:b/>
                <w:szCs w:val="22"/>
                <w:lang w:eastAsia="en-GB"/>
              </w:rPr>
            </w:pPr>
            <w:r w:rsidRPr="0065101C">
              <w:rPr>
                <w:rFonts w:cs="Arial"/>
                <w:b/>
                <w:szCs w:val="22"/>
                <w:lang w:eastAsia="en-GB"/>
              </w:rPr>
              <w:t>It would not include any of the above.</w:t>
            </w:r>
          </w:p>
          <w:p w:rsidR="006F02DB" w:rsidRPr="003D0AD6" w:rsidRDefault="006F02DB" w:rsidP="00BA4CA8">
            <w:pPr>
              <w:overflowPunct/>
              <w:jc w:val="both"/>
              <w:textAlignment w:val="auto"/>
              <w:rPr>
                <w:rFonts w:cs="Arial"/>
                <w:b/>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(e) the ground area which would be covered by—</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(i) any works or structure (other than a fence) for accommodating livestock or any plant or machinery arising from engineering operations; or</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 xml:space="preserve">(ii) any building erected or extended or altered by virtue of Class A, would exceed </w:t>
            </w:r>
            <w:r w:rsidR="00B726C2">
              <w:rPr>
                <w:rFonts w:cs="Arial"/>
                <w:szCs w:val="22"/>
                <w:lang w:eastAsia="en-GB"/>
              </w:rPr>
              <w:t>1,000</w:t>
            </w:r>
            <w:r w:rsidRPr="003D0AD6">
              <w:rPr>
                <w:rFonts w:cs="Arial"/>
                <w:szCs w:val="22"/>
                <w:lang w:eastAsia="en-GB"/>
              </w:rPr>
              <w:t xml:space="preserve"> square metres, calculated as described in paragraph D.1(2)(a) of this Part;</w:t>
            </w:r>
          </w:p>
          <w:p w:rsidR="006F02DB" w:rsidRPr="003D0AD6" w:rsidRDefault="006F02DB" w:rsidP="00BA4CA8">
            <w:pPr>
              <w:overflowPunct/>
              <w:jc w:val="both"/>
              <w:textAlignment w:val="auto"/>
              <w:rPr>
                <w:rFonts w:cs="Arial"/>
                <w:b/>
                <w:szCs w:val="22"/>
                <w:lang w:eastAsia="en-GB"/>
              </w:rPr>
            </w:pPr>
            <w:r w:rsidRPr="003D0AD6">
              <w:rPr>
                <w:rFonts w:cs="Arial"/>
                <w:b/>
                <w:szCs w:val="22"/>
                <w:lang w:eastAsia="en-GB"/>
              </w:rPr>
              <w:t xml:space="preserve">The </w:t>
            </w:r>
            <w:r w:rsidR="00B726C2">
              <w:rPr>
                <w:rFonts w:cs="Arial"/>
                <w:b/>
                <w:szCs w:val="22"/>
                <w:lang w:eastAsia="en-GB"/>
              </w:rPr>
              <w:t>development</w:t>
            </w:r>
            <w:r w:rsidRPr="003D0AD6">
              <w:rPr>
                <w:rFonts w:cs="Arial"/>
                <w:b/>
                <w:szCs w:val="22"/>
                <w:lang w:eastAsia="en-GB"/>
              </w:rPr>
              <w:t xml:space="preserve"> would not exceed </w:t>
            </w:r>
            <w:r w:rsidR="00B726C2">
              <w:rPr>
                <w:rFonts w:cs="Arial"/>
                <w:b/>
                <w:szCs w:val="22"/>
                <w:lang w:eastAsia="en-GB"/>
              </w:rPr>
              <w:t xml:space="preserve">1,000 </w:t>
            </w:r>
            <w:r w:rsidRPr="003D0AD6">
              <w:rPr>
                <w:rFonts w:cs="Arial"/>
                <w:b/>
                <w:szCs w:val="22"/>
                <w:lang w:eastAsia="en-GB"/>
              </w:rPr>
              <w:t>square metres.</w:t>
            </w:r>
          </w:p>
          <w:p w:rsidR="006F02DB" w:rsidRPr="003D0AD6" w:rsidRDefault="006F02DB" w:rsidP="00BA4CA8">
            <w:pPr>
              <w:overflowPunct/>
              <w:jc w:val="both"/>
              <w:textAlignment w:val="auto"/>
              <w:rPr>
                <w:rFonts w:cs="Arial"/>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(f) the height of any part of any building, structure or works within 3 kilometres of the perimeter of an aerodrome would exceed 3 metres;</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(g) the height of any part of any building, structure or works not within 3 kilometres of the perimeter of an aerodrome would exceed 12 metres;</w:t>
            </w:r>
          </w:p>
          <w:p w:rsidR="006F02DB" w:rsidRPr="003D0AD6" w:rsidRDefault="006F02DB" w:rsidP="00BA4CA8">
            <w:pPr>
              <w:overflowPunct/>
              <w:jc w:val="both"/>
              <w:textAlignment w:val="auto"/>
              <w:rPr>
                <w:rFonts w:cs="Arial"/>
                <w:b/>
                <w:szCs w:val="22"/>
                <w:lang w:eastAsia="en-GB"/>
              </w:rPr>
            </w:pPr>
            <w:r w:rsidRPr="003D0AD6">
              <w:rPr>
                <w:rFonts w:cs="Arial"/>
                <w:b/>
                <w:szCs w:val="22"/>
                <w:lang w:eastAsia="en-GB"/>
              </w:rPr>
              <w:t xml:space="preserve">The </w:t>
            </w:r>
            <w:r w:rsidR="00B726C2">
              <w:rPr>
                <w:rFonts w:cs="Arial"/>
                <w:b/>
                <w:szCs w:val="22"/>
                <w:lang w:eastAsia="en-GB"/>
              </w:rPr>
              <w:t>development</w:t>
            </w:r>
            <w:r w:rsidRPr="003D0AD6">
              <w:rPr>
                <w:rFonts w:cs="Arial"/>
                <w:b/>
                <w:szCs w:val="22"/>
                <w:lang w:eastAsia="en-GB"/>
              </w:rPr>
              <w:t xml:space="preserve"> would not be within 3 kilometres of the perimeter of an aerodrome and would not exceed 12 metres in height.</w:t>
            </w:r>
          </w:p>
          <w:p w:rsidR="006F02DB" w:rsidRPr="003D0AD6" w:rsidRDefault="006F02DB" w:rsidP="00BA4CA8">
            <w:pPr>
              <w:overflowPunct/>
              <w:jc w:val="both"/>
              <w:textAlignment w:val="auto"/>
              <w:rPr>
                <w:rFonts w:cs="Arial"/>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(h) any part of the development would be within 25 metres of a metalled part of a trunk road or classified road;</w:t>
            </w:r>
          </w:p>
          <w:p w:rsidR="006F02DB" w:rsidRPr="003D0AD6" w:rsidRDefault="006F02DB" w:rsidP="00BA4CA8">
            <w:pPr>
              <w:overflowPunct/>
              <w:jc w:val="both"/>
              <w:textAlignment w:val="auto"/>
              <w:rPr>
                <w:rFonts w:cs="Arial"/>
                <w:b/>
                <w:szCs w:val="22"/>
                <w:lang w:eastAsia="en-GB"/>
              </w:rPr>
            </w:pPr>
            <w:r w:rsidRPr="003D0AD6">
              <w:rPr>
                <w:rFonts w:cs="Arial"/>
                <w:b/>
                <w:szCs w:val="22"/>
                <w:lang w:eastAsia="en-GB"/>
              </w:rPr>
              <w:t xml:space="preserve">The </w:t>
            </w:r>
            <w:r w:rsidR="00B726C2">
              <w:rPr>
                <w:rFonts w:cs="Arial"/>
                <w:b/>
                <w:szCs w:val="22"/>
                <w:lang w:eastAsia="en-GB"/>
              </w:rPr>
              <w:t>development</w:t>
            </w:r>
            <w:r w:rsidRPr="003D0AD6">
              <w:rPr>
                <w:rFonts w:cs="Arial"/>
                <w:b/>
                <w:szCs w:val="22"/>
                <w:lang w:eastAsia="en-GB"/>
              </w:rPr>
              <w:t xml:space="preserve"> would not be within 25 metres of a metalled part of a trunk road or classified road</w:t>
            </w:r>
          </w:p>
          <w:p w:rsidR="006F02DB" w:rsidRPr="003D0AD6" w:rsidRDefault="006F02DB" w:rsidP="00BA4CA8">
            <w:pPr>
              <w:overflowPunct/>
              <w:jc w:val="both"/>
              <w:textAlignment w:val="auto"/>
              <w:rPr>
                <w:rFonts w:cs="Arial"/>
                <w:b/>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(i) it would consist of, or include, the erection or construction of, or the carrying out of any</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works to, a building, structure or an excavation used or to be used for the accommodation</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of livestock or for the storage of slurry or sewage sludge where the building, structure or</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excavation is, or would be, within 400 metres of the curtilage of a protected building;</w:t>
            </w:r>
          </w:p>
          <w:p w:rsidR="006F02DB" w:rsidRPr="00B726C2" w:rsidRDefault="006F02DB" w:rsidP="00B726C2">
            <w:pPr>
              <w:overflowPunct/>
              <w:jc w:val="both"/>
              <w:textAlignment w:val="auto"/>
              <w:rPr>
                <w:rFonts w:cs="Arial"/>
                <w:b/>
                <w:szCs w:val="22"/>
                <w:lang w:eastAsia="en-GB"/>
              </w:rPr>
            </w:pPr>
            <w:r w:rsidRPr="00B726C2">
              <w:rPr>
                <w:rFonts w:cs="Arial"/>
                <w:b/>
                <w:szCs w:val="22"/>
                <w:lang w:eastAsia="en-GB"/>
              </w:rPr>
              <w:t xml:space="preserve">The </w:t>
            </w:r>
            <w:r w:rsidR="00B726C2" w:rsidRPr="00B726C2">
              <w:rPr>
                <w:rFonts w:cs="Arial"/>
                <w:b/>
                <w:szCs w:val="22"/>
                <w:lang w:eastAsia="en-GB"/>
              </w:rPr>
              <w:t>development</w:t>
            </w:r>
            <w:r w:rsidRPr="00B726C2">
              <w:rPr>
                <w:rFonts w:cs="Arial"/>
                <w:b/>
                <w:szCs w:val="22"/>
                <w:lang w:eastAsia="en-GB"/>
              </w:rPr>
              <w:t xml:space="preserve"> </w:t>
            </w:r>
            <w:r w:rsidR="00B726C2" w:rsidRPr="00B726C2">
              <w:rPr>
                <w:rFonts w:cs="Arial"/>
                <w:b/>
                <w:szCs w:val="22"/>
                <w:lang w:eastAsia="en-GB"/>
              </w:rPr>
              <w:t xml:space="preserve">would </w:t>
            </w:r>
            <w:r w:rsidR="00467B91">
              <w:rPr>
                <w:rFonts w:cs="Arial"/>
                <w:b/>
                <w:szCs w:val="22"/>
                <w:lang w:eastAsia="en-GB"/>
              </w:rPr>
              <w:t xml:space="preserve">not </w:t>
            </w:r>
            <w:r w:rsidR="00B726C2" w:rsidRPr="00B726C2">
              <w:rPr>
                <w:rFonts w:cs="Arial"/>
                <w:b/>
                <w:szCs w:val="22"/>
                <w:lang w:eastAsia="en-GB"/>
              </w:rPr>
              <w:t>consist of, or include, the erection or construction of, or the carrying out of any works to, a building, structure or an excavation used or to be used for the accommodation of livestock or for the storage of slurry or sewage sludge.</w:t>
            </w:r>
          </w:p>
          <w:p w:rsidR="006F02DB" w:rsidRPr="003D0AD6" w:rsidRDefault="006F02DB" w:rsidP="00BA4CA8">
            <w:pPr>
              <w:overflowPunct/>
              <w:jc w:val="both"/>
              <w:textAlignment w:val="auto"/>
              <w:rPr>
                <w:rFonts w:cs="Arial"/>
                <w:b/>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(j) it would involve excavations or engineering operations on or over article 2(4) land which</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lastRenderedPageBreak/>
              <w:t>are connected with fish farming; or</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(k) any building for storing fuel for or waste from a biomass boiler or an anaerobic digestion</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system—</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(i) would be used for storing waste not produced by that boiler or system or for storing</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fuel not produced on land within the unit; or</w:t>
            </w:r>
          </w:p>
          <w:p w:rsidR="006F02DB" w:rsidRPr="003D0AD6" w:rsidRDefault="006F02DB" w:rsidP="00BA4CA8">
            <w:pPr>
              <w:pStyle w:val="Default"/>
              <w:jc w:val="both"/>
              <w:rPr>
                <w:color w:val="auto"/>
                <w:sz w:val="22"/>
                <w:szCs w:val="22"/>
              </w:rPr>
            </w:pPr>
            <w:r w:rsidRPr="003D0AD6">
              <w:rPr>
                <w:color w:val="auto"/>
                <w:sz w:val="22"/>
                <w:szCs w:val="22"/>
              </w:rPr>
              <w:t>(ii) is or would be within 400 metres of the curtilage of a protected building.</w:t>
            </w:r>
          </w:p>
          <w:p w:rsidR="006F02DB" w:rsidRPr="003D0AD6" w:rsidRDefault="006F02DB" w:rsidP="00BA4CA8">
            <w:pPr>
              <w:jc w:val="both"/>
              <w:rPr>
                <w:rFonts w:cs="Arial"/>
                <w:b/>
                <w:bCs/>
                <w:szCs w:val="22"/>
              </w:rPr>
            </w:pPr>
            <w:r w:rsidRPr="003D0AD6">
              <w:rPr>
                <w:rFonts w:cs="Arial"/>
                <w:b/>
                <w:bCs/>
                <w:szCs w:val="22"/>
              </w:rPr>
              <w:t>The proposed development would not include any of the above.</w:t>
            </w:r>
          </w:p>
          <w:p w:rsidR="001764A8" w:rsidRPr="003D0AD6" w:rsidRDefault="001764A8" w:rsidP="00BA4CA8">
            <w:pPr>
              <w:jc w:val="both"/>
              <w:rPr>
                <w:rFonts w:cs="Arial"/>
                <w:b/>
                <w:bCs/>
                <w:szCs w:val="22"/>
              </w:rPr>
            </w:pPr>
          </w:p>
          <w:p w:rsidR="008629E9" w:rsidRDefault="00760F77" w:rsidP="00760F77">
            <w:pPr>
              <w:jc w:val="both"/>
              <w:rPr>
                <w:rFonts w:cs="Arial"/>
              </w:rPr>
            </w:pPr>
            <w:r w:rsidRPr="00760F77">
              <w:rPr>
                <w:rFonts w:cs="Arial"/>
                <w:szCs w:val="22"/>
              </w:rPr>
              <w:t>The applicant has failed to provide sufficient evidence</w:t>
            </w:r>
            <w:r>
              <w:rPr>
                <w:rFonts w:cs="Arial"/>
                <w:szCs w:val="22"/>
              </w:rPr>
              <w:t xml:space="preserve"> to demonstrate</w:t>
            </w:r>
            <w:r w:rsidRPr="00760F77">
              <w:rPr>
                <w:rFonts w:cs="Arial"/>
                <w:szCs w:val="22"/>
              </w:rPr>
              <w:t xml:space="preserve"> that the proposed development is reasonably necessary for the purposes of agriculture</w:t>
            </w:r>
            <w:r w:rsidR="000551AB">
              <w:rPr>
                <w:rFonts w:cs="Arial"/>
                <w:szCs w:val="22"/>
              </w:rPr>
              <w:t xml:space="preserve">. </w:t>
            </w:r>
            <w:r w:rsidR="00307CD4">
              <w:rPr>
                <w:rFonts w:cs="Arial"/>
              </w:rPr>
              <w:t>Prior approval is refused and a full planning application is required.</w:t>
            </w:r>
          </w:p>
          <w:p w:rsidR="002A3FF8" w:rsidRDefault="002A3FF8" w:rsidP="00760F77">
            <w:pPr>
              <w:jc w:val="both"/>
              <w:rPr>
                <w:rFonts w:cs="Arial"/>
                <w:szCs w:val="22"/>
              </w:rPr>
            </w:pPr>
          </w:p>
          <w:p w:rsidR="002A3FF8" w:rsidRPr="003D0AD6" w:rsidRDefault="002A3FF8" w:rsidP="00760F77">
            <w:pPr>
              <w:jc w:val="both"/>
              <w:rPr>
                <w:rFonts w:cs="Arial"/>
                <w:szCs w:val="22"/>
              </w:rPr>
            </w:pPr>
            <w:r>
              <w:rPr>
                <w:rFonts w:cs="Arial"/>
                <w:szCs w:val="22"/>
              </w:rPr>
              <w:t>Notwithstanding the above, even in the event that the LPA considered the track to be necessary for agricultural purposes it is considered that, by virtue of its siting and method of construction, and taking into account the location of surrounding tracks, the proposal would have a scarring effect on the landscape following neither established field boundaries or contours of the land.</w:t>
            </w:r>
          </w:p>
        </w:tc>
      </w:tr>
      <w:tr w:rsidR="00C25722" w:rsidRPr="00D2449B" w:rsidTr="00A26267">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25722" w:rsidRPr="003D0AD6" w:rsidRDefault="00C25722" w:rsidP="00CD2CEF">
            <w:pPr>
              <w:rPr>
                <w:rFonts w:cs="Arial"/>
                <w:b/>
                <w:bCs/>
                <w:szCs w:val="22"/>
              </w:rPr>
            </w:pPr>
            <w:r w:rsidRPr="003D0AD6">
              <w:rPr>
                <w:rFonts w:cs="Arial"/>
                <w:b/>
                <w:szCs w:val="22"/>
              </w:rPr>
              <w:lastRenderedPageBreak/>
              <w:t>RECOMMENDATION</w:t>
            </w:r>
            <w:r w:rsidRPr="003D0AD6">
              <w:rPr>
                <w:rFonts w:cs="Arial"/>
                <w:szCs w:val="22"/>
              </w:rPr>
              <w:t>:</w:t>
            </w:r>
          </w:p>
        </w:tc>
        <w:tc>
          <w:tcPr>
            <w:tcW w:w="67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5722" w:rsidRPr="003D0AD6" w:rsidRDefault="00760F77" w:rsidP="00141298">
            <w:pPr>
              <w:rPr>
                <w:rFonts w:cs="Arial"/>
                <w:bCs/>
                <w:szCs w:val="22"/>
              </w:rPr>
            </w:pPr>
            <w:r>
              <w:rPr>
                <w:rFonts w:cs="Arial"/>
              </w:rPr>
              <w:t>Prior approval is refused</w:t>
            </w:r>
            <w:r w:rsidR="00307CD4">
              <w:rPr>
                <w:rFonts w:cs="Arial"/>
              </w:rPr>
              <w:t>.</w:t>
            </w:r>
          </w:p>
        </w:tc>
      </w:tr>
    </w:tbl>
    <w:p w:rsidR="0031197A" w:rsidRPr="00D2449B" w:rsidRDefault="00FB6322">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15D05"/>
    <w:multiLevelType w:val="hybridMultilevel"/>
    <w:tmpl w:val="16004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602C5C"/>
    <w:multiLevelType w:val="hybridMultilevel"/>
    <w:tmpl w:val="1D88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1AF"/>
    <w:rsid w:val="000551AB"/>
    <w:rsid w:val="000765D8"/>
    <w:rsid w:val="000A364C"/>
    <w:rsid w:val="000A67D4"/>
    <w:rsid w:val="000E2F6B"/>
    <w:rsid w:val="00141298"/>
    <w:rsid w:val="001764A8"/>
    <w:rsid w:val="001B3522"/>
    <w:rsid w:val="001D4F7A"/>
    <w:rsid w:val="001E1586"/>
    <w:rsid w:val="001E51D4"/>
    <w:rsid w:val="00225709"/>
    <w:rsid w:val="00232455"/>
    <w:rsid w:val="002341D8"/>
    <w:rsid w:val="002422C9"/>
    <w:rsid w:val="00250879"/>
    <w:rsid w:val="0029334A"/>
    <w:rsid w:val="002A01CF"/>
    <w:rsid w:val="002A2076"/>
    <w:rsid w:val="002A3FF8"/>
    <w:rsid w:val="002C6277"/>
    <w:rsid w:val="002D7F58"/>
    <w:rsid w:val="002F7CAD"/>
    <w:rsid w:val="00307CD4"/>
    <w:rsid w:val="00315E55"/>
    <w:rsid w:val="00323226"/>
    <w:rsid w:val="003809BB"/>
    <w:rsid w:val="003B1055"/>
    <w:rsid w:val="003D0AD6"/>
    <w:rsid w:val="003E4D24"/>
    <w:rsid w:val="004036A5"/>
    <w:rsid w:val="004072B2"/>
    <w:rsid w:val="00413931"/>
    <w:rsid w:val="00425FE0"/>
    <w:rsid w:val="00440B64"/>
    <w:rsid w:val="00440CB6"/>
    <w:rsid w:val="0045530D"/>
    <w:rsid w:val="00467B91"/>
    <w:rsid w:val="004A5EA9"/>
    <w:rsid w:val="004B2C98"/>
    <w:rsid w:val="004C1AAA"/>
    <w:rsid w:val="004C2434"/>
    <w:rsid w:val="004F0649"/>
    <w:rsid w:val="00507739"/>
    <w:rsid w:val="00510FA2"/>
    <w:rsid w:val="00515FC1"/>
    <w:rsid w:val="005527A8"/>
    <w:rsid w:val="005646D8"/>
    <w:rsid w:val="0057324D"/>
    <w:rsid w:val="00581A1B"/>
    <w:rsid w:val="0059269E"/>
    <w:rsid w:val="005B5C44"/>
    <w:rsid w:val="005E65DF"/>
    <w:rsid w:val="005E76E2"/>
    <w:rsid w:val="00604908"/>
    <w:rsid w:val="00616E27"/>
    <w:rsid w:val="00623ED5"/>
    <w:rsid w:val="0064517F"/>
    <w:rsid w:val="00647BB3"/>
    <w:rsid w:val="0065101C"/>
    <w:rsid w:val="00692B60"/>
    <w:rsid w:val="0069505C"/>
    <w:rsid w:val="006A71AD"/>
    <w:rsid w:val="006C2BFA"/>
    <w:rsid w:val="006D270E"/>
    <w:rsid w:val="006F02DB"/>
    <w:rsid w:val="006F5C60"/>
    <w:rsid w:val="0070054B"/>
    <w:rsid w:val="007018DA"/>
    <w:rsid w:val="007021B9"/>
    <w:rsid w:val="00737A87"/>
    <w:rsid w:val="00760F77"/>
    <w:rsid w:val="00776AE2"/>
    <w:rsid w:val="0078381F"/>
    <w:rsid w:val="007B023B"/>
    <w:rsid w:val="007B739A"/>
    <w:rsid w:val="007D7DF4"/>
    <w:rsid w:val="007E0145"/>
    <w:rsid w:val="007E0D23"/>
    <w:rsid w:val="00845564"/>
    <w:rsid w:val="008629E9"/>
    <w:rsid w:val="00870B82"/>
    <w:rsid w:val="00871C3B"/>
    <w:rsid w:val="008A0CB0"/>
    <w:rsid w:val="008A28C8"/>
    <w:rsid w:val="008E15B8"/>
    <w:rsid w:val="008E439B"/>
    <w:rsid w:val="009004D5"/>
    <w:rsid w:val="00953244"/>
    <w:rsid w:val="0096634A"/>
    <w:rsid w:val="009741AB"/>
    <w:rsid w:val="00974C08"/>
    <w:rsid w:val="009910FC"/>
    <w:rsid w:val="009B4156"/>
    <w:rsid w:val="009B4B48"/>
    <w:rsid w:val="00A26267"/>
    <w:rsid w:val="00A352F2"/>
    <w:rsid w:val="00A5448D"/>
    <w:rsid w:val="00A579BB"/>
    <w:rsid w:val="00A63D55"/>
    <w:rsid w:val="00A65883"/>
    <w:rsid w:val="00A95D89"/>
    <w:rsid w:val="00AC3B78"/>
    <w:rsid w:val="00AC4830"/>
    <w:rsid w:val="00AD44A8"/>
    <w:rsid w:val="00B0233F"/>
    <w:rsid w:val="00B3307D"/>
    <w:rsid w:val="00B43788"/>
    <w:rsid w:val="00B61434"/>
    <w:rsid w:val="00B67BB4"/>
    <w:rsid w:val="00B726C2"/>
    <w:rsid w:val="00B764C2"/>
    <w:rsid w:val="00BA4CA8"/>
    <w:rsid w:val="00BC6D6B"/>
    <w:rsid w:val="00BD3F03"/>
    <w:rsid w:val="00C00FB1"/>
    <w:rsid w:val="00C07DA6"/>
    <w:rsid w:val="00C23ABD"/>
    <w:rsid w:val="00C25722"/>
    <w:rsid w:val="00C52CE0"/>
    <w:rsid w:val="00C52FF3"/>
    <w:rsid w:val="00C618DB"/>
    <w:rsid w:val="00CB06ED"/>
    <w:rsid w:val="00CE2D05"/>
    <w:rsid w:val="00CE4D98"/>
    <w:rsid w:val="00D06AFE"/>
    <w:rsid w:val="00D11007"/>
    <w:rsid w:val="00D2449B"/>
    <w:rsid w:val="00D50309"/>
    <w:rsid w:val="00D72BCA"/>
    <w:rsid w:val="00D87ACD"/>
    <w:rsid w:val="00DA3B23"/>
    <w:rsid w:val="00DD62F6"/>
    <w:rsid w:val="00E4600A"/>
    <w:rsid w:val="00E6033A"/>
    <w:rsid w:val="00E66534"/>
    <w:rsid w:val="00EA09F9"/>
    <w:rsid w:val="00EA4FBE"/>
    <w:rsid w:val="00EC23C7"/>
    <w:rsid w:val="00EE77E0"/>
    <w:rsid w:val="00F05F95"/>
    <w:rsid w:val="00F23BC7"/>
    <w:rsid w:val="00F36CBE"/>
    <w:rsid w:val="00F6191F"/>
    <w:rsid w:val="00F66304"/>
    <w:rsid w:val="00F9176E"/>
    <w:rsid w:val="00F92559"/>
    <w:rsid w:val="00F94EAC"/>
    <w:rsid w:val="00FB6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D8499-C0A9-4DA8-A4DC-362B9D51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F9176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uiPriority w:val="99"/>
    <w:rsid w:val="00E66534"/>
    <w:pPr>
      <w:tabs>
        <w:tab w:val="center" w:pos="4153"/>
        <w:tab w:val="right" w:pos="8306"/>
      </w:tabs>
    </w:pPr>
  </w:style>
  <w:style w:type="character" w:customStyle="1" w:styleId="HeaderChar">
    <w:name w:val="Header Char"/>
    <w:basedOn w:val="DefaultParagraphFont"/>
    <w:link w:val="Header"/>
    <w:uiPriority w:val="99"/>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Strong">
    <w:name w:val="Strong"/>
    <w:uiPriority w:val="22"/>
    <w:qFormat/>
    <w:rsid w:val="000765D8"/>
    <w:rPr>
      <w:b/>
      <w:bCs/>
    </w:rPr>
  </w:style>
  <w:style w:type="paragraph" w:customStyle="1" w:styleId="Default">
    <w:name w:val="Default"/>
    <w:rsid w:val="00EA4FB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F23BC7"/>
    <w:pPr>
      <w:overflowPunct/>
      <w:autoSpaceDE/>
      <w:autoSpaceDN/>
      <w:adjustRightInd/>
      <w:spacing w:before="180" w:after="180"/>
      <w:textAlignment w:val="auto"/>
    </w:pPr>
    <w:rPr>
      <w:rFonts w:ascii="Times New Roman" w:hAnsi="Times New Roman"/>
      <w:sz w:val="24"/>
      <w:szCs w:val="24"/>
      <w:lang w:eastAsia="en-GB"/>
    </w:rPr>
  </w:style>
  <w:style w:type="character" w:styleId="Hyperlink">
    <w:name w:val="Hyperlink"/>
    <w:basedOn w:val="DefaultParagraphFont"/>
    <w:uiPriority w:val="99"/>
    <w:semiHidden/>
    <w:unhideWhenUsed/>
    <w:rsid w:val="00B0233F"/>
    <w:rPr>
      <w:strike w:val="0"/>
      <w:dstrike w:val="0"/>
      <w:color w:val="6B74A3"/>
      <w:u w:val="none"/>
      <w:effect w:val="none"/>
    </w:rPr>
  </w:style>
  <w:style w:type="paragraph" w:styleId="PlainText">
    <w:name w:val="Plain Text"/>
    <w:basedOn w:val="Normal"/>
    <w:link w:val="PlainTextChar"/>
    <w:uiPriority w:val="99"/>
    <w:unhideWhenUsed/>
    <w:rsid w:val="006F02DB"/>
    <w:pPr>
      <w:overflowPunct/>
      <w:adjustRightInd/>
      <w:textAlignment w:val="auto"/>
    </w:pPr>
    <w:rPr>
      <w:rFonts w:ascii="Courier New" w:hAnsi="Courier New" w:cs="Courier New"/>
      <w:sz w:val="20"/>
    </w:rPr>
  </w:style>
  <w:style w:type="character" w:customStyle="1" w:styleId="PlainTextChar">
    <w:name w:val="Plain Text Char"/>
    <w:basedOn w:val="DefaultParagraphFont"/>
    <w:link w:val="PlainText"/>
    <w:uiPriority w:val="99"/>
    <w:rsid w:val="006F02D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9176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161114">
      <w:bodyDiv w:val="1"/>
      <w:marLeft w:val="0"/>
      <w:marRight w:val="0"/>
      <w:marTop w:val="0"/>
      <w:marBottom w:val="0"/>
      <w:divBdr>
        <w:top w:val="none" w:sz="0" w:space="0" w:color="auto"/>
        <w:left w:val="none" w:sz="0" w:space="0" w:color="auto"/>
        <w:bottom w:val="none" w:sz="0" w:space="0" w:color="auto"/>
        <w:right w:val="none" w:sz="0" w:space="0" w:color="auto"/>
      </w:divBdr>
      <w:divsChild>
        <w:div w:id="2124301538">
          <w:marLeft w:val="0"/>
          <w:marRight w:val="0"/>
          <w:marTop w:val="0"/>
          <w:marBottom w:val="0"/>
          <w:divBdr>
            <w:top w:val="none" w:sz="0" w:space="0" w:color="auto"/>
            <w:left w:val="none" w:sz="0" w:space="0" w:color="auto"/>
            <w:bottom w:val="none" w:sz="0" w:space="0" w:color="auto"/>
            <w:right w:val="none" w:sz="0" w:space="0" w:color="auto"/>
          </w:divBdr>
          <w:divsChild>
            <w:div w:id="26876189">
              <w:marLeft w:val="0"/>
              <w:marRight w:val="0"/>
              <w:marTop w:val="0"/>
              <w:marBottom w:val="0"/>
              <w:divBdr>
                <w:top w:val="none" w:sz="0" w:space="0" w:color="auto"/>
                <w:left w:val="none" w:sz="0" w:space="0" w:color="auto"/>
                <w:bottom w:val="none" w:sz="0" w:space="0" w:color="auto"/>
                <w:right w:val="none" w:sz="0" w:space="0" w:color="auto"/>
              </w:divBdr>
              <w:divsChild>
                <w:div w:id="139545415">
                  <w:marLeft w:val="-300"/>
                  <w:marRight w:val="0"/>
                  <w:marTop w:val="0"/>
                  <w:marBottom w:val="0"/>
                  <w:divBdr>
                    <w:top w:val="none" w:sz="0" w:space="0" w:color="auto"/>
                    <w:left w:val="none" w:sz="0" w:space="0" w:color="auto"/>
                    <w:bottom w:val="none" w:sz="0" w:space="0" w:color="auto"/>
                    <w:right w:val="none" w:sz="0" w:space="0" w:color="auto"/>
                  </w:divBdr>
                  <w:divsChild>
                    <w:div w:id="696545775">
                      <w:marLeft w:val="0"/>
                      <w:marRight w:val="0"/>
                      <w:marTop w:val="0"/>
                      <w:marBottom w:val="0"/>
                      <w:divBdr>
                        <w:top w:val="none" w:sz="0" w:space="0" w:color="auto"/>
                        <w:left w:val="none" w:sz="0" w:space="0" w:color="auto"/>
                        <w:bottom w:val="none" w:sz="0" w:space="0" w:color="auto"/>
                        <w:right w:val="none" w:sz="0" w:space="0" w:color="auto"/>
                      </w:divBdr>
                      <w:divsChild>
                        <w:div w:id="969477085">
                          <w:marLeft w:val="0"/>
                          <w:marRight w:val="0"/>
                          <w:marTop w:val="0"/>
                          <w:marBottom w:val="0"/>
                          <w:divBdr>
                            <w:top w:val="none" w:sz="0" w:space="0" w:color="auto"/>
                            <w:left w:val="none" w:sz="0" w:space="0" w:color="auto"/>
                            <w:bottom w:val="none" w:sz="0" w:space="0" w:color="auto"/>
                            <w:right w:val="none" w:sz="0" w:space="0" w:color="auto"/>
                          </w:divBdr>
                          <w:divsChild>
                            <w:div w:id="1272518229">
                              <w:marLeft w:val="0"/>
                              <w:marRight w:val="0"/>
                              <w:marTop w:val="0"/>
                              <w:marBottom w:val="0"/>
                              <w:divBdr>
                                <w:top w:val="none" w:sz="0" w:space="0" w:color="auto"/>
                                <w:left w:val="none" w:sz="0" w:space="0" w:color="auto"/>
                                <w:bottom w:val="none" w:sz="0" w:space="0" w:color="auto"/>
                                <w:right w:val="none" w:sz="0" w:space="0" w:color="auto"/>
                              </w:divBdr>
                              <w:divsChild>
                                <w:div w:id="4610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602945">
      <w:bodyDiv w:val="1"/>
      <w:marLeft w:val="0"/>
      <w:marRight w:val="0"/>
      <w:marTop w:val="0"/>
      <w:marBottom w:val="0"/>
      <w:divBdr>
        <w:top w:val="none" w:sz="0" w:space="0" w:color="auto"/>
        <w:left w:val="none" w:sz="0" w:space="0" w:color="auto"/>
        <w:bottom w:val="none" w:sz="0" w:space="0" w:color="auto"/>
        <w:right w:val="none" w:sz="0" w:space="0" w:color="auto"/>
      </w:divBdr>
    </w:div>
    <w:div w:id="18985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19BC-78E7-47D3-AADF-CE7B85AC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2021-02-05T16:13:00Z</cp:lastPrinted>
  <dcterms:created xsi:type="dcterms:W3CDTF">2021-02-08T12:05:00Z</dcterms:created>
  <dcterms:modified xsi:type="dcterms:W3CDTF">2021-02-08T12:05:00Z</dcterms:modified>
</cp:coreProperties>
</file>