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58FACB13" w14:textId="77777777" w:rsidTr="009775FC">
        <w:trPr>
          <w:jc w:val="center"/>
        </w:trPr>
        <w:tc>
          <w:tcPr>
            <w:tcW w:w="9803" w:type="dxa"/>
            <w:gridSpan w:val="14"/>
            <w:tcMar>
              <w:top w:w="57" w:type="dxa"/>
              <w:bottom w:w="57" w:type="dxa"/>
            </w:tcMar>
          </w:tcPr>
          <w:p w14:paraId="7ED8A9E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2286386" w14:textId="77777777" w:rsidTr="009775FC">
        <w:trPr>
          <w:trHeight w:val="535"/>
          <w:jc w:val="center"/>
        </w:trPr>
        <w:tc>
          <w:tcPr>
            <w:tcW w:w="1296" w:type="dxa"/>
            <w:tcMar>
              <w:top w:w="57" w:type="dxa"/>
              <w:bottom w:w="57" w:type="dxa"/>
            </w:tcMar>
          </w:tcPr>
          <w:p w14:paraId="284D6EBF" w14:textId="77777777" w:rsidR="004936A6" w:rsidRDefault="004936A6" w:rsidP="00D2449B">
            <w:pPr>
              <w:jc w:val="center"/>
              <w:rPr>
                <w:rFonts w:ascii="Calibri" w:hAnsi="Calibri"/>
                <w:b/>
                <w:szCs w:val="22"/>
              </w:rPr>
            </w:pPr>
            <w:r w:rsidRPr="008C75E4">
              <w:rPr>
                <w:rFonts w:ascii="Calibri" w:hAnsi="Calibri"/>
                <w:b/>
                <w:szCs w:val="22"/>
              </w:rPr>
              <w:t>Signed:</w:t>
            </w:r>
          </w:p>
          <w:p w14:paraId="3D9E5CDE" w14:textId="77777777" w:rsidR="00454754" w:rsidRPr="008C75E4" w:rsidRDefault="00454754" w:rsidP="00D2449B">
            <w:pPr>
              <w:jc w:val="center"/>
              <w:rPr>
                <w:rFonts w:ascii="Calibri" w:hAnsi="Calibri"/>
                <w:b/>
                <w:szCs w:val="22"/>
              </w:rPr>
            </w:pPr>
          </w:p>
        </w:tc>
        <w:tc>
          <w:tcPr>
            <w:tcW w:w="900" w:type="dxa"/>
          </w:tcPr>
          <w:p w14:paraId="7F5D956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43A5C33"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0DEFF60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9BF55A5" w14:textId="77777777" w:rsidR="004936A6" w:rsidRPr="004D33C8" w:rsidRDefault="000A46A8" w:rsidP="00D2449B">
            <w:pPr>
              <w:jc w:val="center"/>
              <w:rPr>
                <w:rFonts w:ascii="Calibri" w:hAnsi="Calibri"/>
                <w:szCs w:val="22"/>
              </w:rPr>
            </w:pPr>
            <w:r>
              <w:rPr>
                <w:rFonts w:ascii="Calibri" w:hAnsi="Calibri"/>
                <w:szCs w:val="22"/>
              </w:rPr>
              <w:t>15/3/2021</w:t>
            </w:r>
          </w:p>
        </w:tc>
        <w:tc>
          <w:tcPr>
            <w:tcW w:w="1098" w:type="dxa"/>
            <w:gridSpan w:val="2"/>
          </w:tcPr>
          <w:p w14:paraId="4C457D9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0F11F12" w14:textId="77777777" w:rsidR="004936A6" w:rsidRPr="008C75E4" w:rsidRDefault="004936A6" w:rsidP="00D2449B">
            <w:pPr>
              <w:jc w:val="center"/>
              <w:rPr>
                <w:rFonts w:ascii="Calibri" w:hAnsi="Calibri"/>
                <w:b/>
                <w:szCs w:val="22"/>
              </w:rPr>
            </w:pPr>
          </w:p>
        </w:tc>
        <w:tc>
          <w:tcPr>
            <w:tcW w:w="1030" w:type="dxa"/>
          </w:tcPr>
          <w:p w14:paraId="5D41B50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CC9BB6F" w14:textId="77777777" w:rsidR="004936A6" w:rsidRPr="008C75E4" w:rsidRDefault="004936A6" w:rsidP="00D2449B">
            <w:pPr>
              <w:jc w:val="center"/>
              <w:rPr>
                <w:rFonts w:ascii="Calibri" w:hAnsi="Calibri"/>
                <w:b/>
                <w:szCs w:val="22"/>
              </w:rPr>
            </w:pPr>
          </w:p>
        </w:tc>
      </w:tr>
      <w:tr w:rsidR="00E06DFC" w:rsidRPr="008C75E4" w14:paraId="31D60C07"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027EC92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F68200"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FE62EB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C9BF95B"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56B9D2BA" w14:textId="77777777" w:rsidR="00E06DFC" w:rsidRPr="008C75E4" w:rsidRDefault="00E06DFC" w:rsidP="00D2449B">
            <w:pPr>
              <w:jc w:val="center"/>
              <w:rPr>
                <w:rFonts w:ascii="Calibri" w:hAnsi="Calibri"/>
                <w:b/>
                <w:szCs w:val="22"/>
              </w:rPr>
            </w:pPr>
          </w:p>
        </w:tc>
      </w:tr>
      <w:tr w:rsidR="008C75E4" w:rsidRPr="008C75E4" w14:paraId="195A50BF" w14:textId="77777777" w:rsidTr="009775FC">
        <w:trPr>
          <w:jc w:val="center"/>
        </w:trPr>
        <w:tc>
          <w:tcPr>
            <w:tcW w:w="9803" w:type="dxa"/>
            <w:gridSpan w:val="14"/>
            <w:tcBorders>
              <w:left w:val="nil"/>
              <w:right w:val="nil"/>
            </w:tcBorders>
            <w:tcMar>
              <w:top w:w="57" w:type="dxa"/>
              <w:bottom w:w="57" w:type="dxa"/>
            </w:tcMar>
          </w:tcPr>
          <w:p w14:paraId="7B9835F1" w14:textId="77777777" w:rsidR="004A5EA9" w:rsidRPr="008C75E4" w:rsidRDefault="004A5EA9" w:rsidP="004A5EA9">
            <w:pPr>
              <w:jc w:val="center"/>
              <w:rPr>
                <w:rFonts w:ascii="Calibri" w:hAnsi="Calibri"/>
                <w:b/>
                <w:szCs w:val="22"/>
              </w:rPr>
            </w:pPr>
          </w:p>
        </w:tc>
      </w:tr>
      <w:tr w:rsidR="008C75E4" w:rsidRPr="008C75E4" w14:paraId="285DFF44" w14:textId="77777777" w:rsidTr="009775FC">
        <w:trPr>
          <w:jc w:val="center"/>
        </w:trPr>
        <w:tc>
          <w:tcPr>
            <w:tcW w:w="2394" w:type="dxa"/>
            <w:gridSpan w:val="3"/>
            <w:tcMar>
              <w:top w:w="57" w:type="dxa"/>
              <w:bottom w:w="57" w:type="dxa"/>
            </w:tcMar>
          </w:tcPr>
          <w:p w14:paraId="38D85BF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5F4D15DA" w14:textId="77777777" w:rsidR="004A5EA9" w:rsidRPr="008C75E4" w:rsidRDefault="00AE10A5" w:rsidP="008F6B58">
            <w:pPr>
              <w:rPr>
                <w:rFonts w:ascii="Calibri" w:hAnsi="Calibri"/>
                <w:szCs w:val="22"/>
              </w:rPr>
            </w:pPr>
            <w:r>
              <w:rPr>
                <w:rFonts w:ascii="Calibri" w:hAnsi="Calibri"/>
                <w:szCs w:val="22"/>
              </w:rPr>
              <w:t>3/202</w:t>
            </w:r>
            <w:r w:rsidR="00175153">
              <w:rPr>
                <w:rFonts w:ascii="Calibri" w:hAnsi="Calibri"/>
                <w:szCs w:val="22"/>
              </w:rPr>
              <w:t>1</w:t>
            </w:r>
            <w:r>
              <w:rPr>
                <w:rFonts w:ascii="Calibri" w:hAnsi="Calibri"/>
                <w:szCs w:val="22"/>
              </w:rPr>
              <w:t>/</w:t>
            </w:r>
            <w:r w:rsidR="00175153">
              <w:rPr>
                <w:rFonts w:ascii="Calibri" w:hAnsi="Calibri"/>
                <w:szCs w:val="22"/>
              </w:rPr>
              <w:t>0081</w:t>
            </w:r>
          </w:p>
        </w:tc>
        <w:tc>
          <w:tcPr>
            <w:tcW w:w="3700" w:type="dxa"/>
            <w:gridSpan w:val="5"/>
            <w:vMerge w:val="restart"/>
            <w:tcMar>
              <w:top w:w="57" w:type="dxa"/>
              <w:bottom w:w="57" w:type="dxa"/>
            </w:tcMar>
          </w:tcPr>
          <w:p w14:paraId="2B4C477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0523D93" wp14:editId="3E10F15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410579C" w14:textId="77777777" w:rsidTr="009775FC">
        <w:trPr>
          <w:jc w:val="center"/>
        </w:trPr>
        <w:tc>
          <w:tcPr>
            <w:tcW w:w="2394" w:type="dxa"/>
            <w:gridSpan w:val="3"/>
            <w:tcMar>
              <w:top w:w="57" w:type="dxa"/>
              <w:bottom w:w="57" w:type="dxa"/>
            </w:tcMar>
          </w:tcPr>
          <w:p w14:paraId="39168A2D"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30BFBC36" w14:textId="77777777" w:rsidR="004A5EA9" w:rsidRPr="008C75E4" w:rsidRDefault="00175153" w:rsidP="002C6277">
            <w:pPr>
              <w:rPr>
                <w:rFonts w:ascii="Calibri" w:hAnsi="Calibri"/>
                <w:szCs w:val="22"/>
              </w:rPr>
            </w:pPr>
            <w:r>
              <w:rPr>
                <w:rFonts w:ascii="Calibri" w:hAnsi="Calibri"/>
                <w:szCs w:val="22"/>
              </w:rPr>
              <w:t>10</w:t>
            </w:r>
            <w:r w:rsidR="00AE10A5">
              <w:rPr>
                <w:rFonts w:ascii="Calibri" w:hAnsi="Calibri"/>
                <w:szCs w:val="22"/>
              </w:rPr>
              <w:t>/1/21</w:t>
            </w:r>
          </w:p>
        </w:tc>
        <w:tc>
          <w:tcPr>
            <w:tcW w:w="3700" w:type="dxa"/>
            <w:gridSpan w:val="5"/>
            <w:vMerge/>
            <w:tcMar>
              <w:top w:w="57" w:type="dxa"/>
              <w:bottom w:w="57" w:type="dxa"/>
            </w:tcMar>
          </w:tcPr>
          <w:p w14:paraId="46A4319E" w14:textId="77777777" w:rsidR="004A5EA9" w:rsidRPr="008C75E4" w:rsidRDefault="004A5EA9">
            <w:pPr>
              <w:rPr>
                <w:rFonts w:ascii="Calibri" w:hAnsi="Calibri"/>
                <w:szCs w:val="22"/>
              </w:rPr>
            </w:pPr>
          </w:p>
        </w:tc>
      </w:tr>
      <w:tr w:rsidR="008C75E4" w:rsidRPr="008C75E4" w14:paraId="2BF37B1B" w14:textId="77777777" w:rsidTr="009775FC">
        <w:trPr>
          <w:jc w:val="center"/>
        </w:trPr>
        <w:tc>
          <w:tcPr>
            <w:tcW w:w="2394" w:type="dxa"/>
            <w:gridSpan w:val="3"/>
            <w:tcMar>
              <w:top w:w="57" w:type="dxa"/>
              <w:bottom w:w="57" w:type="dxa"/>
            </w:tcMar>
          </w:tcPr>
          <w:p w14:paraId="21FDD40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1BB56D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AFFA1EB" w14:textId="77777777" w:rsidR="004A5EA9" w:rsidRPr="008C75E4" w:rsidRDefault="004A5EA9">
            <w:pPr>
              <w:rPr>
                <w:rFonts w:ascii="Calibri" w:hAnsi="Calibri"/>
                <w:szCs w:val="22"/>
              </w:rPr>
            </w:pPr>
          </w:p>
        </w:tc>
      </w:tr>
      <w:tr w:rsidR="00FD334A" w:rsidRPr="008C75E4" w14:paraId="57EC9BC3"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36C680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833992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E874EF2" w14:textId="77777777" w:rsidR="00FD334A" w:rsidRPr="000267F9" w:rsidRDefault="00AE10A5" w:rsidP="00FD334A">
            <w:pPr>
              <w:rPr>
                <w:rFonts w:ascii="Calibri" w:hAnsi="Calibri"/>
                <w:szCs w:val="22"/>
              </w:rPr>
            </w:pPr>
            <w:r>
              <w:rPr>
                <w:rFonts w:ascii="Calibri" w:hAnsi="Calibri"/>
                <w:szCs w:val="22"/>
              </w:rPr>
              <w:t>Approval</w:t>
            </w:r>
          </w:p>
        </w:tc>
      </w:tr>
      <w:tr w:rsidR="008C75E4" w:rsidRPr="008C75E4" w14:paraId="18D3ADE6" w14:textId="77777777" w:rsidTr="009775FC">
        <w:trPr>
          <w:trHeight w:hRule="exact" w:val="144"/>
          <w:jc w:val="center"/>
        </w:trPr>
        <w:tc>
          <w:tcPr>
            <w:tcW w:w="9803" w:type="dxa"/>
            <w:gridSpan w:val="14"/>
            <w:tcBorders>
              <w:left w:val="nil"/>
              <w:right w:val="nil"/>
            </w:tcBorders>
            <w:tcMar>
              <w:top w:w="57" w:type="dxa"/>
              <w:bottom w:w="57" w:type="dxa"/>
            </w:tcMar>
          </w:tcPr>
          <w:p w14:paraId="2B207FCD" w14:textId="77777777" w:rsidR="004A5EA9" w:rsidRPr="00504440" w:rsidRDefault="004A5EA9" w:rsidP="007E0D23">
            <w:pPr>
              <w:tabs>
                <w:tab w:val="left" w:pos="4007"/>
              </w:tabs>
              <w:rPr>
                <w:rFonts w:ascii="Calibri" w:hAnsi="Calibri"/>
                <w:b/>
                <w:sz w:val="4"/>
                <w:szCs w:val="4"/>
              </w:rPr>
            </w:pPr>
          </w:p>
        </w:tc>
      </w:tr>
      <w:tr w:rsidR="008C75E4" w:rsidRPr="008C75E4" w14:paraId="22634217" w14:textId="77777777" w:rsidTr="009775FC">
        <w:trPr>
          <w:jc w:val="center"/>
        </w:trPr>
        <w:tc>
          <w:tcPr>
            <w:tcW w:w="3075" w:type="dxa"/>
            <w:gridSpan w:val="5"/>
            <w:tcMar>
              <w:top w:w="57" w:type="dxa"/>
              <w:bottom w:w="57" w:type="dxa"/>
            </w:tcMar>
          </w:tcPr>
          <w:p w14:paraId="0BC2FC8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525F0583" w14:textId="77777777" w:rsidR="004A5EA9" w:rsidRPr="008C75E4" w:rsidRDefault="000267F9">
            <w:pPr>
              <w:rPr>
                <w:rFonts w:ascii="Calibri" w:hAnsi="Calibri"/>
                <w:szCs w:val="22"/>
              </w:rPr>
            </w:pPr>
            <w:r w:rsidRPr="000267F9">
              <w:rPr>
                <w:rFonts w:ascii="Calibri" w:hAnsi="Calibri"/>
                <w:szCs w:val="22"/>
              </w:rPr>
              <w:t xml:space="preserve">Proposed </w:t>
            </w:r>
            <w:r w:rsidR="00175153">
              <w:rPr>
                <w:rFonts w:ascii="Calibri" w:hAnsi="Calibri"/>
                <w:szCs w:val="22"/>
              </w:rPr>
              <w:t>roof to provide cover to existing cattle feeding yard.</w:t>
            </w:r>
          </w:p>
        </w:tc>
      </w:tr>
      <w:tr w:rsidR="008C75E4" w:rsidRPr="008C75E4" w14:paraId="755A6DC4"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54EB3B7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F55B054" w14:textId="77777777" w:rsidR="002A01CF" w:rsidRPr="008C75E4" w:rsidRDefault="00175153" w:rsidP="00A42E82">
            <w:pPr>
              <w:rPr>
                <w:rFonts w:ascii="Calibri" w:hAnsi="Calibri"/>
                <w:szCs w:val="22"/>
              </w:rPr>
            </w:pPr>
            <w:r>
              <w:rPr>
                <w:rFonts w:ascii="Calibri" w:hAnsi="Calibri"/>
                <w:szCs w:val="22"/>
              </w:rPr>
              <w:t>Hall Barn Farm, Stonyhurst. BB7 9PT</w:t>
            </w:r>
          </w:p>
        </w:tc>
      </w:tr>
      <w:tr w:rsidR="008C75E4" w:rsidRPr="008C75E4" w14:paraId="790E6DD3" w14:textId="77777777" w:rsidTr="009775FC">
        <w:trPr>
          <w:trHeight w:hRule="exact" w:val="144"/>
          <w:jc w:val="center"/>
        </w:trPr>
        <w:tc>
          <w:tcPr>
            <w:tcW w:w="9803" w:type="dxa"/>
            <w:gridSpan w:val="14"/>
            <w:tcBorders>
              <w:left w:val="nil"/>
              <w:right w:val="nil"/>
            </w:tcBorders>
            <w:tcMar>
              <w:top w:w="57" w:type="dxa"/>
              <w:bottom w:w="57" w:type="dxa"/>
            </w:tcMar>
          </w:tcPr>
          <w:p w14:paraId="2931DD95" w14:textId="77777777" w:rsidR="00A95D89" w:rsidRPr="00504440" w:rsidRDefault="00A95D89" w:rsidP="007E0D23">
            <w:pPr>
              <w:tabs>
                <w:tab w:val="left" w:pos="2667"/>
              </w:tabs>
              <w:rPr>
                <w:rFonts w:ascii="Calibri" w:hAnsi="Calibri"/>
                <w:b/>
                <w:sz w:val="4"/>
                <w:szCs w:val="4"/>
              </w:rPr>
            </w:pPr>
          </w:p>
        </w:tc>
      </w:tr>
      <w:tr w:rsidR="008C75E4" w:rsidRPr="008C75E4" w14:paraId="1C7115B5" w14:textId="77777777" w:rsidTr="009775FC">
        <w:trPr>
          <w:jc w:val="center"/>
        </w:trPr>
        <w:tc>
          <w:tcPr>
            <w:tcW w:w="3075" w:type="dxa"/>
            <w:gridSpan w:val="5"/>
            <w:tcMar>
              <w:top w:w="57" w:type="dxa"/>
              <w:bottom w:w="57" w:type="dxa"/>
            </w:tcMar>
          </w:tcPr>
          <w:p w14:paraId="3998298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1D7E96E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2F2560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395A9426" w14:textId="77777777" w:rsidR="003A4376" w:rsidRPr="009825FF" w:rsidRDefault="00175153" w:rsidP="009825FF">
            <w:pPr>
              <w:jc w:val="both"/>
              <w:rPr>
                <w:rFonts w:ascii="Calibri" w:hAnsi="Calibri"/>
                <w:szCs w:val="22"/>
              </w:rPr>
            </w:pPr>
            <w:r>
              <w:rPr>
                <w:rFonts w:ascii="Calibri" w:hAnsi="Calibri"/>
                <w:szCs w:val="22"/>
              </w:rPr>
              <w:t>Aighton, Bailey and Chaigley</w:t>
            </w:r>
            <w:r w:rsidR="00B86842">
              <w:rPr>
                <w:rFonts w:ascii="Calibri" w:hAnsi="Calibri"/>
                <w:szCs w:val="22"/>
              </w:rPr>
              <w:t xml:space="preserve"> Parish </w:t>
            </w:r>
            <w:r w:rsidR="000267F9">
              <w:rPr>
                <w:rFonts w:ascii="Calibri" w:hAnsi="Calibri"/>
                <w:szCs w:val="22"/>
              </w:rPr>
              <w:t>Council have no objections</w:t>
            </w:r>
            <w:r w:rsidR="000A4B0D">
              <w:rPr>
                <w:rFonts w:ascii="Calibri" w:hAnsi="Calibri"/>
                <w:szCs w:val="22"/>
              </w:rPr>
              <w:t>.</w:t>
            </w:r>
          </w:p>
        </w:tc>
      </w:tr>
      <w:tr w:rsidR="008C75E4" w:rsidRPr="008C75E4" w14:paraId="2D5E0F22" w14:textId="77777777" w:rsidTr="009775FC">
        <w:trPr>
          <w:trHeight w:hRule="exact" w:val="144"/>
          <w:jc w:val="center"/>
        </w:trPr>
        <w:tc>
          <w:tcPr>
            <w:tcW w:w="9803" w:type="dxa"/>
            <w:gridSpan w:val="14"/>
            <w:tcBorders>
              <w:left w:val="nil"/>
              <w:right w:val="nil"/>
            </w:tcBorders>
            <w:tcMar>
              <w:top w:w="57" w:type="dxa"/>
              <w:bottom w:w="57" w:type="dxa"/>
            </w:tcMar>
          </w:tcPr>
          <w:p w14:paraId="05DA93A0" w14:textId="77777777" w:rsidR="00C618DB" w:rsidRPr="00504440" w:rsidRDefault="00C618DB" w:rsidP="006126D1">
            <w:pPr>
              <w:jc w:val="both"/>
              <w:rPr>
                <w:rFonts w:ascii="Calibri" w:hAnsi="Calibri"/>
                <w:bCs/>
                <w:sz w:val="4"/>
                <w:szCs w:val="4"/>
              </w:rPr>
            </w:pPr>
          </w:p>
        </w:tc>
      </w:tr>
      <w:tr w:rsidR="008C75E4" w:rsidRPr="008C75E4" w14:paraId="7B4713CD" w14:textId="77777777" w:rsidTr="009775FC">
        <w:trPr>
          <w:jc w:val="center"/>
        </w:trPr>
        <w:tc>
          <w:tcPr>
            <w:tcW w:w="3075" w:type="dxa"/>
            <w:gridSpan w:val="5"/>
            <w:tcMar>
              <w:top w:w="57" w:type="dxa"/>
              <w:bottom w:w="57" w:type="dxa"/>
            </w:tcMar>
          </w:tcPr>
          <w:p w14:paraId="0C775310"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8BA39C5"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6A190B8D" w14:textId="77777777" w:rsidTr="003B4241">
        <w:trPr>
          <w:jc w:val="center"/>
        </w:trPr>
        <w:tc>
          <w:tcPr>
            <w:tcW w:w="9803" w:type="dxa"/>
            <w:gridSpan w:val="14"/>
            <w:tcMar>
              <w:top w:w="57" w:type="dxa"/>
              <w:bottom w:w="57" w:type="dxa"/>
            </w:tcMar>
          </w:tcPr>
          <w:p w14:paraId="70CFAC7C" w14:textId="77777777" w:rsidR="009130B6" w:rsidRPr="002A239D" w:rsidRDefault="00B86842" w:rsidP="006126D1">
            <w:pPr>
              <w:jc w:val="both"/>
              <w:rPr>
                <w:rFonts w:ascii="Calibri" w:hAnsi="Calibri"/>
                <w:szCs w:val="22"/>
              </w:rPr>
            </w:pPr>
            <w:r>
              <w:rPr>
                <w:rFonts w:ascii="Calibri" w:hAnsi="Calibri"/>
                <w:szCs w:val="22"/>
              </w:rPr>
              <w:t>None.</w:t>
            </w:r>
          </w:p>
        </w:tc>
      </w:tr>
      <w:tr w:rsidR="008C75E4" w:rsidRPr="008C75E4" w14:paraId="29832C55" w14:textId="77777777" w:rsidTr="009775FC">
        <w:trPr>
          <w:jc w:val="center"/>
        </w:trPr>
        <w:tc>
          <w:tcPr>
            <w:tcW w:w="3075" w:type="dxa"/>
            <w:gridSpan w:val="5"/>
            <w:tcMar>
              <w:top w:w="57" w:type="dxa"/>
              <w:bottom w:w="57" w:type="dxa"/>
            </w:tcMar>
          </w:tcPr>
          <w:p w14:paraId="5DDD1FD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71AC84F"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100E7BD"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848841C" w14:textId="77777777"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14:paraId="5CBEC1A7" w14:textId="77777777" w:rsidTr="009775FC">
        <w:trPr>
          <w:trHeight w:hRule="exact" w:val="144"/>
          <w:jc w:val="center"/>
        </w:trPr>
        <w:tc>
          <w:tcPr>
            <w:tcW w:w="9803" w:type="dxa"/>
            <w:gridSpan w:val="14"/>
            <w:tcBorders>
              <w:left w:val="nil"/>
              <w:right w:val="nil"/>
            </w:tcBorders>
            <w:tcMar>
              <w:top w:w="57" w:type="dxa"/>
              <w:bottom w:w="57" w:type="dxa"/>
            </w:tcMar>
          </w:tcPr>
          <w:p w14:paraId="1AC6EEAA" w14:textId="77777777" w:rsidR="00C0704D" w:rsidRPr="00504440" w:rsidRDefault="00C0704D" w:rsidP="006126D1">
            <w:pPr>
              <w:jc w:val="both"/>
              <w:rPr>
                <w:rFonts w:ascii="Calibri" w:hAnsi="Calibri"/>
                <w:sz w:val="4"/>
                <w:szCs w:val="4"/>
              </w:rPr>
            </w:pPr>
          </w:p>
        </w:tc>
      </w:tr>
      <w:tr w:rsidR="008C75E4" w:rsidRPr="008C75E4" w14:paraId="412F2EB4" w14:textId="77777777" w:rsidTr="009775FC">
        <w:trPr>
          <w:jc w:val="center"/>
        </w:trPr>
        <w:tc>
          <w:tcPr>
            <w:tcW w:w="9803" w:type="dxa"/>
            <w:gridSpan w:val="14"/>
            <w:tcMar>
              <w:top w:w="57" w:type="dxa"/>
              <w:bottom w:w="57" w:type="dxa"/>
            </w:tcMar>
          </w:tcPr>
          <w:p w14:paraId="1D181D7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4248B0D" w14:textId="77777777" w:rsidTr="009775FC">
        <w:trPr>
          <w:trHeight w:val="864"/>
          <w:jc w:val="center"/>
        </w:trPr>
        <w:tc>
          <w:tcPr>
            <w:tcW w:w="9803" w:type="dxa"/>
            <w:gridSpan w:val="14"/>
            <w:tcMar>
              <w:top w:w="57" w:type="dxa"/>
              <w:bottom w:w="57" w:type="dxa"/>
            </w:tcMar>
          </w:tcPr>
          <w:p w14:paraId="4A1F8C60"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375928AD" w14:textId="77777777" w:rsidR="001946E0" w:rsidRDefault="001946E0" w:rsidP="006126D1">
            <w:pPr>
              <w:jc w:val="both"/>
              <w:rPr>
                <w:rFonts w:ascii="Calibri" w:hAnsi="Calibri"/>
                <w:b/>
                <w:szCs w:val="22"/>
              </w:rPr>
            </w:pPr>
          </w:p>
          <w:p w14:paraId="727A3A9A"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56272A45"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378D6A84" w14:textId="77777777" w:rsidR="00746525" w:rsidRDefault="00746525" w:rsidP="006126D1">
            <w:pPr>
              <w:jc w:val="both"/>
              <w:rPr>
                <w:rFonts w:ascii="Calibri" w:hAnsi="Calibri"/>
                <w:szCs w:val="22"/>
              </w:rPr>
            </w:pPr>
            <w:r>
              <w:rPr>
                <w:rFonts w:ascii="Calibri" w:hAnsi="Calibri"/>
                <w:szCs w:val="22"/>
              </w:rPr>
              <w:t xml:space="preserve">Key Statement EN2 </w:t>
            </w:r>
            <w:r w:rsidR="00B434E0">
              <w:rPr>
                <w:rFonts w:ascii="Calibri" w:hAnsi="Calibri"/>
                <w:szCs w:val="22"/>
              </w:rPr>
              <w:t>–</w:t>
            </w:r>
            <w:r>
              <w:rPr>
                <w:rFonts w:ascii="Calibri" w:hAnsi="Calibri"/>
                <w:szCs w:val="22"/>
              </w:rPr>
              <w:t xml:space="preserve"> Landscape</w:t>
            </w:r>
          </w:p>
          <w:p w14:paraId="473C0E70" w14:textId="77777777" w:rsidR="00B434E0" w:rsidRDefault="00B434E0" w:rsidP="006126D1">
            <w:pPr>
              <w:jc w:val="both"/>
              <w:rPr>
                <w:rFonts w:ascii="Calibri" w:hAnsi="Calibri"/>
                <w:szCs w:val="22"/>
              </w:rPr>
            </w:pPr>
            <w:r>
              <w:rPr>
                <w:rFonts w:ascii="Calibri" w:hAnsi="Calibri"/>
                <w:szCs w:val="22"/>
              </w:rPr>
              <w:t>Key Statement EN5 – Heritage Assets</w:t>
            </w:r>
          </w:p>
          <w:p w14:paraId="6602B946" w14:textId="77777777" w:rsidR="00230AE6" w:rsidRDefault="00230AE6" w:rsidP="006126D1">
            <w:pPr>
              <w:jc w:val="both"/>
              <w:rPr>
                <w:rFonts w:ascii="Calibri" w:hAnsi="Calibri"/>
                <w:szCs w:val="22"/>
              </w:rPr>
            </w:pPr>
            <w:r>
              <w:rPr>
                <w:rFonts w:ascii="Calibri" w:hAnsi="Calibri"/>
                <w:szCs w:val="22"/>
              </w:rPr>
              <w:t>Policy DMG1 – General Considerations</w:t>
            </w:r>
          </w:p>
          <w:p w14:paraId="118AA36D" w14:textId="77777777" w:rsidR="009130B6" w:rsidRDefault="00230AE6" w:rsidP="006126D1">
            <w:pPr>
              <w:jc w:val="both"/>
              <w:rPr>
                <w:rFonts w:ascii="Calibri" w:hAnsi="Calibri"/>
                <w:szCs w:val="22"/>
              </w:rPr>
            </w:pPr>
            <w:r>
              <w:rPr>
                <w:rFonts w:ascii="Calibri" w:hAnsi="Calibri"/>
                <w:szCs w:val="22"/>
              </w:rPr>
              <w:t>Policy DMG2 – Strategic Considerations</w:t>
            </w:r>
          </w:p>
          <w:p w14:paraId="0EAC3CC8" w14:textId="77777777" w:rsidR="00230AE6" w:rsidRPr="00230AE6" w:rsidRDefault="00230AE6" w:rsidP="006126D1">
            <w:pPr>
              <w:jc w:val="both"/>
              <w:rPr>
                <w:rFonts w:ascii="Calibri" w:hAnsi="Calibri"/>
                <w:szCs w:val="22"/>
              </w:rPr>
            </w:pPr>
          </w:p>
          <w:p w14:paraId="00A47045"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3F73AF9A" w14:textId="77777777" w:rsidR="00ED5DDE" w:rsidRPr="00ED5DDE" w:rsidRDefault="00ED5DDE" w:rsidP="00CB3674">
            <w:pPr>
              <w:overflowPunct/>
              <w:textAlignment w:val="auto"/>
              <w:rPr>
                <w:rFonts w:ascii="Calibri" w:hAnsi="Calibri"/>
                <w:szCs w:val="22"/>
              </w:rPr>
            </w:pPr>
          </w:p>
        </w:tc>
      </w:tr>
      <w:tr w:rsidR="008C75E4" w:rsidRPr="008C75E4" w14:paraId="43ACBDB8"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18F74A7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1EF86EC" w14:textId="77777777" w:rsidR="00D56225" w:rsidRDefault="00D56225" w:rsidP="007A3ADF">
            <w:pPr>
              <w:pStyle w:val="PLANNING"/>
              <w:rPr>
                <w:rFonts w:ascii="Calibri" w:hAnsi="Calibri"/>
                <w:bCs/>
                <w:szCs w:val="22"/>
              </w:rPr>
            </w:pPr>
          </w:p>
          <w:p w14:paraId="3D17FC94" w14:textId="77777777" w:rsidR="000A55E8" w:rsidRPr="000A55E8" w:rsidRDefault="000A55E8" w:rsidP="000A55E8">
            <w:pPr>
              <w:pStyle w:val="PLANNING"/>
              <w:rPr>
                <w:rFonts w:ascii="Calibri" w:hAnsi="Calibri"/>
                <w:b/>
                <w:bCs/>
                <w:szCs w:val="22"/>
              </w:rPr>
            </w:pPr>
            <w:r w:rsidRPr="000A55E8">
              <w:rPr>
                <w:rFonts w:ascii="Calibri" w:hAnsi="Calibri"/>
                <w:b/>
                <w:bCs/>
                <w:szCs w:val="22"/>
              </w:rPr>
              <w:t>3/20</w:t>
            </w:r>
            <w:r w:rsidR="00175153">
              <w:rPr>
                <w:rFonts w:ascii="Calibri" w:hAnsi="Calibri"/>
                <w:b/>
                <w:bCs/>
                <w:szCs w:val="22"/>
              </w:rPr>
              <w:t>08</w:t>
            </w:r>
            <w:r w:rsidRPr="000A55E8">
              <w:rPr>
                <w:rFonts w:ascii="Calibri" w:hAnsi="Calibri"/>
                <w:b/>
                <w:bCs/>
                <w:szCs w:val="22"/>
              </w:rPr>
              <w:t>/</w:t>
            </w:r>
            <w:r w:rsidR="00175153">
              <w:rPr>
                <w:rFonts w:ascii="Calibri" w:hAnsi="Calibri"/>
                <w:b/>
                <w:bCs/>
                <w:szCs w:val="22"/>
              </w:rPr>
              <w:t>1045</w:t>
            </w:r>
            <w:r w:rsidRPr="000A55E8">
              <w:rPr>
                <w:rFonts w:ascii="Calibri" w:hAnsi="Calibri"/>
                <w:b/>
                <w:bCs/>
                <w:szCs w:val="22"/>
              </w:rPr>
              <w:t>:</w:t>
            </w:r>
          </w:p>
          <w:p w14:paraId="5C41825F" w14:textId="77777777" w:rsidR="000A55E8" w:rsidRDefault="00175153" w:rsidP="0043472B">
            <w:pPr>
              <w:pStyle w:val="PLANNING"/>
              <w:rPr>
                <w:rFonts w:ascii="Calibri" w:hAnsi="Calibri"/>
                <w:bCs/>
                <w:szCs w:val="22"/>
              </w:rPr>
            </w:pPr>
            <w:r w:rsidRPr="00175153">
              <w:rPr>
                <w:rFonts w:ascii="Calibri" w:hAnsi="Calibri"/>
                <w:bCs/>
                <w:szCs w:val="22"/>
              </w:rPr>
              <w:t xml:space="preserve">Re-roof of the Grade II* listed barn </w:t>
            </w:r>
            <w:r>
              <w:rPr>
                <w:rFonts w:ascii="Calibri" w:hAnsi="Calibri"/>
                <w:bCs/>
                <w:szCs w:val="22"/>
              </w:rPr>
              <w:t>on site (Approved)</w:t>
            </w:r>
          </w:p>
          <w:p w14:paraId="583350B9" w14:textId="77777777" w:rsidR="000A55E8" w:rsidRPr="00D56225" w:rsidRDefault="000A55E8" w:rsidP="00175153">
            <w:pPr>
              <w:pStyle w:val="PLANNING"/>
              <w:rPr>
                <w:rFonts w:ascii="Calibri" w:hAnsi="Calibri"/>
                <w:bCs/>
                <w:szCs w:val="22"/>
              </w:rPr>
            </w:pPr>
          </w:p>
        </w:tc>
      </w:tr>
      <w:tr w:rsidR="008C75E4" w:rsidRPr="008C75E4" w14:paraId="289FAE60" w14:textId="77777777" w:rsidTr="009775FC">
        <w:trPr>
          <w:trHeight w:hRule="exact" w:val="144"/>
          <w:jc w:val="center"/>
        </w:trPr>
        <w:tc>
          <w:tcPr>
            <w:tcW w:w="9803" w:type="dxa"/>
            <w:gridSpan w:val="14"/>
            <w:tcBorders>
              <w:left w:val="nil"/>
              <w:right w:val="nil"/>
            </w:tcBorders>
            <w:tcMar>
              <w:top w:w="57" w:type="dxa"/>
              <w:bottom w:w="57" w:type="dxa"/>
            </w:tcMar>
          </w:tcPr>
          <w:p w14:paraId="54F726FE" w14:textId="77777777" w:rsidR="003F16AA" w:rsidRPr="00504440" w:rsidRDefault="003F16AA" w:rsidP="00504440">
            <w:pPr>
              <w:rPr>
                <w:sz w:val="4"/>
                <w:szCs w:val="4"/>
              </w:rPr>
            </w:pPr>
          </w:p>
        </w:tc>
      </w:tr>
      <w:tr w:rsidR="008C75E4" w:rsidRPr="008C75E4" w14:paraId="150ABEDC" w14:textId="77777777" w:rsidTr="009775FC">
        <w:trPr>
          <w:jc w:val="center"/>
        </w:trPr>
        <w:tc>
          <w:tcPr>
            <w:tcW w:w="9803" w:type="dxa"/>
            <w:gridSpan w:val="14"/>
            <w:tcMar>
              <w:top w:w="57" w:type="dxa"/>
              <w:bottom w:w="57" w:type="dxa"/>
            </w:tcMar>
          </w:tcPr>
          <w:p w14:paraId="10F15306"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E656AC9" w14:textId="77777777" w:rsidTr="009775FC">
        <w:trPr>
          <w:trHeight w:val="1152"/>
          <w:jc w:val="center"/>
        </w:trPr>
        <w:tc>
          <w:tcPr>
            <w:tcW w:w="9803" w:type="dxa"/>
            <w:gridSpan w:val="14"/>
            <w:tcMar>
              <w:top w:w="57" w:type="dxa"/>
              <w:bottom w:w="57" w:type="dxa"/>
            </w:tcMar>
          </w:tcPr>
          <w:p w14:paraId="5848C1C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A3FEB67" w14:textId="77777777" w:rsidR="003C0C2B" w:rsidRDefault="003C0C2B" w:rsidP="00CB3674">
            <w:pPr>
              <w:jc w:val="both"/>
              <w:rPr>
                <w:rFonts w:asciiTheme="minorHAnsi" w:hAnsiTheme="minorHAnsi" w:cstheme="minorHAnsi"/>
                <w:szCs w:val="22"/>
              </w:rPr>
            </w:pPr>
          </w:p>
          <w:p w14:paraId="0136BA05" w14:textId="77777777" w:rsidR="00AD627A" w:rsidRDefault="00604214" w:rsidP="0043472B">
            <w:pPr>
              <w:jc w:val="both"/>
              <w:rPr>
                <w:rFonts w:asciiTheme="minorHAnsi" w:hAnsiTheme="minorHAnsi" w:cstheme="minorHAnsi"/>
                <w:szCs w:val="22"/>
              </w:rPr>
            </w:pPr>
            <w:r>
              <w:rPr>
                <w:rFonts w:asciiTheme="minorHAnsi" w:hAnsiTheme="minorHAnsi" w:cstheme="minorHAnsi"/>
                <w:szCs w:val="22"/>
              </w:rPr>
              <w:t xml:space="preserve">The proposal </w:t>
            </w:r>
            <w:r w:rsidR="0000239C">
              <w:rPr>
                <w:rFonts w:asciiTheme="minorHAnsi" w:hAnsiTheme="minorHAnsi" w:cstheme="minorHAnsi"/>
                <w:szCs w:val="22"/>
              </w:rPr>
              <w:t xml:space="preserve">site </w:t>
            </w:r>
            <w:r>
              <w:rPr>
                <w:rFonts w:asciiTheme="minorHAnsi" w:hAnsiTheme="minorHAnsi" w:cstheme="minorHAnsi"/>
                <w:szCs w:val="22"/>
              </w:rPr>
              <w:t xml:space="preserve">relates to </w:t>
            </w:r>
            <w:r w:rsidR="004F7FE9">
              <w:rPr>
                <w:rFonts w:asciiTheme="minorHAnsi" w:hAnsiTheme="minorHAnsi" w:cstheme="minorHAnsi"/>
                <w:szCs w:val="22"/>
              </w:rPr>
              <w:t>a farmstead</w:t>
            </w:r>
            <w:r w:rsidR="0000239C">
              <w:rPr>
                <w:rFonts w:asciiTheme="minorHAnsi" w:hAnsiTheme="minorHAnsi" w:cstheme="minorHAnsi"/>
                <w:szCs w:val="22"/>
              </w:rPr>
              <w:t xml:space="preserve"> in the village of </w:t>
            </w:r>
            <w:r w:rsidR="004F7FE9">
              <w:rPr>
                <w:rFonts w:asciiTheme="minorHAnsi" w:hAnsiTheme="minorHAnsi" w:cstheme="minorHAnsi"/>
                <w:szCs w:val="22"/>
              </w:rPr>
              <w:t>Stonyhurst</w:t>
            </w:r>
            <w:r w:rsidR="00D24B7E">
              <w:rPr>
                <w:rFonts w:asciiTheme="minorHAnsi" w:hAnsiTheme="minorHAnsi" w:cstheme="minorHAnsi"/>
                <w:szCs w:val="22"/>
              </w:rPr>
              <w:t xml:space="preserve"> which is situated just to the South of Stonyhurst college</w:t>
            </w:r>
            <w:r w:rsidR="0000239C">
              <w:rPr>
                <w:rFonts w:asciiTheme="minorHAnsi" w:hAnsiTheme="minorHAnsi" w:cstheme="minorHAnsi"/>
                <w:szCs w:val="22"/>
              </w:rPr>
              <w:t xml:space="preserve">. The site contains a </w:t>
            </w:r>
            <w:r w:rsidR="00D24B7E">
              <w:rPr>
                <w:rFonts w:asciiTheme="minorHAnsi" w:hAnsiTheme="minorHAnsi" w:cstheme="minorHAnsi"/>
                <w:szCs w:val="22"/>
              </w:rPr>
              <w:t>sizeable farmyard,</w:t>
            </w:r>
            <w:r w:rsidR="00583B63">
              <w:rPr>
                <w:rFonts w:asciiTheme="minorHAnsi" w:hAnsiTheme="minorHAnsi" w:cstheme="minorHAnsi"/>
                <w:szCs w:val="22"/>
              </w:rPr>
              <w:t xml:space="preserve"> two</w:t>
            </w:r>
            <w:r w:rsidR="00D24B7E">
              <w:rPr>
                <w:rFonts w:asciiTheme="minorHAnsi" w:hAnsiTheme="minorHAnsi" w:cstheme="minorHAnsi"/>
                <w:szCs w:val="22"/>
              </w:rPr>
              <w:t xml:space="preserve"> barn</w:t>
            </w:r>
            <w:r w:rsidR="00583B63">
              <w:rPr>
                <w:rFonts w:asciiTheme="minorHAnsi" w:hAnsiTheme="minorHAnsi" w:cstheme="minorHAnsi"/>
                <w:szCs w:val="22"/>
              </w:rPr>
              <w:t>s</w:t>
            </w:r>
            <w:r w:rsidR="00D24B7E">
              <w:rPr>
                <w:rFonts w:asciiTheme="minorHAnsi" w:hAnsiTheme="minorHAnsi" w:cstheme="minorHAnsi"/>
                <w:szCs w:val="22"/>
              </w:rPr>
              <w:t xml:space="preserve"> with </w:t>
            </w:r>
            <w:r w:rsidR="00CD7101">
              <w:rPr>
                <w:rFonts w:asciiTheme="minorHAnsi" w:hAnsiTheme="minorHAnsi" w:cstheme="minorHAnsi"/>
                <w:szCs w:val="22"/>
              </w:rPr>
              <w:t>L</w:t>
            </w:r>
            <w:r w:rsidR="00D24B7E">
              <w:rPr>
                <w:rFonts w:asciiTheme="minorHAnsi" w:hAnsiTheme="minorHAnsi" w:cstheme="minorHAnsi"/>
                <w:szCs w:val="22"/>
              </w:rPr>
              <w:t xml:space="preserve">isted </w:t>
            </w:r>
            <w:r w:rsidR="00CD7101">
              <w:rPr>
                <w:rFonts w:asciiTheme="minorHAnsi" w:hAnsiTheme="minorHAnsi" w:cstheme="minorHAnsi"/>
                <w:szCs w:val="22"/>
              </w:rPr>
              <w:t>B</w:t>
            </w:r>
            <w:r w:rsidR="00D24B7E">
              <w:rPr>
                <w:rFonts w:asciiTheme="minorHAnsi" w:hAnsiTheme="minorHAnsi" w:cstheme="minorHAnsi"/>
                <w:szCs w:val="22"/>
              </w:rPr>
              <w:t xml:space="preserve">uilding status, residential </w:t>
            </w:r>
            <w:r w:rsidR="00D24B7E">
              <w:rPr>
                <w:rFonts w:asciiTheme="minorHAnsi" w:hAnsiTheme="minorHAnsi" w:cstheme="minorHAnsi"/>
                <w:szCs w:val="22"/>
              </w:rPr>
              <w:lastRenderedPageBreak/>
              <w:t xml:space="preserve">cottage properties and numerous agricultural sheds and buildings. </w:t>
            </w:r>
            <w:r w:rsidR="006A4B40">
              <w:rPr>
                <w:rFonts w:asciiTheme="minorHAnsi" w:hAnsiTheme="minorHAnsi" w:cstheme="minorHAnsi"/>
                <w:szCs w:val="22"/>
              </w:rPr>
              <w:t>The</w:t>
            </w:r>
            <w:r w:rsidR="00D24B7E">
              <w:rPr>
                <w:rFonts w:asciiTheme="minorHAnsi" w:hAnsiTheme="minorHAnsi" w:cstheme="minorHAnsi"/>
                <w:szCs w:val="22"/>
              </w:rPr>
              <w:t xml:space="preserve"> </w:t>
            </w:r>
            <w:r w:rsidR="006A4B40">
              <w:rPr>
                <w:rFonts w:asciiTheme="minorHAnsi" w:hAnsiTheme="minorHAnsi" w:cstheme="minorHAnsi"/>
                <w:szCs w:val="22"/>
              </w:rPr>
              <w:t xml:space="preserve">surrounding </w:t>
            </w:r>
            <w:r w:rsidR="00120FA8">
              <w:rPr>
                <w:rFonts w:asciiTheme="minorHAnsi" w:hAnsiTheme="minorHAnsi" w:cstheme="minorHAnsi"/>
                <w:szCs w:val="22"/>
              </w:rPr>
              <w:t xml:space="preserve">area is largely characterised by </w:t>
            </w:r>
            <w:r w:rsidR="00D24B7E">
              <w:rPr>
                <w:rFonts w:asciiTheme="minorHAnsi" w:hAnsiTheme="minorHAnsi" w:cstheme="minorHAnsi"/>
                <w:szCs w:val="22"/>
              </w:rPr>
              <w:t>woodland</w:t>
            </w:r>
            <w:r w:rsidR="00120FA8">
              <w:rPr>
                <w:rFonts w:asciiTheme="minorHAnsi" w:hAnsiTheme="minorHAnsi" w:cstheme="minorHAnsi"/>
                <w:szCs w:val="22"/>
              </w:rPr>
              <w:t>,</w:t>
            </w:r>
            <w:r w:rsidR="00D24B7E">
              <w:rPr>
                <w:rFonts w:asciiTheme="minorHAnsi" w:hAnsiTheme="minorHAnsi" w:cstheme="minorHAnsi"/>
                <w:szCs w:val="22"/>
              </w:rPr>
              <w:t xml:space="preserve"> agricultural land and open countryside</w:t>
            </w:r>
            <w:r w:rsidR="00120FA8">
              <w:rPr>
                <w:rFonts w:asciiTheme="minorHAnsi" w:hAnsiTheme="minorHAnsi" w:cstheme="minorHAnsi"/>
                <w:szCs w:val="22"/>
              </w:rPr>
              <w:t>.</w:t>
            </w:r>
          </w:p>
          <w:p w14:paraId="2B8AFF00" w14:textId="77777777" w:rsidR="0000239C" w:rsidRPr="003C0C2B" w:rsidRDefault="0000239C" w:rsidP="0043472B">
            <w:pPr>
              <w:jc w:val="both"/>
              <w:rPr>
                <w:rFonts w:asciiTheme="minorHAnsi" w:hAnsiTheme="minorHAnsi" w:cstheme="minorHAnsi"/>
                <w:szCs w:val="22"/>
              </w:rPr>
            </w:pPr>
          </w:p>
        </w:tc>
      </w:tr>
      <w:tr w:rsidR="008C75E4" w:rsidRPr="008C75E4" w14:paraId="44295DCA" w14:textId="77777777" w:rsidTr="009775FC">
        <w:trPr>
          <w:trHeight w:val="1152"/>
          <w:jc w:val="center"/>
        </w:trPr>
        <w:tc>
          <w:tcPr>
            <w:tcW w:w="9803" w:type="dxa"/>
            <w:gridSpan w:val="14"/>
            <w:tcMar>
              <w:top w:w="57" w:type="dxa"/>
              <w:bottom w:w="57" w:type="dxa"/>
            </w:tcMar>
          </w:tcPr>
          <w:p w14:paraId="63BE6072"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1986D92F" w14:textId="77777777" w:rsidR="00096654" w:rsidRDefault="00096654" w:rsidP="0043472B">
            <w:pPr>
              <w:pStyle w:val="Header"/>
              <w:tabs>
                <w:tab w:val="clear" w:pos="4153"/>
                <w:tab w:val="clear" w:pos="8306"/>
              </w:tabs>
              <w:jc w:val="both"/>
              <w:rPr>
                <w:rFonts w:ascii="Calibri" w:hAnsi="Calibri"/>
                <w:b/>
                <w:szCs w:val="22"/>
              </w:rPr>
            </w:pPr>
          </w:p>
          <w:p w14:paraId="6546A11C" w14:textId="77777777" w:rsidR="00D2076E" w:rsidRDefault="00604214"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9F79B0">
              <w:rPr>
                <w:rFonts w:ascii="Calibri" w:hAnsi="Calibri"/>
                <w:szCs w:val="22"/>
              </w:rPr>
              <w:t>erection</w:t>
            </w:r>
            <w:r>
              <w:rPr>
                <w:rFonts w:ascii="Calibri" w:hAnsi="Calibri"/>
                <w:szCs w:val="22"/>
              </w:rPr>
              <w:t xml:space="preserve"> of a</w:t>
            </w:r>
            <w:r w:rsidR="009F79B0">
              <w:rPr>
                <w:rFonts w:ascii="Calibri" w:hAnsi="Calibri"/>
                <w:szCs w:val="22"/>
              </w:rPr>
              <w:t xml:space="preserve"> fibre sheeted roof</w:t>
            </w:r>
            <w:r>
              <w:rPr>
                <w:rFonts w:ascii="Calibri" w:hAnsi="Calibri"/>
                <w:szCs w:val="22"/>
              </w:rPr>
              <w:t xml:space="preserve"> </w:t>
            </w:r>
            <w:r w:rsidR="009F79B0">
              <w:rPr>
                <w:rFonts w:ascii="Calibri" w:hAnsi="Calibri"/>
                <w:szCs w:val="22"/>
              </w:rPr>
              <w:t xml:space="preserve">over the existing cattle feeding yard </w:t>
            </w:r>
            <w:r>
              <w:rPr>
                <w:rFonts w:ascii="Calibri" w:hAnsi="Calibri"/>
                <w:szCs w:val="22"/>
              </w:rPr>
              <w:t>for the purpos</w:t>
            </w:r>
            <w:r w:rsidR="009F79B0">
              <w:rPr>
                <w:rFonts w:ascii="Calibri" w:hAnsi="Calibri"/>
                <w:szCs w:val="22"/>
              </w:rPr>
              <w:t>es of minimising Diffuse Water Pollution and shielding livestock from adverse weather conditions</w:t>
            </w:r>
            <w:r>
              <w:rPr>
                <w:rFonts w:ascii="Calibri" w:hAnsi="Calibri"/>
                <w:szCs w:val="22"/>
              </w:rPr>
              <w:t>.</w:t>
            </w:r>
          </w:p>
          <w:p w14:paraId="619FA27C" w14:textId="77777777" w:rsidR="00604214" w:rsidRPr="00096654" w:rsidRDefault="00604214" w:rsidP="00BD6206">
            <w:pPr>
              <w:pStyle w:val="Header"/>
              <w:tabs>
                <w:tab w:val="clear" w:pos="4153"/>
                <w:tab w:val="clear" w:pos="8306"/>
              </w:tabs>
              <w:jc w:val="both"/>
              <w:rPr>
                <w:rFonts w:ascii="Calibri" w:hAnsi="Calibri"/>
                <w:szCs w:val="22"/>
              </w:rPr>
            </w:pPr>
          </w:p>
        </w:tc>
      </w:tr>
      <w:tr w:rsidR="00BD6206" w:rsidRPr="008C75E4" w14:paraId="3906F8F9" w14:textId="77777777" w:rsidTr="009775FC">
        <w:trPr>
          <w:trHeight w:val="1152"/>
          <w:jc w:val="center"/>
        </w:trPr>
        <w:tc>
          <w:tcPr>
            <w:tcW w:w="9803" w:type="dxa"/>
            <w:gridSpan w:val="14"/>
            <w:tcMar>
              <w:top w:w="57" w:type="dxa"/>
              <w:bottom w:w="57" w:type="dxa"/>
            </w:tcMar>
          </w:tcPr>
          <w:p w14:paraId="01FFFA0F"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5428C599" w14:textId="77777777" w:rsidR="00604214" w:rsidRDefault="00604214" w:rsidP="0043472B">
            <w:pPr>
              <w:pStyle w:val="Header"/>
              <w:tabs>
                <w:tab w:val="clear" w:pos="4153"/>
                <w:tab w:val="clear" w:pos="8306"/>
              </w:tabs>
              <w:jc w:val="both"/>
              <w:rPr>
                <w:rFonts w:ascii="Calibri" w:hAnsi="Calibri"/>
                <w:b/>
                <w:szCs w:val="22"/>
              </w:rPr>
            </w:pPr>
          </w:p>
          <w:p w14:paraId="3B31689C" w14:textId="77777777" w:rsidR="00124DD0" w:rsidRDefault="00410A7D" w:rsidP="0043472B">
            <w:pPr>
              <w:pStyle w:val="Header"/>
              <w:tabs>
                <w:tab w:val="clear" w:pos="4153"/>
                <w:tab w:val="clear" w:pos="8306"/>
              </w:tabs>
              <w:jc w:val="both"/>
              <w:rPr>
                <w:rFonts w:ascii="Calibri" w:hAnsi="Calibri"/>
                <w:szCs w:val="22"/>
              </w:rPr>
            </w:pPr>
            <w:r>
              <w:rPr>
                <w:rFonts w:ascii="Calibri" w:hAnsi="Calibri"/>
                <w:szCs w:val="22"/>
              </w:rPr>
              <w:t xml:space="preserve">The proposal site </w:t>
            </w:r>
            <w:r w:rsidR="009F79B0">
              <w:rPr>
                <w:rFonts w:ascii="Calibri" w:hAnsi="Calibri"/>
                <w:szCs w:val="22"/>
              </w:rPr>
              <w:t xml:space="preserve">is currently in operation as a dairy farm and is managed by two farmhands who are responsible for 125 dairy cows. </w:t>
            </w:r>
            <w:r w:rsidR="00C46426">
              <w:rPr>
                <w:rFonts w:ascii="Calibri" w:hAnsi="Calibri"/>
                <w:szCs w:val="22"/>
              </w:rPr>
              <w:t>The applicant recently applied to the Environment Agency for a Water Capital grant for the purposes of constructing a new roof to cover the exposed cattle feeding yard in order to</w:t>
            </w:r>
            <w:r w:rsidR="00010AD2">
              <w:rPr>
                <w:rFonts w:ascii="Calibri" w:hAnsi="Calibri"/>
                <w:szCs w:val="22"/>
              </w:rPr>
              <w:t xml:space="preserve"> minimise the occurrence of </w:t>
            </w:r>
            <w:r w:rsidR="00C46426">
              <w:rPr>
                <w:rFonts w:ascii="Calibri" w:hAnsi="Calibri"/>
                <w:szCs w:val="22"/>
              </w:rPr>
              <w:t>D</w:t>
            </w:r>
            <w:r w:rsidR="00010AD2">
              <w:rPr>
                <w:rFonts w:ascii="Calibri" w:hAnsi="Calibri"/>
                <w:szCs w:val="22"/>
              </w:rPr>
              <w:t xml:space="preserve">WPA. This application has since been approved by the Environment Agency. </w:t>
            </w:r>
            <w:r w:rsidR="003A7D9C">
              <w:rPr>
                <w:rFonts w:ascii="Calibri" w:hAnsi="Calibri"/>
                <w:szCs w:val="22"/>
              </w:rPr>
              <w:t>Subsequently, the applican</w:t>
            </w:r>
            <w:r w:rsidR="00124DD0">
              <w:rPr>
                <w:rFonts w:ascii="Calibri" w:hAnsi="Calibri"/>
                <w:szCs w:val="22"/>
              </w:rPr>
              <w:t xml:space="preserve">t seeks planning permission for </w:t>
            </w:r>
            <w:r w:rsidR="00010AD2">
              <w:rPr>
                <w:rFonts w:ascii="Calibri" w:hAnsi="Calibri"/>
                <w:szCs w:val="22"/>
              </w:rPr>
              <w:t>ere</w:t>
            </w:r>
            <w:r w:rsidR="00124DD0">
              <w:rPr>
                <w:rFonts w:ascii="Calibri" w:hAnsi="Calibri"/>
                <w:szCs w:val="22"/>
              </w:rPr>
              <w:t xml:space="preserve">ction of </w:t>
            </w:r>
            <w:r w:rsidR="00010AD2">
              <w:rPr>
                <w:rFonts w:ascii="Calibri" w:hAnsi="Calibri"/>
                <w:szCs w:val="22"/>
              </w:rPr>
              <w:t xml:space="preserve">fibre sheeted roof </w:t>
            </w:r>
            <w:r w:rsidR="005E1815">
              <w:rPr>
                <w:rFonts w:ascii="Calibri" w:hAnsi="Calibri"/>
                <w:szCs w:val="22"/>
              </w:rPr>
              <w:t xml:space="preserve">structure </w:t>
            </w:r>
            <w:r w:rsidR="00010AD2">
              <w:rPr>
                <w:rFonts w:ascii="Calibri" w:hAnsi="Calibri"/>
                <w:szCs w:val="22"/>
              </w:rPr>
              <w:t>over the existing cattle feeding yard.</w:t>
            </w:r>
          </w:p>
          <w:p w14:paraId="7186F3F9" w14:textId="77777777" w:rsidR="00010AD2" w:rsidRDefault="00010AD2" w:rsidP="0043472B">
            <w:pPr>
              <w:pStyle w:val="Header"/>
              <w:tabs>
                <w:tab w:val="clear" w:pos="4153"/>
                <w:tab w:val="clear" w:pos="8306"/>
              </w:tabs>
              <w:jc w:val="both"/>
              <w:rPr>
                <w:rFonts w:ascii="Calibri" w:hAnsi="Calibri"/>
                <w:szCs w:val="22"/>
              </w:rPr>
            </w:pPr>
          </w:p>
          <w:p w14:paraId="614A8659" w14:textId="77777777" w:rsidR="00562930" w:rsidRPr="00746525" w:rsidRDefault="00562930" w:rsidP="00562930">
            <w:pPr>
              <w:pStyle w:val="Header"/>
              <w:tabs>
                <w:tab w:val="clear" w:pos="4153"/>
                <w:tab w:val="clear" w:pos="8306"/>
              </w:tabs>
              <w:rPr>
                <w:rFonts w:ascii="Calibri" w:hAnsi="Calibri"/>
                <w:i/>
                <w:szCs w:val="22"/>
              </w:rPr>
            </w:pPr>
            <w:r w:rsidRPr="00562930">
              <w:rPr>
                <w:rFonts w:ascii="Calibri" w:hAnsi="Calibri"/>
                <w:szCs w:val="22"/>
              </w:rPr>
              <w:t>The proposal site lies</w:t>
            </w:r>
            <w:r>
              <w:rPr>
                <w:rFonts w:ascii="Calibri" w:hAnsi="Calibri"/>
                <w:szCs w:val="22"/>
              </w:rPr>
              <w:t xml:space="preserve"> just outside </w:t>
            </w:r>
            <w:r w:rsidRPr="00562930">
              <w:rPr>
                <w:rFonts w:ascii="Calibri" w:hAnsi="Calibri"/>
                <w:szCs w:val="22"/>
              </w:rPr>
              <w:t xml:space="preserve">of the defined settlement area of </w:t>
            </w:r>
            <w:r w:rsidR="00CD7101">
              <w:rPr>
                <w:rFonts w:ascii="Calibri" w:hAnsi="Calibri"/>
                <w:szCs w:val="22"/>
              </w:rPr>
              <w:t>Hurst Green</w:t>
            </w:r>
            <w:r w:rsidRPr="00562930">
              <w:rPr>
                <w:rFonts w:ascii="Calibri" w:hAnsi="Calibri"/>
                <w:szCs w:val="22"/>
              </w:rPr>
              <w:t xml:space="preserve">. Policy DMG2 of the Ribble Valley Core Strategy states that </w:t>
            </w:r>
            <w:r>
              <w:rPr>
                <w:rFonts w:ascii="Calibri" w:hAnsi="Calibri"/>
                <w:szCs w:val="22"/>
              </w:rPr>
              <w:t xml:space="preserve">proposals for </w:t>
            </w:r>
            <w:r w:rsidRPr="00562930">
              <w:rPr>
                <w:rFonts w:ascii="Calibri" w:hAnsi="Calibri"/>
                <w:szCs w:val="22"/>
              </w:rPr>
              <w:t>development outside the defined settlement areas</w:t>
            </w:r>
            <w:r>
              <w:rPr>
                <w:rFonts w:ascii="Calibri" w:hAnsi="Calibri"/>
                <w:szCs w:val="22"/>
              </w:rPr>
              <w:t xml:space="preserve"> can </w:t>
            </w:r>
            <w:r w:rsidRPr="00562930">
              <w:rPr>
                <w:rFonts w:ascii="Calibri" w:hAnsi="Calibri"/>
                <w:szCs w:val="22"/>
              </w:rPr>
              <w:t>be considered as justifiable</w:t>
            </w:r>
            <w:r>
              <w:rPr>
                <w:rFonts w:ascii="Calibri" w:hAnsi="Calibri"/>
                <w:szCs w:val="22"/>
              </w:rPr>
              <w:t xml:space="preserve"> if </w:t>
            </w:r>
            <w:r w:rsidRPr="00746525">
              <w:rPr>
                <w:rFonts w:ascii="Calibri" w:hAnsi="Calibri"/>
                <w:i/>
                <w:szCs w:val="22"/>
              </w:rPr>
              <w:t xml:space="preserve">‘the development is needed for the purposes of forestry or agriculture’. </w:t>
            </w:r>
          </w:p>
          <w:p w14:paraId="0310FDF2" w14:textId="77777777" w:rsidR="00562930" w:rsidRDefault="00562930" w:rsidP="00562930">
            <w:pPr>
              <w:pStyle w:val="Header"/>
              <w:tabs>
                <w:tab w:val="clear" w:pos="4153"/>
                <w:tab w:val="clear" w:pos="8306"/>
              </w:tabs>
              <w:rPr>
                <w:rFonts w:ascii="Calibri" w:hAnsi="Calibri"/>
                <w:szCs w:val="22"/>
              </w:rPr>
            </w:pPr>
          </w:p>
          <w:p w14:paraId="3DEAD8D3" w14:textId="77777777" w:rsidR="00010AD2" w:rsidRDefault="00010AD2" w:rsidP="00010AD2">
            <w:pPr>
              <w:pStyle w:val="Header"/>
              <w:tabs>
                <w:tab w:val="clear" w:pos="4153"/>
                <w:tab w:val="clear" w:pos="8306"/>
              </w:tabs>
              <w:jc w:val="both"/>
              <w:rPr>
                <w:rFonts w:ascii="Calibri" w:hAnsi="Calibri"/>
                <w:szCs w:val="22"/>
              </w:rPr>
            </w:pPr>
            <w:r>
              <w:rPr>
                <w:rFonts w:ascii="Calibri" w:hAnsi="Calibri"/>
                <w:szCs w:val="22"/>
              </w:rPr>
              <w:t>The existing cattle feeding yard on site is enclosed by outbuildings, a large barn, stone walls and is currently roofless which leaves the yard and cattle unprotected from adverse weather conditions and therefore</w:t>
            </w:r>
            <w:r w:rsidR="00C635A1">
              <w:rPr>
                <w:rFonts w:ascii="Calibri" w:hAnsi="Calibri"/>
                <w:szCs w:val="22"/>
              </w:rPr>
              <w:t xml:space="preserve"> more susceptible</w:t>
            </w:r>
            <w:r>
              <w:rPr>
                <w:rFonts w:ascii="Calibri" w:hAnsi="Calibri"/>
                <w:szCs w:val="22"/>
              </w:rPr>
              <w:t xml:space="preserve"> to Diffuse Water Pollution from Agriculture.</w:t>
            </w:r>
          </w:p>
          <w:p w14:paraId="758CDB10" w14:textId="77777777" w:rsidR="00010AD2" w:rsidRDefault="00010AD2" w:rsidP="00562930">
            <w:pPr>
              <w:pStyle w:val="Header"/>
              <w:tabs>
                <w:tab w:val="clear" w:pos="4153"/>
                <w:tab w:val="clear" w:pos="8306"/>
              </w:tabs>
              <w:rPr>
                <w:rFonts w:ascii="Calibri" w:hAnsi="Calibri"/>
                <w:szCs w:val="22"/>
              </w:rPr>
            </w:pPr>
          </w:p>
          <w:p w14:paraId="37BCDF70" w14:textId="77777777" w:rsidR="00562930" w:rsidRPr="00562930" w:rsidRDefault="00C635A1" w:rsidP="00562930">
            <w:pPr>
              <w:pStyle w:val="Header"/>
              <w:tabs>
                <w:tab w:val="clear" w:pos="4153"/>
                <w:tab w:val="clear" w:pos="8306"/>
              </w:tabs>
              <w:rPr>
                <w:rFonts w:ascii="Calibri" w:hAnsi="Calibri"/>
                <w:szCs w:val="22"/>
              </w:rPr>
            </w:pPr>
            <w:r>
              <w:rPr>
                <w:rFonts w:ascii="Calibri" w:hAnsi="Calibri"/>
                <w:szCs w:val="22"/>
              </w:rPr>
              <w:t>T</w:t>
            </w:r>
            <w:r w:rsidR="00D9721D">
              <w:rPr>
                <w:rFonts w:ascii="Calibri" w:hAnsi="Calibri"/>
                <w:szCs w:val="22"/>
              </w:rPr>
              <w:t xml:space="preserve">he addition of a </w:t>
            </w:r>
            <w:r>
              <w:rPr>
                <w:rFonts w:ascii="Calibri" w:hAnsi="Calibri"/>
                <w:szCs w:val="22"/>
              </w:rPr>
              <w:t xml:space="preserve">fibre sheeted roof </w:t>
            </w:r>
            <w:r w:rsidR="00D9721D">
              <w:rPr>
                <w:rFonts w:ascii="Calibri" w:hAnsi="Calibri"/>
                <w:szCs w:val="22"/>
              </w:rPr>
              <w:t xml:space="preserve">would improve functionality </w:t>
            </w:r>
            <w:r w:rsidR="00A82EA2">
              <w:rPr>
                <w:rFonts w:ascii="Calibri" w:hAnsi="Calibri"/>
                <w:szCs w:val="22"/>
              </w:rPr>
              <w:t>at</w:t>
            </w:r>
            <w:r w:rsidR="00D9721D">
              <w:rPr>
                <w:rFonts w:ascii="Calibri" w:hAnsi="Calibri"/>
                <w:szCs w:val="22"/>
              </w:rPr>
              <w:t xml:space="preserve"> the proposal site through </w:t>
            </w:r>
            <w:r w:rsidRPr="00C635A1">
              <w:rPr>
                <w:rFonts w:ascii="Calibri" w:hAnsi="Calibri"/>
                <w:szCs w:val="22"/>
              </w:rPr>
              <w:t xml:space="preserve">minimising Diffuse Water Pollution </w:t>
            </w:r>
            <w:r>
              <w:rPr>
                <w:rFonts w:ascii="Calibri" w:hAnsi="Calibri"/>
                <w:szCs w:val="22"/>
              </w:rPr>
              <w:t xml:space="preserve">from Agriculture </w:t>
            </w:r>
            <w:r w:rsidRPr="00C635A1">
              <w:rPr>
                <w:rFonts w:ascii="Calibri" w:hAnsi="Calibri"/>
                <w:szCs w:val="22"/>
              </w:rPr>
              <w:t>and shielding livestock from adverse weather conditions</w:t>
            </w:r>
            <w:r w:rsidR="00D9721D">
              <w:rPr>
                <w:rFonts w:ascii="Calibri" w:hAnsi="Calibri"/>
                <w:szCs w:val="22"/>
              </w:rPr>
              <w:t xml:space="preserve">. </w:t>
            </w:r>
            <w:r w:rsidR="00562930" w:rsidRPr="00562930">
              <w:rPr>
                <w:rFonts w:ascii="Calibri" w:hAnsi="Calibri"/>
                <w:szCs w:val="22"/>
              </w:rPr>
              <w:t xml:space="preserve">It is not considered that the </w:t>
            </w:r>
            <w:r>
              <w:rPr>
                <w:rFonts w:ascii="Calibri" w:hAnsi="Calibri"/>
                <w:szCs w:val="22"/>
              </w:rPr>
              <w:t>installation of proposed roof</w:t>
            </w:r>
            <w:r w:rsidR="00562930" w:rsidRPr="00562930">
              <w:rPr>
                <w:rFonts w:ascii="Calibri" w:hAnsi="Calibri"/>
                <w:szCs w:val="22"/>
              </w:rPr>
              <w:t xml:space="preserve"> would conflict with policy DMG2 and is therefore acceptable in principle subject to an assessment of the other material planning considerations.</w:t>
            </w:r>
          </w:p>
          <w:p w14:paraId="63D49172" w14:textId="77777777" w:rsidR="00562930" w:rsidRPr="00562930" w:rsidRDefault="00562930" w:rsidP="00562930">
            <w:pPr>
              <w:pStyle w:val="Header"/>
              <w:tabs>
                <w:tab w:val="clear" w:pos="4153"/>
                <w:tab w:val="clear" w:pos="8306"/>
              </w:tabs>
              <w:rPr>
                <w:rFonts w:ascii="Calibri" w:hAnsi="Calibri"/>
                <w:szCs w:val="22"/>
              </w:rPr>
            </w:pPr>
          </w:p>
          <w:p w14:paraId="6CDCA05F" w14:textId="77777777" w:rsidR="00A82EA2" w:rsidRPr="00A82EA2" w:rsidRDefault="00A82EA2" w:rsidP="00A82EA2">
            <w:pPr>
              <w:pStyle w:val="Header"/>
              <w:rPr>
                <w:rFonts w:ascii="Calibri" w:hAnsi="Calibri"/>
                <w:szCs w:val="22"/>
              </w:rPr>
            </w:pPr>
            <w:r w:rsidRPr="00A82EA2">
              <w:rPr>
                <w:rFonts w:ascii="Calibri" w:hAnsi="Calibri"/>
                <w:szCs w:val="22"/>
              </w:rPr>
              <w:t>The proposal site lies within the Forest of Bowland Area of Outstanding Natural Beauty</w:t>
            </w:r>
            <w:r w:rsidR="005E1815">
              <w:rPr>
                <w:rFonts w:ascii="Calibri" w:hAnsi="Calibri"/>
                <w:szCs w:val="22"/>
              </w:rPr>
              <w:t xml:space="preserve"> and contains </w:t>
            </w:r>
            <w:r w:rsidR="006F2FEA">
              <w:rPr>
                <w:rFonts w:ascii="Calibri" w:hAnsi="Calibri"/>
                <w:szCs w:val="22"/>
              </w:rPr>
              <w:t>two l</w:t>
            </w:r>
            <w:r w:rsidR="005E1815">
              <w:rPr>
                <w:rFonts w:ascii="Calibri" w:hAnsi="Calibri"/>
                <w:szCs w:val="22"/>
              </w:rPr>
              <w:t xml:space="preserve">isted </w:t>
            </w:r>
            <w:r w:rsidR="006F2FEA">
              <w:rPr>
                <w:rFonts w:ascii="Calibri" w:hAnsi="Calibri"/>
                <w:szCs w:val="22"/>
              </w:rPr>
              <w:t>b</w:t>
            </w:r>
            <w:r w:rsidR="005E1815">
              <w:rPr>
                <w:rFonts w:ascii="Calibri" w:hAnsi="Calibri"/>
                <w:szCs w:val="22"/>
              </w:rPr>
              <w:t>uilding</w:t>
            </w:r>
            <w:r w:rsidR="006F2FEA">
              <w:rPr>
                <w:rFonts w:ascii="Calibri" w:hAnsi="Calibri"/>
                <w:szCs w:val="22"/>
              </w:rPr>
              <w:t>s</w:t>
            </w:r>
            <w:r w:rsidRPr="00A82EA2">
              <w:rPr>
                <w:rFonts w:ascii="Calibri" w:hAnsi="Calibri"/>
                <w:szCs w:val="22"/>
              </w:rPr>
              <w:t xml:space="preserve"> therefore consideration will be given towards the effect of the proposal on the visual character of the surrounding area</w:t>
            </w:r>
            <w:r w:rsidR="00CD7101">
              <w:rPr>
                <w:rFonts w:ascii="Calibri" w:hAnsi="Calibri"/>
                <w:szCs w:val="22"/>
              </w:rPr>
              <w:t xml:space="preserve"> and the historic character of the </w:t>
            </w:r>
            <w:r w:rsidR="006F2FEA">
              <w:rPr>
                <w:rFonts w:ascii="Calibri" w:hAnsi="Calibri"/>
                <w:szCs w:val="22"/>
              </w:rPr>
              <w:t>l</w:t>
            </w:r>
            <w:r w:rsidR="00CD7101">
              <w:rPr>
                <w:rFonts w:ascii="Calibri" w:hAnsi="Calibri"/>
                <w:szCs w:val="22"/>
              </w:rPr>
              <w:t xml:space="preserve">isted </w:t>
            </w:r>
            <w:r w:rsidR="006F2FEA">
              <w:rPr>
                <w:rFonts w:ascii="Calibri" w:hAnsi="Calibri"/>
                <w:szCs w:val="22"/>
              </w:rPr>
              <w:t>b</w:t>
            </w:r>
            <w:r w:rsidR="00CD7101">
              <w:rPr>
                <w:rFonts w:ascii="Calibri" w:hAnsi="Calibri"/>
                <w:szCs w:val="22"/>
              </w:rPr>
              <w:t>uilding</w:t>
            </w:r>
            <w:r w:rsidR="006F2FEA">
              <w:rPr>
                <w:rFonts w:ascii="Calibri" w:hAnsi="Calibri"/>
                <w:szCs w:val="22"/>
              </w:rPr>
              <w:t>s</w:t>
            </w:r>
            <w:r w:rsidRPr="00A82EA2">
              <w:rPr>
                <w:rFonts w:ascii="Calibri" w:hAnsi="Calibri"/>
                <w:szCs w:val="22"/>
              </w:rPr>
              <w:t>.</w:t>
            </w:r>
          </w:p>
          <w:p w14:paraId="6701542C" w14:textId="77777777" w:rsidR="00124DD0" w:rsidRPr="00410A7D" w:rsidRDefault="00124DD0" w:rsidP="0043472B">
            <w:pPr>
              <w:pStyle w:val="Header"/>
              <w:tabs>
                <w:tab w:val="clear" w:pos="4153"/>
                <w:tab w:val="clear" w:pos="8306"/>
              </w:tabs>
              <w:jc w:val="both"/>
              <w:rPr>
                <w:rFonts w:ascii="Calibri" w:hAnsi="Calibri"/>
                <w:szCs w:val="22"/>
              </w:rPr>
            </w:pPr>
          </w:p>
        </w:tc>
      </w:tr>
      <w:tr w:rsidR="008C75E4" w:rsidRPr="008C75E4" w14:paraId="20BA1D40" w14:textId="77777777" w:rsidTr="009775FC">
        <w:trPr>
          <w:trHeight w:val="864"/>
          <w:jc w:val="center"/>
        </w:trPr>
        <w:tc>
          <w:tcPr>
            <w:tcW w:w="9803" w:type="dxa"/>
            <w:gridSpan w:val="14"/>
            <w:tcMar>
              <w:top w:w="57" w:type="dxa"/>
              <w:bottom w:w="57" w:type="dxa"/>
            </w:tcMar>
          </w:tcPr>
          <w:p w14:paraId="5B8A2BE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EC2B5F3" w14:textId="77777777" w:rsidR="00C6456D" w:rsidRDefault="00C6456D" w:rsidP="00454754">
            <w:pPr>
              <w:contextualSpacing/>
              <w:jc w:val="both"/>
              <w:rPr>
                <w:rFonts w:ascii="Calibri" w:hAnsi="Calibri"/>
                <w:szCs w:val="22"/>
              </w:rPr>
            </w:pPr>
          </w:p>
          <w:p w14:paraId="6ECB093C" w14:textId="77777777" w:rsidR="006B02EC" w:rsidRPr="00DA40D1" w:rsidRDefault="00D204D0" w:rsidP="00BD6206">
            <w:pPr>
              <w:contextualSpacing/>
              <w:jc w:val="both"/>
              <w:rPr>
                <w:rFonts w:ascii="Calibri" w:hAnsi="Calibri"/>
                <w:szCs w:val="22"/>
              </w:rPr>
            </w:pPr>
            <w:r w:rsidRPr="00DA40D1">
              <w:rPr>
                <w:rFonts w:ascii="Calibri" w:hAnsi="Calibri"/>
                <w:szCs w:val="22"/>
              </w:rPr>
              <w:t xml:space="preserve">The proposed </w:t>
            </w:r>
            <w:r w:rsidR="00F2340B">
              <w:rPr>
                <w:rFonts w:ascii="Calibri" w:hAnsi="Calibri"/>
                <w:szCs w:val="22"/>
              </w:rPr>
              <w:t>roof</w:t>
            </w:r>
            <w:r w:rsidRPr="00DA40D1">
              <w:rPr>
                <w:rFonts w:ascii="Calibri" w:hAnsi="Calibri"/>
                <w:szCs w:val="22"/>
              </w:rPr>
              <w:t xml:space="preserve"> will not</w:t>
            </w:r>
            <w:r w:rsidR="00F2340B">
              <w:rPr>
                <w:rFonts w:ascii="Calibri" w:hAnsi="Calibri"/>
                <w:szCs w:val="22"/>
              </w:rPr>
              <w:t xml:space="preserve"> form part of </w:t>
            </w:r>
            <w:r w:rsidRPr="00DA40D1">
              <w:rPr>
                <w:rFonts w:ascii="Calibri" w:hAnsi="Calibri"/>
                <w:szCs w:val="22"/>
              </w:rPr>
              <w:t>a residential dwelling</w:t>
            </w:r>
            <w:r w:rsidR="00D55B3D" w:rsidRPr="00DA40D1">
              <w:rPr>
                <w:rFonts w:ascii="Calibri" w:hAnsi="Calibri"/>
                <w:szCs w:val="22"/>
              </w:rPr>
              <w:t xml:space="preserve"> nor does it</w:t>
            </w:r>
            <w:r w:rsidRPr="00DA40D1">
              <w:rPr>
                <w:rFonts w:ascii="Calibri" w:hAnsi="Calibri"/>
                <w:szCs w:val="22"/>
              </w:rPr>
              <w:t xml:space="preserve"> contain any windows as part of its design </w:t>
            </w:r>
            <w:r w:rsidR="00D55B3D" w:rsidRPr="00DA40D1">
              <w:rPr>
                <w:rFonts w:ascii="Calibri" w:hAnsi="Calibri"/>
                <w:szCs w:val="22"/>
              </w:rPr>
              <w:t>therefore the propos</w:t>
            </w:r>
            <w:r w:rsidR="00F2340B">
              <w:rPr>
                <w:rFonts w:ascii="Calibri" w:hAnsi="Calibri"/>
                <w:szCs w:val="22"/>
              </w:rPr>
              <w:t>ed works</w:t>
            </w:r>
            <w:r w:rsidRPr="00DA40D1">
              <w:rPr>
                <w:rFonts w:ascii="Calibri" w:hAnsi="Calibri"/>
                <w:szCs w:val="22"/>
              </w:rPr>
              <w:t xml:space="preserve"> will not have any undue impacts upon privacy.</w:t>
            </w:r>
          </w:p>
          <w:p w14:paraId="7E2E3A74" w14:textId="77777777" w:rsidR="00D204D0" w:rsidRPr="00DA40D1" w:rsidRDefault="00D204D0" w:rsidP="00BD6206">
            <w:pPr>
              <w:contextualSpacing/>
              <w:jc w:val="both"/>
              <w:rPr>
                <w:rFonts w:ascii="Calibri" w:hAnsi="Calibri"/>
                <w:szCs w:val="22"/>
              </w:rPr>
            </w:pPr>
          </w:p>
          <w:p w14:paraId="4E85777D" w14:textId="77777777" w:rsidR="00D204D0" w:rsidRPr="00DA40D1" w:rsidRDefault="00D55B3D" w:rsidP="00BD6206">
            <w:pPr>
              <w:contextualSpacing/>
              <w:jc w:val="both"/>
              <w:rPr>
                <w:rFonts w:ascii="Calibri" w:hAnsi="Calibri"/>
                <w:szCs w:val="22"/>
              </w:rPr>
            </w:pPr>
            <w:r w:rsidRPr="00DA40D1">
              <w:rPr>
                <w:rFonts w:ascii="Calibri" w:hAnsi="Calibri"/>
                <w:szCs w:val="22"/>
              </w:rPr>
              <w:t xml:space="preserve">The closest residential property to the proposed agricultural building is </w:t>
            </w:r>
            <w:r w:rsidR="00F2340B">
              <w:rPr>
                <w:rFonts w:ascii="Calibri" w:hAnsi="Calibri"/>
                <w:szCs w:val="22"/>
              </w:rPr>
              <w:t xml:space="preserve">Gardener’s Cottage which is </w:t>
            </w:r>
            <w:r w:rsidRPr="00DA40D1">
              <w:rPr>
                <w:rFonts w:ascii="Calibri" w:hAnsi="Calibri"/>
                <w:szCs w:val="22"/>
              </w:rPr>
              <w:t xml:space="preserve">located approximately </w:t>
            </w:r>
            <w:r w:rsidR="00A11617">
              <w:rPr>
                <w:rFonts w:ascii="Calibri" w:hAnsi="Calibri"/>
                <w:szCs w:val="22"/>
              </w:rPr>
              <w:t>50</w:t>
            </w:r>
            <w:r w:rsidRPr="00DA40D1">
              <w:rPr>
                <w:rFonts w:ascii="Calibri" w:hAnsi="Calibri"/>
                <w:szCs w:val="22"/>
              </w:rPr>
              <w:t xml:space="preserve"> metres away </w:t>
            </w:r>
            <w:r w:rsidR="00A11617">
              <w:rPr>
                <w:rFonts w:ascii="Calibri" w:hAnsi="Calibri"/>
                <w:szCs w:val="22"/>
              </w:rPr>
              <w:t xml:space="preserve">out of view of the proposal site </w:t>
            </w:r>
            <w:r w:rsidR="00F2340B">
              <w:rPr>
                <w:rFonts w:ascii="Calibri" w:hAnsi="Calibri"/>
                <w:szCs w:val="22"/>
              </w:rPr>
              <w:t xml:space="preserve">on the opposite of the </w:t>
            </w:r>
            <w:r w:rsidR="006F2FEA">
              <w:rPr>
                <w:rFonts w:ascii="Calibri" w:hAnsi="Calibri"/>
                <w:szCs w:val="22"/>
              </w:rPr>
              <w:t>North-western b</w:t>
            </w:r>
            <w:r w:rsidR="00F2340B">
              <w:rPr>
                <w:rFonts w:ascii="Calibri" w:hAnsi="Calibri"/>
                <w:szCs w:val="22"/>
              </w:rPr>
              <w:t>arn</w:t>
            </w:r>
            <w:r w:rsidR="00A11617">
              <w:rPr>
                <w:rFonts w:ascii="Calibri" w:hAnsi="Calibri"/>
                <w:szCs w:val="22"/>
              </w:rPr>
              <w:t xml:space="preserve"> </w:t>
            </w:r>
            <w:r w:rsidRPr="00DA40D1">
              <w:rPr>
                <w:rFonts w:ascii="Calibri" w:hAnsi="Calibri"/>
                <w:szCs w:val="22"/>
              </w:rPr>
              <w:t xml:space="preserve">therefore it is not considered that the proposal will have any adverse impacts upon natural light or outlook for </w:t>
            </w:r>
            <w:r w:rsidR="00F2340B">
              <w:rPr>
                <w:rFonts w:ascii="Calibri" w:hAnsi="Calibri"/>
                <w:szCs w:val="22"/>
              </w:rPr>
              <w:t>the</w:t>
            </w:r>
            <w:r w:rsidR="00A11617">
              <w:rPr>
                <w:rFonts w:ascii="Calibri" w:hAnsi="Calibri"/>
                <w:szCs w:val="22"/>
              </w:rPr>
              <w:t xml:space="preserve"> neighbouring</w:t>
            </w:r>
            <w:r w:rsidR="00F2340B">
              <w:rPr>
                <w:rFonts w:ascii="Calibri" w:hAnsi="Calibri"/>
                <w:szCs w:val="22"/>
              </w:rPr>
              <w:t xml:space="preserve"> </w:t>
            </w:r>
            <w:r w:rsidRPr="00DA40D1">
              <w:rPr>
                <w:rFonts w:ascii="Calibri" w:hAnsi="Calibri"/>
                <w:szCs w:val="22"/>
              </w:rPr>
              <w:t>residents.</w:t>
            </w:r>
          </w:p>
          <w:p w14:paraId="7145E048" w14:textId="77777777" w:rsidR="00D55B3D" w:rsidRPr="00D23470" w:rsidRDefault="00D55B3D" w:rsidP="00BD6206">
            <w:pPr>
              <w:contextualSpacing/>
              <w:jc w:val="both"/>
              <w:rPr>
                <w:rFonts w:ascii="Calibri" w:hAnsi="Calibri"/>
                <w:szCs w:val="22"/>
              </w:rPr>
            </w:pPr>
          </w:p>
        </w:tc>
      </w:tr>
      <w:tr w:rsidR="008C75E4" w:rsidRPr="008C75E4" w14:paraId="54735D0C" w14:textId="77777777" w:rsidTr="009775FC">
        <w:trPr>
          <w:trHeight w:val="864"/>
          <w:jc w:val="center"/>
        </w:trPr>
        <w:tc>
          <w:tcPr>
            <w:tcW w:w="9803" w:type="dxa"/>
            <w:gridSpan w:val="14"/>
            <w:tcMar>
              <w:top w:w="57" w:type="dxa"/>
              <w:bottom w:w="57" w:type="dxa"/>
            </w:tcMar>
          </w:tcPr>
          <w:p w14:paraId="1F00D3B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r w:rsidR="00E06CD6">
              <w:rPr>
                <w:rFonts w:ascii="Calibri" w:hAnsi="Calibri"/>
                <w:b/>
                <w:szCs w:val="22"/>
              </w:rPr>
              <w:t>/Landscape</w:t>
            </w:r>
            <w:r w:rsidRPr="00DF42DA">
              <w:rPr>
                <w:rFonts w:ascii="Calibri" w:hAnsi="Calibri"/>
                <w:b/>
                <w:szCs w:val="22"/>
              </w:rPr>
              <w:t>:</w:t>
            </w:r>
          </w:p>
          <w:p w14:paraId="7DC7583D" w14:textId="77777777" w:rsidR="00093471" w:rsidRDefault="00093471" w:rsidP="00093471">
            <w:pPr>
              <w:contextualSpacing/>
              <w:jc w:val="both"/>
              <w:rPr>
                <w:rFonts w:ascii="Calibri" w:hAnsi="Calibri"/>
                <w:szCs w:val="22"/>
              </w:rPr>
            </w:pPr>
          </w:p>
          <w:p w14:paraId="63911BE9" w14:textId="77777777" w:rsidR="00DA40D1" w:rsidRDefault="00093471" w:rsidP="00DA40D1">
            <w:pPr>
              <w:contextualSpacing/>
              <w:jc w:val="both"/>
              <w:rPr>
                <w:rFonts w:ascii="Calibri" w:hAnsi="Calibri"/>
                <w:i/>
                <w:szCs w:val="22"/>
              </w:rPr>
            </w:pPr>
            <w:r w:rsidRPr="00A82EA2">
              <w:rPr>
                <w:rFonts w:ascii="Calibri" w:hAnsi="Calibri"/>
                <w:szCs w:val="22"/>
              </w:rPr>
              <w:t>The proposal site lies within the Forest of Bowland Area of Outstanding Natural Beauty</w:t>
            </w:r>
            <w:r>
              <w:rPr>
                <w:rFonts w:ascii="Calibri" w:hAnsi="Calibri"/>
                <w:szCs w:val="22"/>
              </w:rPr>
              <w:t xml:space="preserve">. </w:t>
            </w:r>
            <w:r w:rsidR="00DA40D1" w:rsidRPr="00DA40D1">
              <w:rPr>
                <w:rFonts w:ascii="Calibri" w:hAnsi="Calibri"/>
                <w:szCs w:val="22"/>
              </w:rPr>
              <w:t>With reference to development in Areas of Outstanding Natural Beauty, Key Statement EN2 of the Ribble Valley Core Strategy states that ‘</w:t>
            </w:r>
            <w:r w:rsidR="00DA40D1" w:rsidRPr="00DA40D1">
              <w:rPr>
                <w:rFonts w:ascii="Calibri" w:hAnsi="Calibri"/>
                <w:i/>
                <w:szCs w:val="22"/>
              </w:rPr>
              <w:t>the Council will expect development to be in keeping with the character of the landscape, reflecting local distinctiveness, vernacular style, scale, style, features and building materials.’</w:t>
            </w:r>
          </w:p>
          <w:p w14:paraId="50E8AE4F" w14:textId="77777777" w:rsidR="00DA40D1" w:rsidRDefault="00DA40D1" w:rsidP="00DA40D1">
            <w:pPr>
              <w:contextualSpacing/>
              <w:jc w:val="both"/>
              <w:rPr>
                <w:rFonts w:ascii="Calibri" w:hAnsi="Calibri"/>
                <w:i/>
                <w:szCs w:val="22"/>
              </w:rPr>
            </w:pPr>
          </w:p>
          <w:p w14:paraId="0973DF6C" w14:textId="77777777" w:rsidR="00815258" w:rsidRDefault="00DA40D1" w:rsidP="00DA40D1">
            <w:pPr>
              <w:contextualSpacing/>
              <w:jc w:val="both"/>
              <w:rPr>
                <w:rFonts w:ascii="Calibri" w:hAnsi="Calibri"/>
                <w:szCs w:val="22"/>
              </w:rPr>
            </w:pPr>
            <w:r>
              <w:rPr>
                <w:rFonts w:ascii="Calibri" w:hAnsi="Calibri"/>
                <w:szCs w:val="22"/>
              </w:rPr>
              <w:lastRenderedPageBreak/>
              <w:t xml:space="preserve">The proposal </w:t>
            </w:r>
            <w:r w:rsidR="00815258">
              <w:rPr>
                <w:rFonts w:ascii="Calibri" w:hAnsi="Calibri"/>
                <w:szCs w:val="22"/>
              </w:rPr>
              <w:t xml:space="preserve">accords with the above statement in as much that it will </w:t>
            </w:r>
            <w:r>
              <w:rPr>
                <w:rFonts w:ascii="Calibri" w:hAnsi="Calibri"/>
                <w:szCs w:val="22"/>
              </w:rPr>
              <w:t xml:space="preserve">incorporate </w:t>
            </w:r>
            <w:r w:rsidR="00815258">
              <w:rPr>
                <w:rFonts w:ascii="Calibri" w:hAnsi="Calibri"/>
                <w:szCs w:val="22"/>
              </w:rPr>
              <w:t xml:space="preserve">timber boarding </w:t>
            </w:r>
            <w:r w:rsidR="007D39C6">
              <w:rPr>
                <w:rFonts w:ascii="Calibri" w:hAnsi="Calibri"/>
                <w:szCs w:val="22"/>
              </w:rPr>
              <w:t xml:space="preserve">and grey cement fibre sheeting </w:t>
            </w:r>
            <w:r>
              <w:rPr>
                <w:rFonts w:ascii="Calibri" w:hAnsi="Calibri"/>
                <w:szCs w:val="22"/>
              </w:rPr>
              <w:t xml:space="preserve">as part of its design which will </w:t>
            </w:r>
            <w:r w:rsidR="005E1815">
              <w:rPr>
                <w:rFonts w:ascii="Calibri" w:hAnsi="Calibri"/>
                <w:szCs w:val="22"/>
              </w:rPr>
              <w:t xml:space="preserve">largely </w:t>
            </w:r>
            <w:r>
              <w:rPr>
                <w:rFonts w:ascii="Calibri" w:hAnsi="Calibri"/>
                <w:szCs w:val="22"/>
              </w:rPr>
              <w:t>be in keeping with</w:t>
            </w:r>
            <w:r w:rsidR="00C33E76">
              <w:rPr>
                <w:rFonts w:ascii="Calibri" w:hAnsi="Calibri"/>
                <w:szCs w:val="22"/>
              </w:rPr>
              <w:t xml:space="preserve"> both</w:t>
            </w:r>
            <w:r>
              <w:rPr>
                <w:rFonts w:ascii="Calibri" w:hAnsi="Calibri"/>
                <w:szCs w:val="22"/>
              </w:rPr>
              <w:t xml:space="preserve"> </w:t>
            </w:r>
            <w:r w:rsidR="007D39C6">
              <w:rPr>
                <w:rFonts w:ascii="Calibri" w:hAnsi="Calibri"/>
                <w:szCs w:val="22"/>
              </w:rPr>
              <w:t xml:space="preserve">the existing buildings at the proposal site and </w:t>
            </w:r>
            <w:r>
              <w:rPr>
                <w:rFonts w:ascii="Calibri" w:hAnsi="Calibri"/>
                <w:szCs w:val="22"/>
              </w:rPr>
              <w:t>th</w:t>
            </w:r>
            <w:r w:rsidR="00815258">
              <w:rPr>
                <w:rFonts w:ascii="Calibri" w:hAnsi="Calibri"/>
                <w:szCs w:val="22"/>
              </w:rPr>
              <w:t xml:space="preserve">e aesthetic of </w:t>
            </w:r>
            <w:r w:rsidR="005E1815">
              <w:rPr>
                <w:rFonts w:ascii="Calibri" w:hAnsi="Calibri"/>
                <w:szCs w:val="22"/>
              </w:rPr>
              <w:t xml:space="preserve">other </w:t>
            </w:r>
            <w:r w:rsidR="00815258">
              <w:rPr>
                <w:rFonts w:ascii="Calibri" w:hAnsi="Calibri"/>
                <w:szCs w:val="22"/>
              </w:rPr>
              <w:t>agricultural buildings in the surrounding area</w:t>
            </w:r>
            <w:r w:rsidR="007D39C6">
              <w:rPr>
                <w:rFonts w:ascii="Calibri" w:hAnsi="Calibri"/>
                <w:szCs w:val="22"/>
              </w:rPr>
              <w:t>.</w:t>
            </w:r>
            <w:r w:rsidR="00D40AC3">
              <w:rPr>
                <w:rFonts w:ascii="Calibri" w:hAnsi="Calibri"/>
                <w:szCs w:val="22"/>
              </w:rPr>
              <w:t xml:space="preserve"> </w:t>
            </w:r>
          </w:p>
          <w:p w14:paraId="3D4EFA17" w14:textId="77777777" w:rsidR="00ED1B82" w:rsidRDefault="00ED1B82" w:rsidP="00DA40D1">
            <w:pPr>
              <w:contextualSpacing/>
              <w:jc w:val="both"/>
              <w:rPr>
                <w:rFonts w:ascii="Calibri" w:hAnsi="Calibri"/>
                <w:szCs w:val="22"/>
              </w:rPr>
            </w:pPr>
          </w:p>
          <w:p w14:paraId="19DD259D" w14:textId="77777777" w:rsidR="00D40AC3" w:rsidRDefault="00D40AC3" w:rsidP="00DA40D1">
            <w:pPr>
              <w:contextualSpacing/>
              <w:jc w:val="both"/>
              <w:rPr>
                <w:rFonts w:ascii="Calibri" w:hAnsi="Calibri"/>
                <w:szCs w:val="22"/>
              </w:rPr>
            </w:pPr>
            <w:r>
              <w:rPr>
                <w:rFonts w:ascii="Calibri" w:hAnsi="Calibri"/>
                <w:szCs w:val="22"/>
              </w:rPr>
              <w:t xml:space="preserve">The proposed </w:t>
            </w:r>
            <w:r w:rsidR="007D39C6">
              <w:rPr>
                <w:rFonts w:ascii="Calibri" w:hAnsi="Calibri"/>
                <w:szCs w:val="22"/>
              </w:rPr>
              <w:t>roof structure</w:t>
            </w:r>
            <w:r>
              <w:rPr>
                <w:rFonts w:ascii="Calibri" w:hAnsi="Calibri"/>
                <w:szCs w:val="22"/>
              </w:rPr>
              <w:t xml:space="preserve"> </w:t>
            </w:r>
            <w:r w:rsidR="007D39C6">
              <w:rPr>
                <w:rFonts w:ascii="Calibri" w:hAnsi="Calibri"/>
                <w:szCs w:val="22"/>
              </w:rPr>
              <w:t xml:space="preserve">will </w:t>
            </w:r>
            <w:r>
              <w:rPr>
                <w:rFonts w:ascii="Calibri" w:hAnsi="Calibri"/>
                <w:szCs w:val="22"/>
              </w:rPr>
              <w:t xml:space="preserve">measure </w:t>
            </w:r>
            <w:r w:rsidR="007D39C6">
              <w:rPr>
                <w:rFonts w:ascii="Calibri" w:hAnsi="Calibri"/>
                <w:szCs w:val="22"/>
              </w:rPr>
              <w:t>26</w:t>
            </w:r>
            <w:r>
              <w:rPr>
                <w:rFonts w:ascii="Calibri" w:hAnsi="Calibri"/>
                <w:szCs w:val="22"/>
              </w:rPr>
              <w:t xml:space="preserve"> metres x </w:t>
            </w:r>
            <w:r w:rsidR="007D39C6">
              <w:rPr>
                <w:rFonts w:ascii="Calibri" w:hAnsi="Calibri"/>
                <w:szCs w:val="22"/>
              </w:rPr>
              <w:t>20</w:t>
            </w:r>
            <w:r>
              <w:rPr>
                <w:rFonts w:ascii="Calibri" w:hAnsi="Calibri"/>
                <w:szCs w:val="22"/>
              </w:rPr>
              <w:t xml:space="preserve"> metres with an eaves and roof pitch height of </w:t>
            </w:r>
            <w:r w:rsidR="007D39C6">
              <w:rPr>
                <w:rFonts w:ascii="Calibri" w:hAnsi="Calibri"/>
                <w:szCs w:val="22"/>
              </w:rPr>
              <w:t>4.5</w:t>
            </w:r>
            <w:r>
              <w:rPr>
                <w:rFonts w:ascii="Calibri" w:hAnsi="Calibri"/>
                <w:szCs w:val="22"/>
              </w:rPr>
              <w:t xml:space="preserve"> metres and </w:t>
            </w:r>
            <w:r w:rsidR="007D39C6">
              <w:rPr>
                <w:rFonts w:ascii="Calibri" w:hAnsi="Calibri"/>
                <w:szCs w:val="22"/>
              </w:rPr>
              <w:t>5.4</w:t>
            </w:r>
            <w:r>
              <w:rPr>
                <w:rFonts w:ascii="Calibri" w:hAnsi="Calibri"/>
                <w:szCs w:val="22"/>
              </w:rPr>
              <w:t xml:space="preserve"> metres respectively </w:t>
            </w:r>
            <w:r w:rsidR="005E1815">
              <w:rPr>
                <w:rFonts w:ascii="Calibri" w:hAnsi="Calibri"/>
                <w:szCs w:val="22"/>
              </w:rPr>
              <w:t xml:space="preserve">and as such the proposal will have a significant footprint </w:t>
            </w:r>
            <w:r w:rsidR="007D39C6">
              <w:rPr>
                <w:rFonts w:ascii="Calibri" w:hAnsi="Calibri"/>
                <w:szCs w:val="22"/>
              </w:rPr>
              <w:t>however</w:t>
            </w:r>
            <w:r>
              <w:rPr>
                <w:rFonts w:ascii="Calibri" w:hAnsi="Calibri"/>
                <w:szCs w:val="22"/>
              </w:rPr>
              <w:t xml:space="preserve"> its dime</w:t>
            </w:r>
            <w:r w:rsidR="005E1815">
              <w:rPr>
                <w:rFonts w:ascii="Calibri" w:hAnsi="Calibri"/>
                <w:szCs w:val="22"/>
              </w:rPr>
              <w:t xml:space="preserve">nsions </w:t>
            </w:r>
            <w:r>
              <w:rPr>
                <w:rFonts w:ascii="Calibri" w:hAnsi="Calibri"/>
                <w:szCs w:val="22"/>
              </w:rPr>
              <w:t xml:space="preserve">will be </w:t>
            </w:r>
            <w:r w:rsidR="007D39C6">
              <w:rPr>
                <w:rFonts w:ascii="Calibri" w:hAnsi="Calibri"/>
                <w:szCs w:val="22"/>
              </w:rPr>
              <w:t xml:space="preserve">subservient to the main barn structure </w:t>
            </w:r>
            <w:r>
              <w:rPr>
                <w:rFonts w:ascii="Calibri" w:hAnsi="Calibri"/>
                <w:szCs w:val="22"/>
              </w:rPr>
              <w:t>on the proposal site</w:t>
            </w:r>
            <w:r w:rsidR="005E1815">
              <w:rPr>
                <w:rFonts w:ascii="Calibri" w:hAnsi="Calibri"/>
                <w:szCs w:val="22"/>
              </w:rPr>
              <w:t xml:space="preserve"> and are justifiable given the need for adequate roof coverage.</w:t>
            </w:r>
          </w:p>
          <w:p w14:paraId="53F8C908" w14:textId="77777777" w:rsidR="00D40AC3" w:rsidRDefault="00D40AC3" w:rsidP="00DA40D1">
            <w:pPr>
              <w:contextualSpacing/>
              <w:jc w:val="both"/>
              <w:rPr>
                <w:rFonts w:ascii="Calibri" w:hAnsi="Calibri"/>
                <w:szCs w:val="22"/>
              </w:rPr>
            </w:pPr>
          </w:p>
          <w:p w14:paraId="0A451F50" w14:textId="77777777" w:rsidR="00D2076E" w:rsidRDefault="009406A2" w:rsidP="002D4DFD">
            <w:pPr>
              <w:contextualSpacing/>
              <w:jc w:val="both"/>
              <w:rPr>
                <w:rFonts w:ascii="Calibri" w:hAnsi="Calibri"/>
                <w:szCs w:val="22"/>
              </w:rPr>
            </w:pPr>
            <w:r>
              <w:rPr>
                <w:rFonts w:ascii="Calibri" w:hAnsi="Calibri"/>
                <w:szCs w:val="22"/>
              </w:rPr>
              <w:t xml:space="preserve">The proposal </w:t>
            </w:r>
            <w:r w:rsidR="002D4DFD">
              <w:rPr>
                <w:rFonts w:ascii="Calibri" w:hAnsi="Calibri"/>
                <w:szCs w:val="22"/>
              </w:rPr>
              <w:t xml:space="preserve">will introduce built form into the </w:t>
            </w:r>
            <w:r w:rsidR="007D39C6">
              <w:rPr>
                <w:rFonts w:ascii="Calibri" w:hAnsi="Calibri"/>
                <w:szCs w:val="22"/>
              </w:rPr>
              <w:t>existing</w:t>
            </w:r>
            <w:r w:rsidR="002D4DFD">
              <w:rPr>
                <w:rFonts w:ascii="Calibri" w:hAnsi="Calibri"/>
                <w:szCs w:val="22"/>
              </w:rPr>
              <w:t xml:space="preserve"> landscape and as such </w:t>
            </w:r>
            <w:r w:rsidR="005D709E">
              <w:rPr>
                <w:rFonts w:ascii="Calibri" w:hAnsi="Calibri"/>
                <w:szCs w:val="22"/>
              </w:rPr>
              <w:t xml:space="preserve">there will be </w:t>
            </w:r>
            <w:r>
              <w:rPr>
                <w:rFonts w:ascii="Calibri" w:hAnsi="Calibri"/>
                <w:szCs w:val="22"/>
              </w:rPr>
              <w:t xml:space="preserve">some </w:t>
            </w:r>
            <w:r w:rsidR="002D4DFD">
              <w:rPr>
                <w:rFonts w:ascii="Calibri" w:hAnsi="Calibri"/>
                <w:szCs w:val="22"/>
              </w:rPr>
              <w:t xml:space="preserve">visual </w:t>
            </w:r>
            <w:r>
              <w:rPr>
                <w:rFonts w:ascii="Calibri" w:hAnsi="Calibri"/>
                <w:szCs w:val="22"/>
              </w:rPr>
              <w:t>impact upon the</w:t>
            </w:r>
            <w:r w:rsidR="002D4DFD">
              <w:rPr>
                <w:rFonts w:ascii="Calibri" w:hAnsi="Calibri"/>
                <w:szCs w:val="22"/>
              </w:rPr>
              <w:t xml:space="preserve"> </w:t>
            </w:r>
            <w:r w:rsidR="00482042">
              <w:rPr>
                <w:rFonts w:ascii="Calibri" w:hAnsi="Calibri"/>
                <w:szCs w:val="22"/>
              </w:rPr>
              <w:t xml:space="preserve">visual character of the </w:t>
            </w:r>
            <w:r w:rsidR="002D4DFD">
              <w:rPr>
                <w:rFonts w:ascii="Calibri" w:hAnsi="Calibri"/>
                <w:szCs w:val="22"/>
              </w:rPr>
              <w:t>AONB</w:t>
            </w:r>
            <w:r w:rsidR="007D39C6">
              <w:rPr>
                <w:rFonts w:ascii="Calibri" w:hAnsi="Calibri"/>
                <w:szCs w:val="22"/>
              </w:rPr>
              <w:t>.</w:t>
            </w:r>
            <w:r w:rsidR="002D4DFD">
              <w:rPr>
                <w:rFonts w:ascii="Calibri" w:hAnsi="Calibri"/>
                <w:szCs w:val="22"/>
              </w:rPr>
              <w:t xml:space="preserve"> </w:t>
            </w:r>
            <w:r w:rsidR="007D39C6">
              <w:rPr>
                <w:rFonts w:ascii="Calibri" w:hAnsi="Calibri"/>
                <w:szCs w:val="22"/>
              </w:rPr>
              <w:t>H</w:t>
            </w:r>
            <w:r>
              <w:rPr>
                <w:rFonts w:ascii="Calibri" w:hAnsi="Calibri"/>
                <w:szCs w:val="22"/>
              </w:rPr>
              <w:t>owever</w:t>
            </w:r>
            <w:r w:rsidR="007D39C6">
              <w:rPr>
                <w:rFonts w:ascii="Calibri" w:hAnsi="Calibri"/>
                <w:szCs w:val="22"/>
              </w:rPr>
              <w:t>,</w:t>
            </w:r>
            <w:r>
              <w:rPr>
                <w:rFonts w:ascii="Calibri" w:hAnsi="Calibri"/>
                <w:szCs w:val="22"/>
              </w:rPr>
              <w:t xml:space="preserve"> </w:t>
            </w:r>
            <w:r w:rsidR="002D4DFD">
              <w:rPr>
                <w:rFonts w:ascii="Calibri" w:hAnsi="Calibri"/>
                <w:szCs w:val="22"/>
              </w:rPr>
              <w:t xml:space="preserve">the proposed </w:t>
            </w:r>
            <w:r w:rsidR="007D39C6">
              <w:rPr>
                <w:rFonts w:ascii="Calibri" w:hAnsi="Calibri"/>
                <w:szCs w:val="22"/>
              </w:rPr>
              <w:t>roof structure will only be visible from within the curtilage of the farmstead</w:t>
            </w:r>
            <w:r w:rsidR="002D4DFD">
              <w:rPr>
                <w:rFonts w:ascii="Calibri" w:hAnsi="Calibri"/>
                <w:szCs w:val="22"/>
              </w:rPr>
              <w:t xml:space="preserve"> </w:t>
            </w:r>
            <w:r w:rsidR="007D39C6">
              <w:rPr>
                <w:rFonts w:ascii="Calibri" w:hAnsi="Calibri"/>
                <w:szCs w:val="22"/>
              </w:rPr>
              <w:t>and</w:t>
            </w:r>
            <w:r w:rsidR="002D4DFD">
              <w:rPr>
                <w:rFonts w:ascii="Calibri" w:hAnsi="Calibri"/>
                <w:szCs w:val="22"/>
              </w:rPr>
              <w:t xml:space="preserve"> will be grouped with other buildings which will </w:t>
            </w:r>
            <w:r w:rsidR="005D709E">
              <w:rPr>
                <w:rFonts w:ascii="Calibri" w:hAnsi="Calibri"/>
                <w:szCs w:val="22"/>
              </w:rPr>
              <w:t xml:space="preserve">significantly </w:t>
            </w:r>
            <w:r w:rsidR="002D4DFD">
              <w:rPr>
                <w:rFonts w:ascii="Calibri" w:hAnsi="Calibri"/>
                <w:szCs w:val="22"/>
              </w:rPr>
              <w:t xml:space="preserve">reduce its visual impact. Moreover, the proposal’s physical presence can be further justified in as much that </w:t>
            </w:r>
            <w:r w:rsidR="00482042">
              <w:rPr>
                <w:rFonts w:ascii="Calibri" w:hAnsi="Calibri"/>
                <w:szCs w:val="22"/>
              </w:rPr>
              <w:t xml:space="preserve">there is a functional need for the </w:t>
            </w:r>
            <w:r w:rsidR="002D4DFD">
              <w:rPr>
                <w:rFonts w:ascii="Calibri" w:hAnsi="Calibri"/>
                <w:szCs w:val="22"/>
              </w:rPr>
              <w:t xml:space="preserve">proposed </w:t>
            </w:r>
            <w:r w:rsidR="007D39C6">
              <w:rPr>
                <w:rFonts w:ascii="Calibri" w:hAnsi="Calibri"/>
                <w:szCs w:val="22"/>
              </w:rPr>
              <w:t>roof structure</w:t>
            </w:r>
            <w:r w:rsidR="00482042">
              <w:rPr>
                <w:rFonts w:ascii="Calibri" w:hAnsi="Calibri"/>
                <w:szCs w:val="22"/>
              </w:rPr>
              <w:t xml:space="preserve"> for the purposes of agriculture.</w:t>
            </w:r>
          </w:p>
          <w:p w14:paraId="18CEE6A7" w14:textId="77777777" w:rsidR="002D4DFD" w:rsidRPr="0091595C" w:rsidRDefault="002D4DFD" w:rsidP="002D4DFD">
            <w:pPr>
              <w:contextualSpacing/>
              <w:jc w:val="both"/>
              <w:rPr>
                <w:rFonts w:ascii="Calibri" w:hAnsi="Calibri"/>
                <w:szCs w:val="22"/>
              </w:rPr>
            </w:pPr>
          </w:p>
        </w:tc>
      </w:tr>
      <w:tr w:rsidR="004643EA" w:rsidRPr="008C75E4" w14:paraId="0AACB608" w14:textId="77777777" w:rsidTr="009775FC">
        <w:trPr>
          <w:trHeight w:val="864"/>
          <w:jc w:val="center"/>
        </w:trPr>
        <w:tc>
          <w:tcPr>
            <w:tcW w:w="9803" w:type="dxa"/>
            <w:gridSpan w:val="14"/>
            <w:tcMar>
              <w:top w:w="57" w:type="dxa"/>
              <w:bottom w:w="57" w:type="dxa"/>
            </w:tcMar>
          </w:tcPr>
          <w:p w14:paraId="68C58107"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7BF3EA6B" w14:textId="77777777" w:rsidR="004643EA" w:rsidRDefault="004643EA" w:rsidP="006126D1">
            <w:pPr>
              <w:contextualSpacing/>
              <w:jc w:val="both"/>
              <w:rPr>
                <w:rFonts w:ascii="Calibri" w:hAnsi="Calibri"/>
                <w:b/>
                <w:bCs/>
                <w:szCs w:val="22"/>
              </w:rPr>
            </w:pPr>
          </w:p>
          <w:p w14:paraId="5774F4E5" w14:textId="77777777" w:rsidR="004643EA" w:rsidRPr="004643EA" w:rsidRDefault="004643EA" w:rsidP="006126D1">
            <w:pPr>
              <w:contextualSpacing/>
              <w:jc w:val="both"/>
              <w:rPr>
                <w:rFonts w:ascii="Calibri" w:hAnsi="Calibri"/>
                <w:bCs/>
                <w:szCs w:val="22"/>
              </w:rPr>
            </w:pPr>
            <w:r w:rsidRPr="004643EA">
              <w:rPr>
                <w:rFonts w:ascii="Calibri" w:hAnsi="Calibri"/>
                <w:bCs/>
                <w:szCs w:val="22"/>
              </w:rPr>
              <w:t>No ecological constraints were identified in relation to the proposal</w:t>
            </w:r>
            <w:r>
              <w:rPr>
                <w:rFonts w:ascii="Calibri" w:hAnsi="Calibri"/>
                <w:bCs/>
                <w:szCs w:val="22"/>
              </w:rPr>
              <w:t>.</w:t>
            </w:r>
          </w:p>
          <w:p w14:paraId="3CE3CFEE" w14:textId="77777777" w:rsidR="004643EA" w:rsidRPr="008C75E4" w:rsidRDefault="004643EA" w:rsidP="006126D1">
            <w:pPr>
              <w:contextualSpacing/>
              <w:jc w:val="both"/>
              <w:rPr>
                <w:rFonts w:ascii="Calibri" w:hAnsi="Calibri"/>
                <w:b/>
                <w:bCs/>
                <w:szCs w:val="22"/>
              </w:rPr>
            </w:pPr>
          </w:p>
        </w:tc>
      </w:tr>
      <w:tr w:rsidR="007D39C6" w:rsidRPr="008C75E4" w14:paraId="1C0487CD" w14:textId="77777777" w:rsidTr="009775FC">
        <w:trPr>
          <w:trHeight w:val="864"/>
          <w:jc w:val="center"/>
        </w:trPr>
        <w:tc>
          <w:tcPr>
            <w:tcW w:w="9803" w:type="dxa"/>
            <w:gridSpan w:val="14"/>
            <w:tcMar>
              <w:top w:w="57" w:type="dxa"/>
              <w:bottom w:w="57" w:type="dxa"/>
            </w:tcMar>
          </w:tcPr>
          <w:p w14:paraId="1ECFF8D8" w14:textId="77777777" w:rsidR="007D39C6" w:rsidRDefault="007D39C6" w:rsidP="006126D1">
            <w:pPr>
              <w:contextualSpacing/>
              <w:jc w:val="both"/>
              <w:rPr>
                <w:rFonts w:ascii="Calibri" w:hAnsi="Calibri"/>
                <w:b/>
                <w:bCs/>
                <w:szCs w:val="22"/>
              </w:rPr>
            </w:pPr>
            <w:r>
              <w:rPr>
                <w:rFonts w:ascii="Calibri" w:hAnsi="Calibri"/>
                <w:b/>
                <w:bCs/>
                <w:szCs w:val="22"/>
              </w:rPr>
              <w:t>Heritage:</w:t>
            </w:r>
          </w:p>
          <w:p w14:paraId="2B8A4931" w14:textId="77777777" w:rsidR="007D39C6" w:rsidRDefault="007D39C6" w:rsidP="006126D1">
            <w:pPr>
              <w:contextualSpacing/>
              <w:jc w:val="both"/>
              <w:rPr>
                <w:rFonts w:ascii="Calibri" w:hAnsi="Calibri"/>
                <w:b/>
                <w:bCs/>
                <w:szCs w:val="22"/>
              </w:rPr>
            </w:pPr>
          </w:p>
          <w:p w14:paraId="7326A4A7" w14:textId="77777777" w:rsidR="00583B63" w:rsidRDefault="00CD7101" w:rsidP="00CD7101">
            <w:pPr>
              <w:contextualSpacing/>
              <w:jc w:val="both"/>
              <w:rPr>
                <w:rFonts w:ascii="Calibri" w:hAnsi="Calibri"/>
                <w:bCs/>
                <w:szCs w:val="22"/>
              </w:rPr>
            </w:pPr>
            <w:r w:rsidRPr="00CD7101">
              <w:rPr>
                <w:rFonts w:ascii="Calibri" w:hAnsi="Calibri"/>
                <w:bCs/>
                <w:szCs w:val="22"/>
              </w:rPr>
              <w:t xml:space="preserve">The </w:t>
            </w:r>
            <w:r>
              <w:rPr>
                <w:rFonts w:ascii="Calibri" w:hAnsi="Calibri"/>
                <w:bCs/>
                <w:szCs w:val="22"/>
              </w:rPr>
              <w:t xml:space="preserve">existing cattle feeding yard on site is enclosed by </w:t>
            </w:r>
            <w:r w:rsidR="00583B63">
              <w:rPr>
                <w:rFonts w:ascii="Calibri" w:hAnsi="Calibri"/>
                <w:bCs/>
                <w:szCs w:val="22"/>
              </w:rPr>
              <w:t xml:space="preserve">two barns on its South-western and North-western sides, both of which are Listed Buildings. </w:t>
            </w:r>
            <w:r w:rsidR="00AE7352">
              <w:rPr>
                <w:rFonts w:ascii="Calibri" w:hAnsi="Calibri"/>
                <w:bCs/>
                <w:szCs w:val="22"/>
              </w:rPr>
              <w:t>The barn on the South-western side of the site is a Grade II Listed Building and dates back to the early 19</w:t>
            </w:r>
            <w:r w:rsidR="00AE7352" w:rsidRPr="00AE7352">
              <w:rPr>
                <w:rFonts w:ascii="Calibri" w:hAnsi="Calibri"/>
                <w:bCs/>
                <w:szCs w:val="22"/>
                <w:vertAlign w:val="superscript"/>
              </w:rPr>
              <w:t>th</w:t>
            </w:r>
            <w:r w:rsidR="00AE7352">
              <w:rPr>
                <w:rFonts w:ascii="Calibri" w:hAnsi="Calibri"/>
                <w:bCs/>
                <w:szCs w:val="22"/>
              </w:rPr>
              <w:t xml:space="preserve"> century while the barn on the North-western side of the site is a Grade II* listed building dating back to the 16</w:t>
            </w:r>
            <w:r w:rsidR="00AE7352" w:rsidRPr="00AE7352">
              <w:rPr>
                <w:rFonts w:ascii="Calibri" w:hAnsi="Calibri"/>
                <w:bCs/>
                <w:szCs w:val="22"/>
                <w:vertAlign w:val="superscript"/>
              </w:rPr>
              <w:t>th</w:t>
            </w:r>
            <w:r w:rsidR="00AE7352">
              <w:rPr>
                <w:rFonts w:ascii="Calibri" w:hAnsi="Calibri"/>
                <w:bCs/>
                <w:szCs w:val="22"/>
              </w:rPr>
              <w:t xml:space="preserve"> Century. </w:t>
            </w:r>
          </w:p>
          <w:p w14:paraId="2C87A24A" w14:textId="77777777" w:rsidR="00AE7352" w:rsidRDefault="00AE7352" w:rsidP="00CD7101">
            <w:pPr>
              <w:contextualSpacing/>
              <w:jc w:val="both"/>
              <w:rPr>
                <w:rFonts w:ascii="Calibri" w:hAnsi="Calibri"/>
                <w:bCs/>
                <w:szCs w:val="22"/>
              </w:rPr>
            </w:pPr>
          </w:p>
          <w:p w14:paraId="6A69C207" w14:textId="77777777" w:rsidR="009B749F" w:rsidRDefault="00AE7352" w:rsidP="00CD7101">
            <w:pPr>
              <w:contextualSpacing/>
              <w:jc w:val="both"/>
              <w:rPr>
                <w:rFonts w:ascii="Calibri" w:hAnsi="Calibri"/>
                <w:bCs/>
                <w:szCs w:val="22"/>
              </w:rPr>
            </w:pPr>
            <w:r>
              <w:rPr>
                <w:rFonts w:ascii="Calibri" w:hAnsi="Calibri"/>
                <w:bCs/>
                <w:szCs w:val="22"/>
              </w:rPr>
              <w:t>The proposed roof structure will be sited directly adjacent to the South-eastern and North-eastern elevations of these structures to cover the footprint of the cattle feeding yard</w:t>
            </w:r>
            <w:r w:rsidR="009B749F">
              <w:rPr>
                <w:rFonts w:ascii="Calibri" w:hAnsi="Calibri"/>
                <w:bCs/>
                <w:szCs w:val="22"/>
              </w:rPr>
              <w:t xml:space="preserve"> therefore the proposal will have some visual impact upon the historic character of the barn structures. </w:t>
            </w:r>
          </w:p>
          <w:p w14:paraId="76457BE1" w14:textId="77777777" w:rsidR="009B749F" w:rsidRDefault="009B749F" w:rsidP="00CD7101">
            <w:pPr>
              <w:contextualSpacing/>
              <w:jc w:val="both"/>
              <w:rPr>
                <w:rFonts w:ascii="Calibri" w:hAnsi="Calibri"/>
                <w:bCs/>
                <w:szCs w:val="22"/>
              </w:rPr>
            </w:pPr>
          </w:p>
          <w:p w14:paraId="62AE51CF" w14:textId="77777777" w:rsidR="007D39C6" w:rsidRDefault="009B749F" w:rsidP="00583B63">
            <w:pPr>
              <w:contextualSpacing/>
              <w:jc w:val="both"/>
              <w:rPr>
                <w:rFonts w:ascii="Calibri" w:hAnsi="Calibri"/>
                <w:bCs/>
                <w:szCs w:val="22"/>
              </w:rPr>
            </w:pPr>
            <w:r>
              <w:rPr>
                <w:rFonts w:ascii="Calibri" w:hAnsi="Calibri"/>
                <w:bCs/>
                <w:szCs w:val="22"/>
              </w:rPr>
              <w:t xml:space="preserve">However, this impact will only be visible from within the proposal site and will have no bearing on the external elevations of the barn structures which are both visible within the public realm. Accordingly, it is not considered that the proposed works will be detrimental </w:t>
            </w:r>
            <w:r w:rsidR="006F2FEA">
              <w:rPr>
                <w:rFonts w:ascii="Calibri" w:hAnsi="Calibri"/>
                <w:bCs/>
                <w:szCs w:val="22"/>
              </w:rPr>
              <w:t xml:space="preserve">to the historic character, structural integrity or conservation of the buildings. </w:t>
            </w:r>
          </w:p>
          <w:p w14:paraId="548561C4" w14:textId="77777777" w:rsidR="006F2FEA" w:rsidRPr="007D39C6" w:rsidRDefault="006F2FEA" w:rsidP="00583B63">
            <w:pPr>
              <w:contextualSpacing/>
              <w:jc w:val="both"/>
              <w:rPr>
                <w:rFonts w:ascii="Calibri" w:hAnsi="Calibri"/>
                <w:bCs/>
                <w:szCs w:val="22"/>
              </w:rPr>
            </w:pPr>
          </w:p>
        </w:tc>
      </w:tr>
      <w:tr w:rsidR="00B443F7" w:rsidRPr="008C75E4" w14:paraId="7DE02142" w14:textId="77777777" w:rsidTr="009775FC">
        <w:trPr>
          <w:trHeight w:val="864"/>
          <w:jc w:val="center"/>
        </w:trPr>
        <w:tc>
          <w:tcPr>
            <w:tcW w:w="9803" w:type="dxa"/>
            <w:gridSpan w:val="14"/>
            <w:tcMar>
              <w:top w:w="57" w:type="dxa"/>
              <w:bottom w:w="57" w:type="dxa"/>
            </w:tcMar>
          </w:tcPr>
          <w:p w14:paraId="74DA9704" w14:textId="77777777" w:rsidR="00B443F7" w:rsidRDefault="00B443F7" w:rsidP="006126D1">
            <w:pPr>
              <w:contextualSpacing/>
              <w:jc w:val="both"/>
              <w:rPr>
                <w:rFonts w:ascii="Calibri" w:hAnsi="Calibri"/>
                <w:b/>
                <w:bCs/>
                <w:szCs w:val="22"/>
              </w:rPr>
            </w:pPr>
            <w:r>
              <w:rPr>
                <w:rFonts w:ascii="Calibri" w:hAnsi="Calibri"/>
                <w:b/>
                <w:bCs/>
                <w:szCs w:val="22"/>
              </w:rPr>
              <w:t>Highways:</w:t>
            </w:r>
          </w:p>
          <w:p w14:paraId="00E0629A" w14:textId="77777777" w:rsidR="00B443F7" w:rsidRDefault="00B443F7" w:rsidP="006126D1">
            <w:pPr>
              <w:contextualSpacing/>
              <w:jc w:val="both"/>
              <w:rPr>
                <w:rFonts w:ascii="Calibri" w:hAnsi="Calibri"/>
                <w:b/>
                <w:bCs/>
                <w:szCs w:val="22"/>
              </w:rPr>
            </w:pPr>
          </w:p>
          <w:p w14:paraId="3B336205" w14:textId="77777777" w:rsidR="00B443F7" w:rsidRPr="00B443F7" w:rsidRDefault="00B443F7" w:rsidP="006126D1">
            <w:pPr>
              <w:contextualSpacing/>
              <w:jc w:val="both"/>
              <w:rPr>
                <w:rFonts w:ascii="Calibri" w:hAnsi="Calibri"/>
                <w:bCs/>
                <w:szCs w:val="22"/>
              </w:rPr>
            </w:pPr>
            <w:r w:rsidRPr="00B443F7">
              <w:rPr>
                <w:rFonts w:ascii="Calibri" w:hAnsi="Calibri"/>
                <w:bCs/>
                <w:szCs w:val="22"/>
              </w:rPr>
              <w:t>L</w:t>
            </w:r>
            <w:r>
              <w:rPr>
                <w:rFonts w:ascii="Calibri" w:hAnsi="Calibri"/>
                <w:bCs/>
                <w:szCs w:val="22"/>
              </w:rPr>
              <w:t>ancashire County Council Highways</w:t>
            </w:r>
            <w:r w:rsidRPr="00B443F7">
              <w:rPr>
                <w:rFonts w:ascii="Calibri" w:hAnsi="Calibri"/>
                <w:bCs/>
                <w:szCs w:val="22"/>
              </w:rPr>
              <w:t xml:space="preserve"> have not been consulted </w:t>
            </w:r>
            <w:r w:rsidR="00C02A4A">
              <w:rPr>
                <w:rFonts w:ascii="Calibri" w:hAnsi="Calibri"/>
                <w:bCs/>
                <w:szCs w:val="22"/>
              </w:rPr>
              <w:t xml:space="preserve">on the proposal however </w:t>
            </w:r>
            <w:r w:rsidRPr="00B443F7">
              <w:rPr>
                <w:rFonts w:ascii="Calibri" w:hAnsi="Calibri"/>
                <w:bCs/>
                <w:szCs w:val="22"/>
              </w:rPr>
              <w:t>the</w:t>
            </w:r>
            <w:r w:rsidR="00C02A4A">
              <w:rPr>
                <w:rFonts w:ascii="Calibri" w:hAnsi="Calibri"/>
                <w:bCs/>
                <w:szCs w:val="22"/>
              </w:rPr>
              <w:t xml:space="preserve"> propos</w:t>
            </w:r>
            <w:r w:rsidR="00C635A1">
              <w:rPr>
                <w:rFonts w:ascii="Calibri" w:hAnsi="Calibri"/>
                <w:bCs/>
                <w:szCs w:val="22"/>
              </w:rPr>
              <w:t>al</w:t>
            </w:r>
            <w:r w:rsidRPr="00B443F7">
              <w:rPr>
                <w:rFonts w:ascii="Calibri" w:hAnsi="Calibri"/>
                <w:bCs/>
                <w:szCs w:val="22"/>
              </w:rPr>
              <w:t xml:space="preserve"> is associated with the existing use of the site </w:t>
            </w:r>
            <w:r w:rsidR="00C02A4A">
              <w:rPr>
                <w:rFonts w:ascii="Calibri" w:hAnsi="Calibri"/>
                <w:bCs/>
                <w:szCs w:val="22"/>
              </w:rPr>
              <w:t xml:space="preserve">and as such </w:t>
            </w:r>
            <w:r w:rsidRPr="00B443F7">
              <w:rPr>
                <w:rFonts w:ascii="Calibri" w:hAnsi="Calibri"/>
                <w:bCs/>
                <w:szCs w:val="22"/>
              </w:rPr>
              <w:t>no increase in traffic or alterations to parking and access</w:t>
            </w:r>
            <w:r w:rsidR="00C02A4A">
              <w:rPr>
                <w:rFonts w:ascii="Calibri" w:hAnsi="Calibri"/>
                <w:bCs/>
                <w:szCs w:val="22"/>
              </w:rPr>
              <w:t xml:space="preserve"> at the proposal site is anticipated.</w:t>
            </w:r>
          </w:p>
          <w:p w14:paraId="3D443CE0" w14:textId="77777777" w:rsidR="00B443F7" w:rsidRDefault="00B443F7" w:rsidP="006126D1">
            <w:pPr>
              <w:contextualSpacing/>
              <w:jc w:val="both"/>
              <w:rPr>
                <w:rFonts w:ascii="Calibri" w:hAnsi="Calibri"/>
                <w:b/>
                <w:bCs/>
                <w:szCs w:val="22"/>
              </w:rPr>
            </w:pPr>
          </w:p>
        </w:tc>
      </w:tr>
      <w:tr w:rsidR="008C75E4" w:rsidRPr="008C75E4" w14:paraId="2854065B" w14:textId="77777777" w:rsidTr="009775FC">
        <w:trPr>
          <w:trHeight w:val="864"/>
          <w:jc w:val="center"/>
        </w:trPr>
        <w:tc>
          <w:tcPr>
            <w:tcW w:w="9803" w:type="dxa"/>
            <w:gridSpan w:val="14"/>
            <w:tcMar>
              <w:top w:w="57" w:type="dxa"/>
              <w:bottom w:w="57" w:type="dxa"/>
            </w:tcMar>
          </w:tcPr>
          <w:p w14:paraId="1A68D08C"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215502B" w14:textId="77777777" w:rsidR="00640CA7" w:rsidRDefault="00640CA7" w:rsidP="0043472B">
            <w:pPr>
              <w:pStyle w:val="Header"/>
              <w:contextualSpacing/>
              <w:jc w:val="both"/>
              <w:rPr>
                <w:rFonts w:ascii="Calibri" w:hAnsi="Calibri"/>
                <w:bCs/>
                <w:szCs w:val="22"/>
              </w:rPr>
            </w:pPr>
          </w:p>
          <w:p w14:paraId="46B15C22" w14:textId="77777777" w:rsidR="00D2570D" w:rsidRDefault="00A03FA4" w:rsidP="0043472B">
            <w:pPr>
              <w:pStyle w:val="Header"/>
              <w:contextualSpacing/>
              <w:jc w:val="both"/>
              <w:rPr>
                <w:rFonts w:ascii="Calibri" w:hAnsi="Calibri"/>
                <w:bCs/>
                <w:szCs w:val="22"/>
              </w:rPr>
            </w:pPr>
            <w:r>
              <w:rPr>
                <w:rFonts w:ascii="Calibri" w:hAnsi="Calibri"/>
                <w:bCs/>
                <w:szCs w:val="22"/>
              </w:rPr>
              <w:t xml:space="preserve">The proposal does not raise any concerns in relation to residential amenity and </w:t>
            </w:r>
            <w:r w:rsidR="00F92FC8">
              <w:rPr>
                <w:rFonts w:ascii="Calibri" w:hAnsi="Calibri"/>
                <w:bCs/>
                <w:szCs w:val="22"/>
              </w:rPr>
              <w:t xml:space="preserve">will not have any </w:t>
            </w:r>
            <w:r w:rsidR="0006520A">
              <w:rPr>
                <w:rFonts w:ascii="Calibri" w:hAnsi="Calibri"/>
                <w:bCs/>
                <w:szCs w:val="22"/>
              </w:rPr>
              <w:t xml:space="preserve">significant </w:t>
            </w:r>
            <w:r>
              <w:rPr>
                <w:rFonts w:ascii="Calibri" w:hAnsi="Calibri"/>
                <w:bCs/>
                <w:szCs w:val="22"/>
              </w:rPr>
              <w:t xml:space="preserve">impact </w:t>
            </w:r>
            <w:r w:rsidR="00F92FC8">
              <w:rPr>
                <w:rFonts w:ascii="Calibri" w:hAnsi="Calibri"/>
                <w:bCs/>
                <w:szCs w:val="22"/>
              </w:rPr>
              <w:t xml:space="preserve">upon the </w:t>
            </w:r>
            <w:r w:rsidR="00965128">
              <w:rPr>
                <w:rFonts w:ascii="Calibri" w:hAnsi="Calibri"/>
                <w:bCs/>
                <w:szCs w:val="22"/>
              </w:rPr>
              <w:t>character of the</w:t>
            </w:r>
            <w:r w:rsidR="00F92FC8">
              <w:rPr>
                <w:rFonts w:ascii="Calibri" w:hAnsi="Calibri"/>
                <w:bCs/>
                <w:szCs w:val="22"/>
              </w:rPr>
              <w:t xml:space="preserve"> </w:t>
            </w:r>
            <w:r w:rsidR="006F2FEA">
              <w:rPr>
                <w:rFonts w:ascii="Calibri" w:hAnsi="Calibri"/>
                <w:bCs/>
                <w:szCs w:val="22"/>
              </w:rPr>
              <w:t xml:space="preserve">AONB landscape or </w:t>
            </w:r>
            <w:r w:rsidR="00965128">
              <w:rPr>
                <w:rFonts w:ascii="Calibri" w:hAnsi="Calibri"/>
                <w:bCs/>
                <w:szCs w:val="22"/>
              </w:rPr>
              <w:t xml:space="preserve">the </w:t>
            </w:r>
            <w:r w:rsidR="006F2FEA">
              <w:rPr>
                <w:rFonts w:ascii="Calibri" w:hAnsi="Calibri"/>
                <w:bCs/>
                <w:szCs w:val="22"/>
              </w:rPr>
              <w:t>listed buildings on site</w:t>
            </w:r>
            <w:r>
              <w:rPr>
                <w:rFonts w:ascii="Calibri" w:hAnsi="Calibri"/>
                <w:bCs/>
                <w:szCs w:val="22"/>
              </w:rPr>
              <w:t xml:space="preserve">. </w:t>
            </w:r>
            <w:r w:rsidR="002541BE">
              <w:rPr>
                <w:rFonts w:ascii="Calibri" w:hAnsi="Calibri"/>
                <w:bCs/>
                <w:szCs w:val="22"/>
              </w:rPr>
              <w:t xml:space="preserve">Moreover, the proposal accords with Key Statement EN2 and Policy DMG2 of the Ribble Valley Core Strategy in as much that the </w:t>
            </w:r>
            <w:r w:rsidR="006F2FEA">
              <w:rPr>
                <w:rFonts w:ascii="Calibri" w:hAnsi="Calibri"/>
                <w:bCs/>
                <w:szCs w:val="22"/>
              </w:rPr>
              <w:t>proposed roof structure</w:t>
            </w:r>
            <w:r w:rsidR="002541BE">
              <w:rPr>
                <w:rFonts w:ascii="Calibri" w:hAnsi="Calibri"/>
                <w:bCs/>
                <w:szCs w:val="22"/>
              </w:rPr>
              <w:t xml:space="preserve"> will </w:t>
            </w:r>
            <w:r w:rsidR="006F2FEA">
              <w:rPr>
                <w:rFonts w:ascii="Calibri" w:hAnsi="Calibri"/>
                <w:bCs/>
                <w:szCs w:val="22"/>
              </w:rPr>
              <w:t xml:space="preserve">sufficiently </w:t>
            </w:r>
            <w:r w:rsidR="002541BE">
              <w:rPr>
                <w:rFonts w:ascii="Calibri" w:hAnsi="Calibri"/>
                <w:bCs/>
                <w:szCs w:val="22"/>
              </w:rPr>
              <w:t xml:space="preserve">integrate with the existing </w:t>
            </w:r>
            <w:r w:rsidR="006F2FEA">
              <w:rPr>
                <w:rFonts w:ascii="Calibri" w:hAnsi="Calibri"/>
                <w:bCs/>
                <w:szCs w:val="22"/>
              </w:rPr>
              <w:t xml:space="preserve">buildings on site </w:t>
            </w:r>
            <w:r w:rsidR="002541BE">
              <w:rPr>
                <w:rFonts w:ascii="Calibri" w:hAnsi="Calibri"/>
                <w:bCs/>
                <w:szCs w:val="22"/>
              </w:rPr>
              <w:t>and improve agricultural functionality.</w:t>
            </w:r>
          </w:p>
          <w:p w14:paraId="1D286E61" w14:textId="77777777" w:rsidR="00D2570D" w:rsidRDefault="00D2570D" w:rsidP="0043472B">
            <w:pPr>
              <w:pStyle w:val="Header"/>
              <w:contextualSpacing/>
              <w:jc w:val="both"/>
              <w:rPr>
                <w:rFonts w:ascii="Calibri" w:hAnsi="Calibri"/>
                <w:bCs/>
                <w:szCs w:val="22"/>
              </w:rPr>
            </w:pPr>
          </w:p>
          <w:p w14:paraId="331F338A" w14:textId="77777777"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093471">
              <w:rPr>
                <w:rFonts w:ascii="Calibri" w:hAnsi="Calibri"/>
                <w:bCs/>
                <w:szCs w:val="22"/>
              </w:rPr>
              <w:t xml:space="preserve"> recommended for approval.</w:t>
            </w:r>
          </w:p>
          <w:p w14:paraId="4F0906BB" w14:textId="77777777" w:rsidR="00640CA7" w:rsidRPr="002840B2" w:rsidRDefault="00640CA7" w:rsidP="0043472B">
            <w:pPr>
              <w:pStyle w:val="Header"/>
              <w:contextualSpacing/>
              <w:jc w:val="both"/>
              <w:rPr>
                <w:rFonts w:ascii="Calibri" w:hAnsi="Calibri"/>
                <w:bCs/>
                <w:szCs w:val="22"/>
              </w:rPr>
            </w:pPr>
          </w:p>
        </w:tc>
      </w:tr>
      <w:tr w:rsidR="00C0704D" w:rsidRPr="008C75E4" w14:paraId="26432C65" w14:textId="77777777" w:rsidTr="009775FC">
        <w:trPr>
          <w:jc w:val="center"/>
        </w:trPr>
        <w:tc>
          <w:tcPr>
            <w:tcW w:w="2837" w:type="dxa"/>
            <w:gridSpan w:val="4"/>
            <w:tcMar>
              <w:top w:w="57" w:type="dxa"/>
              <w:bottom w:w="57" w:type="dxa"/>
            </w:tcMar>
          </w:tcPr>
          <w:p w14:paraId="3A84A368"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0D7D982A" w14:textId="77777777"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4E639E">
              <w:rPr>
                <w:rFonts w:asciiTheme="minorHAnsi" w:hAnsiTheme="minorHAnsi"/>
                <w:bCs/>
                <w:szCs w:val="22"/>
              </w:rPr>
              <w:t>be granted.</w:t>
            </w:r>
          </w:p>
        </w:tc>
      </w:tr>
    </w:tbl>
    <w:p w14:paraId="7A0AEDD0" w14:textId="77777777" w:rsidR="0031197A" w:rsidRPr="008C75E4" w:rsidRDefault="00970FF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D338B" w14:textId="77777777" w:rsidR="002D32C6" w:rsidRDefault="002D32C6" w:rsidP="006D0B5F">
      <w:r>
        <w:separator/>
      </w:r>
    </w:p>
  </w:endnote>
  <w:endnote w:type="continuationSeparator" w:id="0">
    <w:p w14:paraId="56714DE9" w14:textId="77777777" w:rsidR="002D32C6" w:rsidRDefault="002D32C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86922" w14:textId="77777777" w:rsidR="002D32C6" w:rsidRDefault="002D32C6" w:rsidP="006D0B5F">
      <w:r>
        <w:separator/>
      </w:r>
    </w:p>
  </w:footnote>
  <w:footnote w:type="continuationSeparator" w:id="0">
    <w:p w14:paraId="6EA4DB7D" w14:textId="77777777" w:rsidR="002D32C6" w:rsidRDefault="002D32C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39C"/>
    <w:rsid w:val="000075DD"/>
    <w:rsid w:val="000109D5"/>
    <w:rsid w:val="00010AD2"/>
    <w:rsid w:val="00016A73"/>
    <w:rsid w:val="000267F9"/>
    <w:rsid w:val="00041FBF"/>
    <w:rsid w:val="00055B13"/>
    <w:rsid w:val="0006136E"/>
    <w:rsid w:val="0006520A"/>
    <w:rsid w:val="0008638E"/>
    <w:rsid w:val="00093471"/>
    <w:rsid w:val="00096654"/>
    <w:rsid w:val="000A037A"/>
    <w:rsid w:val="000A13A1"/>
    <w:rsid w:val="000A46A8"/>
    <w:rsid w:val="000A4B0D"/>
    <w:rsid w:val="000A55E8"/>
    <w:rsid w:val="000B5CB5"/>
    <w:rsid w:val="000C7A57"/>
    <w:rsid w:val="000D11A4"/>
    <w:rsid w:val="000F58AA"/>
    <w:rsid w:val="00101855"/>
    <w:rsid w:val="00103648"/>
    <w:rsid w:val="0010371E"/>
    <w:rsid w:val="001039F9"/>
    <w:rsid w:val="00106932"/>
    <w:rsid w:val="00120FA8"/>
    <w:rsid w:val="00124DD0"/>
    <w:rsid w:val="00130035"/>
    <w:rsid w:val="00132FCC"/>
    <w:rsid w:val="0013474E"/>
    <w:rsid w:val="00141512"/>
    <w:rsid w:val="0016428F"/>
    <w:rsid w:val="00164B55"/>
    <w:rsid w:val="00171D54"/>
    <w:rsid w:val="00172A7B"/>
    <w:rsid w:val="00174004"/>
    <w:rsid w:val="00175153"/>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541BE"/>
    <w:rsid w:val="00261E1A"/>
    <w:rsid w:val="00263B45"/>
    <w:rsid w:val="002840B2"/>
    <w:rsid w:val="00284480"/>
    <w:rsid w:val="0028751A"/>
    <w:rsid w:val="00291AA6"/>
    <w:rsid w:val="0029334A"/>
    <w:rsid w:val="002A01CF"/>
    <w:rsid w:val="002A239D"/>
    <w:rsid w:val="002A7DF7"/>
    <w:rsid w:val="002B7854"/>
    <w:rsid w:val="002C6277"/>
    <w:rsid w:val="002D32C6"/>
    <w:rsid w:val="002D4346"/>
    <w:rsid w:val="002D4DFD"/>
    <w:rsid w:val="002E2952"/>
    <w:rsid w:val="002E7762"/>
    <w:rsid w:val="002E7CC1"/>
    <w:rsid w:val="002F041D"/>
    <w:rsid w:val="002F2580"/>
    <w:rsid w:val="002F6780"/>
    <w:rsid w:val="002F7502"/>
    <w:rsid w:val="00301F0E"/>
    <w:rsid w:val="003137E0"/>
    <w:rsid w:val="00320A6F"/>
    <w:rsid w:val="00321B6E"/>
    <w:rsid w:val="003359D0"/>
    <w:rsid w:val="0034083D"/>
    <w:rsid w:val="003412BB"/>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A7D9C"/>
    <w:rsid w:val="003C0C2B"/>
    <w:rsid w:val="003C28E1"/>
    <w:rsid w:val="003C4118"/>
    <w:rsid w:val="003D6F7B"/>
    <w:rsid w:val="003E2151"/>
    <w:rsid w:val="003F16AA"/>
    <w:rsid w:val="003F16B4"/>
    <w:rsid w:val="003F3DB5"/>
    <w:rsid w:val="003F481A"/>
    <w:rsid w:val="00404C72"/>
    <w:rsid w:val="00410A7D"/>
    <w:rsid w:val="004124F1"/>
    <w:rsid w:val="00413615"/>
    <w:rsid w:val="0043472B"/>
    <w:rsid w:val="00435FC9"/>
    <w:rsid w:val="0044039F"/>
    <w:rsid w:val="00440CB6"/>
    <w:rsid w:val="00454754"/>
    <w:rsid w:val="004643EA"/>
    <w:rsid w:val="004654DD"/>
    <w:rsid w:val="00472615"/>
    <w:rsid w:val="00482042"/>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E639E"/>
    <w:rsid w:val="004F0649"/>
    <w:rsid w:val="004F1043"/>
    <w:rsid w:val="004F1E99"/>
    <w:rsid w:val="004F7FE9"/>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2930"/>
    <w:rsid w:val="00562F5F"/>
    <w:rsid w:val="005631B3"/>
    <w:rsid w:val="005633B0"/>
    <w:rsid w:val="005635FF"/>
    <w:rsid w:val="00563E70"/>
    <w:rsid w:val="00573B90"/>
    <w:rsid w:val="005747BC"/>
    <w:rsid w:val="00574C03"/>
    <w:rsid w:val="00583B63"/>
    <w:rsid w:val="00586075"/>
    <w:rsid w:val="005878FE"/>
    <w:rsid w:val="00593040"/>
    <w:rsid w:val="0059562A"/>
    <w:rsid w:val="005B0A0E"/>
    <w:rsid w:val="005D3432"/>
    <w:rsid w:val="005D709E"/>
    <w:rsid w:val="005D7F4B"/>
    <w:rsid w:val="005E1088"/>
    <w:rsid w:val="005E1241"/>
    <w:rsid w:val="005E1815"/>
    <w:rsid w:val="005E1C6C"/>
    <w:rsid w:val="005E65DF"/>
    <w:rsid w:val="005F1593"/>
    <w:rsid w:val="005F5A32"/>
    <w:rsid w:val="005F5A3A"/>
    <w:rsid w:val="00604214"/>
    <w:rsid w:val="006126D1"/>
    <w:rsid w:val="006274F5"/>
    <w:rsid w:val="00631CE4"/>
    <w:rsid w:val="006326A2"/>
    <w:rsid w:val="00640CA7"/>
    <w:rsid w:val="00665C24"/>
    <w:rsid w:val="00690EC3"/>
    <w:rsid w:val="00692B60"/>
    <w:rsid w:val="00694BD3"/>
    <w:rsid w:val="00695F88"/>
    <w:rsid w:val="006A4B40"/>
    <w:rsid w:val="006A71AD"/>
    <w:rsid w:val="006B02EC"/>
    <w:rsid w:val="006C126E"/>
    <w:rsid w:val="006C2BFA"/>
    <w:rsid w:val="006C4F63"/>
    <w:rsid w:val="006D0B5F"/>
    <w:rsid w:val="006D4E58"/>
    <w:rsid w:val="006D7624"/>
    <w:rsid w:val="006E6AB0"/>
    <w:rsid w:val="006F137D"/>
    <w:rsid w:val="006F2FEA"/>
    <w:rsid w:val="006F4D38"/>
    <w:rsid w:val="0070054B"/>
    <w:rsid w:val="00705690"/>
    <w:rsid w:val="00706480"/>
    <w:rsid w:val="00710DBB"/>
    <w:rsid w:val="00716AF6"/>
    <w:rsid w:val="00725F1C"/>
    <w:rsid w:val="007322ED"/>
    <w:rsid w:val="00734E4F"/>
    <w:rsid w:val="007430C8"/>
    <w:rsid w:val="00746525"/>
    <w:rsid w:val="00755FCC"/>
    <w:rsid w:val="00776AE2"/>
    <w:rsid w:val="007921CD"/>
    <w:rsid w:val="007926E3"/>
    <w:rsid w:val="007A0928"/>
    <w:rsid w:val="007A3ADF"/>
    <w:rsid w:val="007C5713"/>
    <w:rsid w:val="007C791C"/>
    <w:rsid w:val="007D2D39"/>
    <w:rsid w:val="007D39C6"/>
    <w:rsid w:val="007D6D02"/>
    <w:rsid w:val="007D7302"/>
    <w:rsid w:val="007D7DF4"/>
    <w:rsid w:val="007E0BCB"/>
    <w:rsid w:val="007E0D23"/>
    <w:rsid w:val="007F196D"/>
    <w:rsid w:val="00805895"/>
    <w:rsid w:val="008075CB"/>
    <w:rsid w:val="00811771"/>
    <w:rsid w:val="00815258"/>
    <w:rsid w:val="008154DD"/>
    <w:rsid w:val="0081646E"/>
    <w:rsid w:val="00831075"/>
    <w:rsid w:val="00835B4D"/>
    <w:rsid w:val="0084216B"/>
    <w:rsid w:val="008542DE"/>
    <w:rsid w:val="00854600"/>
    <w:rsid w:val="00861647"/>
    <w:rsid w:val="008638DE"/>
    <w:rsid w:val="008643DD"/>
    <w:rsid w:val="00883142"/>
    <w:rsid w:val="00884D36"/>
    <w:rsid w:val="00891182"/>
    <w:rsid w:val="008A28C8"/>
    <w:rsid w:val="008B3CFA"/>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06A2"/>
    <w:rsid w:val="009461A2"/>
    <w:rsid w:val="00947364"/>
    <w:rsid w:val="009565F5"/>
    <w:rsid w:val="00965128"/>
    <w:rsid w:val="00967113"/>
    <w:rsid w:val="00970417"/>
    <w:rsid w:val="00970A9B"/>
    <w:rsid w:val="00970FF7"/>
    <w:rsid w:val="009775FC"/>
    <w:rsid w:val="009825FF"/>
    <w:rsid w:val="00985097"/>
    <w:rsid w:val="00994EF1"/>
    <w:rsid w:val="009A2F73"/>
    <w:rsid w:val="009A6574"/>
    <w:rsid w:val="009B2C97"/>
    <w:rsid w:val="009B5A2C"/>
    <w:rsid w:val="009B749F"/>
    <w:rsid w:val="009C4BCF"/>
    <w:rsid w:val="009C7F61"/>
    <w:rsid w:val="009E4064"/>
    <w:rsid w:val="009E4296"/>
    <w:rsid w:val="009E6A8B"/>
    <w:rsid w:val="009F2222"/>
    <w:rsid w:val="009F79B0"/>
    <w:rsid w:val="00A03FA4"/>
    <w:rsid w:val="00A04A96"/>
    <w:rsid w:val="00A11617"/>
    <w:rsid w:val="00A30351"/>
    <w:rsid w:val="00A33747"/>
    <w:rsid w:val="00A40070"/>
    <w:rsid w:val="00A42E82"/>
    <w:rsid w:val="00A4649D"/>
    <w:rsid w:val="00A46EE9"/>
    <w:rsid w:val="00A559FB"/>
    <w:rsid w:val="00A55E83"/>
    <w:rsid w:val="00A579BB"/>
    <w:rsid w:val="00A63D55"/>
    <w:rsid w:val="00A67C5D"/>
    <w:rsid w:val="00A8254C"/>
    <w:rsid w:val="00A82EA2"/>
    <w:rsid w:val="00A8441B"/>
    <w:rsid w:val="00A85EB0"/>
    <w:rsid w:val="00A9088C"/>
    <w:rsid w:val="00A9168C"/>
    <w:rsid w:val="00A95D89"/>
    <w:rsid w:val="00AB2370"/>
    <w:rsid w:val="00AB2D43"/>
    <w:rsid w:val="00AB3243"/>
    <w:rsid w:val="00AB3437"/>
    <w:rsid w:val="00AB5232"/>
    <w:rsid w:val="00AD5FBF"/>
    <w:rsid w:val="00AD627A"/>
    <w:rsid w:val="00AE10A5"/>
    <w:rsid w:val="00AE60D2"/>
    <w:rsid w:val="00AE7352"/>
    <w:rsid w:val="00AE7B82"/>
    <w:rsid w:val="00B02036"/>
    <w:rsid w:val="00B02CBA"/>
    <w:rsid w:val="00B042B2"/>
    <w:rsid w:val="00B07260"/>
    <w:rsid w:val="00B10A05"/>
    <w:rsid w:val="00B14DDC"/>
    <w:rsid w:val="00B245A6"/>
    <w:rsid w:val="00B30A5E"/>
    <w:rsid w:val="00B31505"/>
    <w:rsid w:val="00B434E0"/>
    <w:rsid w:val="00B443F7"/>
    <w:rsid w:val="00B45D11"/>
    <w:rsid w:val="00B6269C"/>
    <w:rsid w:val="00B72820"/>
    <w:rsid w:val="00B7323F"/>
    <w:rsid w:val="00B74C73"/>
    <w:rsid w:val="00B82F0E"/>
    <w:rsid w:val="00B86842"/>
    <w:rsid w:val="00B93EB5"/>
    <w:rsid w:val="00B96F5A"/>
    <w:rsid w:val="00BA2247"/>
    <w:rsid w:val="00BA5D97"/>
    <w:rsid w:val="00BA6B19"/>
    <w:rsid w:val="00BB12A3"/>
    <w:rsid w:val="00BB1C52"/>
    <w:rsid w:val="00BB2A50"/>
    <w:rsid w:val="00BC1E48"/>
    <w:rsid w:val="00BD3F03"/>
    <w:rsid w:val="00BD4102"/>
    <w:rsid w:val="00BD6206"/>
    <w:rsid w:val="00BF1898"/>
    <w:rsid w:val="00C01CF1"/>
    <w:rsid w:val="00C02A4A"/>
    <w:rsid w:val="00C03259"/>
    <w:rsid w:val="00C065A2"/>
    <w:rsid w:val="00C0704D"/>
    <w:rsid w:val="00C159DD"/>
    <w:rsid w:val="00C214A6"/>
    <w:rsid w:val="00C24A51"/>
    <w:rsid w:val="00C25722"/>
    <w:rsid w:val="00C33E76"/>
    <w:rsid w:val="00C351D8"/>
    <w:rsid w:val="00C44E40"/>
    <w:rsid w:val="00C46426"/>
    <w:rsid w:val="00C50517"/>
    <w:rsid w:val="00C618DB"/>
    <w:rsid w:val="00C635A1"/>
    <w:rsid w:val="00C6456D"/>
    <w:rsid w:val="00C65DD8"/>
    <w:rsid w:val="00C847C5"/>
    <w:rsid w:val="00C93384"/>
    <w:rsid w:val="00C935AA"/>
    <w:rsid w:val="00CA28BA"/>
    <w:rsid w:val="00CB3674"/>
    <w:rsid w:val="00CB66DD"/>
    <w:rsid w:val="00CD1729"/>
    <w:rsid w:val="00CD2E03"/>
    <w:rsid w:val="00CD38B1"/>
    <w:rsid w:val="00CD5902"/>
    <w:rsid w:val="00CD7101"/>
    <w:rsid w:val="00CF4844"/>
    <w:rsid w:val="00D02F83"/>
    <w:rsid w:val="00D102D9"/>
    <w:rsid w:val="00D1063F"/>
    <w:rsid w:val="00D10C9B"/>
    <w:rsid w:val="00D11007"/>
    <w:rsid w:val="00D1420C"/>
    <w:rsid w:val="00D14224"/>
    <w:rsid w:val="00D15DF8"/>
    <w:rsid w:val="00D17A3B"/>
    <w:rsid w:val="00D204D0"/>
    <w:rsid w:val="00D2076E"/>
    <w:rsid w:val="00D23470"/>
    <w:rsid w:val="00D2449B"/>
    <w:rsid w:val="00D24B7E"/>
    <w:rsid w:val="00D2570D"/>
    <w:rsid w:val="00D40AC3"/>
    <w:rsid w:val="00D54384"/>
    <w:rsid w:val="00D54E67"/>
    <w:rsid w:val="00D54F48"/>
    <w:rsid w:val="00D55B3D"/>
    <w:rsid w:val="00D56225"/>
    <w:rsid w:val="00D632BB"/>
    <w:rsid w:val="00D63D9C"/>
    <w:rsid w:val="00D80310"/>
    <w:rsid w:val="00D82FD6"/>
    <w:rsid w:val="00D83D2D"/>
    <w:rsid w:val="00D9608A"/>
    <w:rsid w:val="00D96DF7"/>
    <w:rsid w:val="00D9721D"/>
    <w:rsid w:val="00D97AA3"/>
    <w:rsid w:val="00DA27B6"/>
    <w:rsid w:val="00DA40D1"/>
    <w:rsid w:val="00DC3C8A"/>
    <w:rsid w:val="00DC5FBB"/>
    <w:rsid w:val="00DC7643"/>
    <w:rsid w:val="00DD62F6"/>
    <w:rsid w:val="00DD7E97"/>
    <w:rsid w:val="00DE740E"/>
    <w:rsid w:val="00DF42DA"/>
    <w:rsid w:val="00E022DA"/>
    <w:rsid w:val="00E03AFD"/>
    <w:rsid w:val="00E0485E"/>
    <w:rsid w:val="00E06CD6"/>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920C9"/>
    <w:rsid w:val="00EA09F9"/>
    <w:rsid w:val="00EA1673"/>
    <w:rsid w:val="00EA6D57"/>
    <w:rsid w:val="00EB7D74"/>
    <w:rsid w:val="00EC048F"/>
    <w:rsid w:val="00EC23C7"/>
    <w:rsid w:val="00ED00B7"/>
    <w:rsid w:val="00ED1B82"/>
    <w:rsid w:val="00ED5DDE"/>
    <w:rsid w:val="00EE7CAB"/>
    <w:rsid w:val="00EF1341"/>
    <w:rsid w:val="00EF44E6"/>
    <w:rsid w:val="00EF5101"/>
    <w:rsid w:val="00EF7B30"/>
    <w:rsid w:val="00F012FA"/>
    <w:rsid w:val="00F055D3"/>
    <w:rsid w:val="00F129DD"/>
    <w:rsid w:val="00F16D0F"/>
    <w:rsid w:val="00F2340B"/>
    <w:rsid w:val="00F308B2"/>
    <w:rsid w:val="00F32789"/>
    <w:rsid w:val="00F32831"/>
    <w:rsid w:val="00F4140E"/>
    <w:rsid w:val="00F71D53"/>
    <w:rsid w:val="00F731F5"/>
    <w:rsid w:val="00F75F59"/>
    <w:rsid w:val="00F804C4"/>
    <w:rsid w:val="00F8201E"/>
    <w:rsid w:val="00F874F3"/>
    <w:rsid w:val="00F92FC8"/>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532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2003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52D6-E104-484E-8B3A-37499769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2021-03-19T18:02:00Z</dcterms:created>
  <dcterms:modified xsi:type="dcterms:W3CDTF">2021-03-19T18:02:00Z</dcterms:modified>
</cp:coreProperties>
</file>