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5AFC4F" w14:textId="77777777" w:rsidR="002F3ADA" w:rsidRDefault="002F3ADA">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14:paraId="7E51DEA7" w14:textId="77777777">
        <w:trPr>
          <w:cantSplit/>
        </w:trPr>
        <w:tc>
          <w:tcPr>
            <w:tcW w:w="6983" w:type="dxa"/>
            <w:gridSpan w:val="4"/>
          </w:tcPr>
          <w:p w14:paraId="4A8E69CB" w14:textId="77777777"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14:paraId="547D7DC4" w14:textId="77777777" w:rsidR="002F3ADA" w:rsidRPr="00DD62CA" w:rsidRDefault="002F3ADA">
            <w:pPr>
              <w:rPr>
                <w:rFonts w:ascii="Calibri" w:hAnsi="Calibri"/>
                <w:sz w:val="24"/>
                <w:szCs w:val="24"/>
              </w:rPr>
            </w:pPr>
          </w:p>
        </w:tc>
        <w:tc>
          <w:tcPr>
            <w:tcW w:w="1713" w:type="dxa"/>
          </w:tcPr>
          <w:p w14:paraId="6D4EAD0E" w14:textId="77777777" w:rsidR="002F3ADA" w:rsidRPr="00DD62CA" w:rsidRDefault="002F3ADA">
            <w:pPr>
              <w:rPr>
                <w:rFonts w:ascii="Calibri" w:hAnsi="Calibri"/>
                <w:sz w:val="24"/>
                <w:szCs w:val="24"/>
              </w:rPr>
            </w:pPr>
          </w:p>
        </w:tc>
      </w:tr>
      <w:tr w:rsidR="002F3ADA" w:rsidRPr="00DD62CA" w14:paraId="46EC4348" w14:textId="77777777">
        <w:trPr>
          <w:cantSplit/>
        </w:trPr>
        <w:tc>
          <w:tcPr>
            <w:tcW w:w="4123" w:type="dxa"/>
            <w:gridSpan w:val="2"/>
          </w:tcPr>
          <w:p w14:paraId="25D7B484" w14:textId="77777777"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14:paraId="5F34EB91" w14:textId="77777777" w:rsidR="002F3ADA" w:rsidRPr="00DD62CA" w:rsidRDefault="002F3ADA">
            <w:pPr>
              <w:rPr>
                <w:rFonts w:ascii="Calibri" w:hAnsi="Calibri"/>
                <w:sz w:val="24"/>
                <w:szCs w:val="24"/>
              </w:rPr>
            </w:pPr>
          </w:p>
        </w:tc>
        <w:tc>
          <w:tcPr>
            <w:tcW w:w="1404" w:type="dxa"/>
          </w:tcPr>
          <w:p w14:paraId="0C3DFBAF" w14:textId="77777777" w:rsidR="002F3ADA" w:rsidRPr="00DD62CA" w:rsidRDefault="002F3ADA">
            <w:pPr>
              <w:rPr>
                <w:rFonts w:ascii="Calibri" w:hAnsi="Calibri"/>
                <w:sz w:val="24"/>
                <w:szCs w:val="24"/>
              </w:rPr>
            </w:pPr>
          </w:p>
        </w:tc>
        <w:tc>
          <w:tcPr>
            <w:tcW w:w="1713" w:type="dxa"/>
          </w:tcPr>
          <w:p w14:paraId="40ED3287" w14:textId="77777777" w:rsidR="002F3ADA" w:rsidRPr="00DD62CA" w:rsidRDefault="002F3ADA">
            <w:pPr>
              <w:rPr>
                <w:rFonts w:ascii="Calibri" w:hAnsi="Calibri"/>
                <w:sz w:val="24"/>
                <w:szCs w:val="24"/>
              </w:rPr>
            </w:pPr>
          </w:p>
        </w:tc>
        <w:tc>
          <w:tcPr>
            <w:tcW w:w="1713" w:type="dxa"/>
          </w:tcPr>
          <w:p w14:paraId="66B84998" w14:textId="77777777" w:rsidR="002F3ADA" w:rsidRPr="00DD62CA" w:rsidRDefault="002F3ADA">
            <w:pPr>
              <w:rPr>
                <w:rFonts w:ascii="Calibri" w:hAnsi="Calibri"/>
                <w:sz w:val="24"/>
                <w:szCs w:val="24"/>
              </w:rPr>
            </w:pPr>
          </w:p>
        </w:tc>
      </w:tr>
      <w:tr w:rsidR="00C00AD7" w:rsidRPr="00DD62CA" w14:paraId="54DA63B9" w14:textId="77777777" w:rsidTr="00111C12">
        <w:trPr>
          <w:cantSplit/>
        </w:trPr>
        <w:tc>
          <w:tcPr>
            <w:tcW w:w="6983" w:type="dxa"/>
            <w:gridSpan w:val="4"/>
          </w:tcPr>
          <w:p w14:paraId="70DDECAE" w14:textId="77777777"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14:paraId="0CCDD303" w14:textId="77777777" w:rsidR="00C00AD7" w:rsidRPr="00DD62CA" w:rsidRDefault="00C00AD7">
            <w:pPr>
              <w:rPr>
                <w:rFonts w:ascii="Calibri" w:hAnsi="Calibri"/>
                <w:sz w:val="24"/>
                <w:szCs w:val="24"/>
              </w:rPr>
            </w:pPr>
          </w:p>
        </w:tc>
        <w:tc>
          <w:tcPr>
            <w:tcW w:w="1713" w:type="dxa"/>
          </w:tcPr>
          <w:p w14:paraId="4F24E10C" w14:textId="77777777" w:rsidR="00C00AD7" w:rsidRPr="00DD62CA" w:rsidRDefault="00C00AD7">
            <w:pPr>
              <w:rPr>
                <w:rFonts w:ascii="Calibri" w:hAnsi="Calibri"/>
                <w:sz w:val="24"/>
                <w:szCs w:val="24"/>
              </w:rPr>
            </w:pPr>
          </w:p>
        </w:tc>
      </w:tr>
      <w:tr w:rsidR="00C00AD7" w:rsidRPr="00DD62CA" w14:paraId="5A103504" w14:textId="77777777" w:rsidTr="00111C12">
        <w:trPr>
          <w:cantSplit/>
        </w:trPr>
        <w:tc>
          <w:tcPr>
            <w:tcW w:w="8696" w:type="dxa"/>
            <w:gridSpan w:val="5"/>
            <w:tcBorders>
              <w:bottom w:val="single" w:sz="6" w:space="0" w:color="auto"/>
            </w:tcBorders>
          </w:tcPr>
          <w:p w14:paraId="59308C4B" w14:textId="77777777"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proofErr w:type="gramStart"/>
            <w:r w:rsidR="006F03C4">
              <w:rPr>
                <w:rFonts w:ascii="Calibri" w:hAnsi="Calibri"/>
                <w:sz w:val="24"/>
                <w:szCs w:val="24"/>
              </w:rPr>
              <w:t>www.ribblevalley.gov.uk  planning@ribblevalley.gov.uk</w:t>
            </w:r>
            <w:proofErr w:type="gramEnd"/>
          </w:p>
        </w:tc>
        <w:tc>
          <w:tcPr>
            <w:tcW w:w="1713" w:type="dxa"/>
            <w:tcBorders>
              <w:bottom w:val="single" w:sz="6" w:space="0" w:color="auto"/>
            </w:tcBorders>
          </w:tcPr>
          <w:p w14:paraId="3682FC27" w14:textId="77777777" w:rsidR="00C00AD7" w:rsidRPr="00DD62CA" w:rsidRDefault="00C00AD7">
            <w:pPr>
              <w:rPr>
                <w:rFonts w:ascii="Calibri" w:hAnsi="Calibri"/>
                <w:sz w:val="24"/>
                <w:szCs w:val="24"/>
              </w:rPr>
            </w:pPr>
          </w:p>
        </w:tc>
      </w:tr>
      <w:tr w:rsidR="00C00AD7" w:rsidRPr="00DD62CA" w14:paraId="0664C80E" w14:textId="77777777" w:rsidTr="00111C12">
        <w:trPr>
          <w:cantSplit/>
        </w:trPr>
        <w:tc>
          <w:tcPr>
            <w:tcW w:w="5579" w:type="dxa"/>
            <w:gridSpan w:val="3"/>
          </w:tcPr>
          <w:p w14:paraId="3ACEB3EB" w14:textId="77777777"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14:paraId="26D91391" w14:textId="77777777" w:rsidR="00C00AD7" w:rsidRPr="00DD62CA" w:rsidRDefault="00C00AD7">
            <w:pPr>
              <w:rPr>
                <w:rFonts w:ascii="Calibri" w:hAnsi="Calibri"/>
                <w:sz w:val="24"/>
                <w:szCs w:val="24"/>
              </w:rPr>
            </w:pPr>
          </w:p>
        </w:tc>
        <w:tc>
          <w:tcPr>
            <w:tcW w:w="1713" w:type="dxa"/>
          </w:tcPr>
          <w:p w14:paraId="70D0694E" w14:textId="77777777" w:rsidR="00C00AD7" w:rsidRPr="00DD62CA" w:rsidRDefault="00C00AD7">
            <w:pPr>
              <w:rPr>
                <w:rFonts w:ascii="Calibri" w:hAnsi="Calibri"/>
                <w:sz w:val="24"/>
                <w:szCs w:val="24"/>
              </w:rPr>
            </w:pPr>
          </w:p>
        </w:tc>
      </w:tr>
      <w:tr w:rsidR="002F3ADA" w:rsidRPr="00DD62CA" w14:paraId="471D83C7" w14:textId="77777777">
        <w:trPr>
          <w:cantSplit/>
        </w:trPr>
        <w:tc>
          <w:tcPr>
            <w:tcW w:w="10409" w:type="dxa"/>
            <w:gridSpan w:val="6"/>
          </w:tcPr>
          <w:p w14:paraId="635B7828" w14:textId="77777777"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14:paraId="24599988" w14:textId="77777777">
        <w:trPr>
          <w:cantSplit/>
        </w:trPr>
        <w:tc>
          <w:tcPr>
            <w:tcW w:w="2410" w:type="dxa"/>
          </w:tcPr>
          <w:p w14:paraId="52553CB0" w14:textId="77777777"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14:paraId="2B060C26" w14:textId="77777777" w:rsidR="002F3ADA" w:rsidRPr="00DD62CA" w:rsidRDefault="00C85C97">
            <w:pPr>
              <w:pStyle w:val="addresses"/>
              <w:rPr>
                <w:rFonts w:ascii="Calibri" w:hAnsi="Calibri"/>
                <w:sz w:val="24"/>
                <w:szCs w:val="24"/>
              </w:rPr>
            </w:pPr>
            <w:r>
              <w:rPr>
                <w:rFonts w:ascii="Calibri" w:hAnsi="Calibri"/>
                <w:sz w:val="24"/>
                <w:szCs w:val="24"/>
              </w:rPr>
              <w:t>3/2021/0088</w:t>
            </w:r>
          </w:p>
        </w:tc>
        <w:tc>
          <w:tcPr>
            <w:tcW w:w="1404" w:type="dxa"/>
          </w:tcPr>
          <w:p w14:paraId="220CC9F9" w14:textId="77777777" w:rsidR="002F3ADA" w:rsidRPr="00DD62CA" w:rsidRDefault="002F3ADA">
            <w:pPr>
              <w:rPr>
                <w:rFonts w:ascii="Calibri" w:hAnsi="Calibri"/>
                <w:sz w:val="24"/>
                <w:szCs w:val="24"/>
              </w:rPr>
            </w:pPr>
          </w:p>
        </w:tc>
        <w:tc>
          <w:tcPr>
            <w:tcW w:w="1713" w:type="dxa"/>
          </w:tcPr>
          <w:p w14:paraId="5FAD29D3" w14:textId="77777777" w:rsidR="002F3ADA" w:rsidRPr="00DD62CA" w:rsidRDefault="002F3ADA">
            <w:pPr>
              <w:rPr>
                <w:rFonts w:ascii="Calibri" w:hAnsi="Calibri"/>
                <w:sz w:val="24"/>
                <w:szCs w:val="24"/>
              </w:rPr>
            </w:pPr>
          </w:p>
        </w:tc>
        <w:tc>
          <w:tcPr>
            <w:tcW w:w="1713" w:type="dxa"/>
          </w:tcPr>
          <w:p w14:paraId="112A71BA" w14:textId="77777777" w:rsidR="002F3ADA" w:rsidRPr="00DD62CA" w:rsidRDefault="002F3ADA">
            <w:pPr>
              <w:rPr>
                <w:rFonts w:ascii="Calibri" w:hAnsi="Calibri"/>
                <w:sz w:val="24"/>
                <w:szCs w:val="24"/>
              </w:rPr>
            </w:pPr>
          </w:p>
        </w:tc>
      </w:tr>
      <w:tr w:rsidR="002F3ADA" w:rsidRPr="00DD62CA" w14:paraId="6CCC1BFA" w14:textId="77777777">
        <w:trPr>
          <w:cantSplit/>
        </w:trPr>
        <w:tc>
          <w:tcPr>
            <w:tcW w:w="2410" w:type="dxa"/>
          </w:tcPr>
          <w:p w14:paraId="1C63A949" w14:textId="77777777"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14:paraId="366215CF" w14:textId="77777777" w:rsidR="002F3ADA" w:rsidRPr="00DD62CA" w:rsidRDefault="00C85C97">
            <w:pPr>
              <w:rPr>
                <w:rFonts w:ascii="Calibri" w:hAnsi="Calibri"/>
                <w:sz w:val="24"/>
                <w:szCs w:val="24"/>
              </w:rPr>
            </w:pPr>
            <w:r>
              <w:rPr>
                <w:rFonts w:ascii="Calibri" w:hAnsi="Calibri"/>
                <w:sz w:val="24"/>
                <w:szCs w:val="24"/>
              </w:rPr>
              <w:t>29 March 2021</w:t>
            </w:r>
          </w:p>
        </w:tc>
        <w:tc>
          <w:tcPr>
            <w:tcW w:w="1404" w:type="dxa"/>
          </w:tcPr>
          <w:p w14:paraId="6BEB7A31" w14:textId="77777777" w:rsidR="002F3ADA" w:rsidRPr="00DD62CA" w:rsidRDefault="002F3ADA">
            <w:pPr>
              <w:rPr>
                <w:rFonts w:ascii="Calibri" w:hAnsi="Calibri"/>
                <w:sz w:val="24"/>
                <w:szCs w:val="24"/>
              </w:rPr>
            </w:pPr>
          </w:p>
        </w:tc>
        <w:tc>
          <w:tcPr>
            <w:tcW w:w="1713" w:type="dxa"/>
          </w:tcPr>
          <w:p w14:paraId="43BB9B64" w14:textId="77777777" w:rsidR="002F3ADA" w:rsidRPr="00DD62CA" w:rsidRDefault="002F3ADA">
            <w:pPr>
              <w:rPr>
                <w:rFonts w:ascii="Calibri" w:hAnsi="Calibri"/>
                <w:sz w:val="24"/>
                <w:szCs w:val="24"/>
              </w:rPr>
            </w:pPr>
          </w:p>
        </w:tc>
        <w:tc>
          <w:tcPr>
            <w:tcW w:w="1713" w:type="dxa"/>
          </w:tcPr>
          <w:p w14:paraId="0F453342" w14:textId="77777777" w:rsidR="002F3ADA" w:rsidRPr="00DD62CA" w:rsidRDefault="002F3ADA">
            <w:pPr>
              <w:rPr>
                <w:rFonts w:ascii="Calibri" w:hAnsi="Calibri"/>
                <w:sz w:val="24"/>
                <w:szCs w:val="24"/>
              </w:rPr>
            </w:pPr>
          </w:p>
        </w:tc>
      </w:tr>
      <w:tr w:rsidR="002F3ADA" w:rsidRPr="00DD62CA" w14:paraId="1304A40D" w14:textId="77777777">
        <w:trPr>
          <w:cantSplit/>
        </w:trPr>
        <w:tc>
          <w:tcPr>
            <w:tcW w:w="2410" w:type="dxa"/>
          </w:tcPr>
          <w:p w14:paraId="6D5A3E14" w14:textId="77777777"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14:paraId="3A0C73A3" w14:textId="77777777" w:rsidR="002F3ADA" w:rsidRPr="00DD62CA" w:rsidRDefault="00C85C97">
            <w:pPr>
              <w:rPr>
                <w:rFonts w:ascii="Calibri" w:hAnsi="Calibri"/>
                <w:sz w:val="24"/>
                <w:szCs w:val="24"/>
              </w:rPr>
            </w:pPr>
            <w:r>
              <w:rPr>
                <w:rFonts w:ascii="Calibri" w:hAnsi="Calibri"/>
                <w:sz w:val="24"/>
                <w:szCs w:val="24"/>
              </w:rPr>
              <w:t>04/02/2021</w:t>
            </w:r>
          </w:p>
        </w:tc>
        <w:tc>
          <w:tcPr>
            <w:tcW w:w="1404" w:type="dxa"/>
          </w:tcPr>
          <w:p w14:paraId="0ABCFD20" w14:textId="77777777" w:rsidR="002F3ADA" w:rsidRPr="00DD62CA" w:rsidRDefault="002F3ADA">
            <w:pPr>
              <w:rPr>
                <w:rFonts w:ascii="Calibri" w:hAnsi="Calibri"/>
                <w:sz w:val="24"/>
                <w:szCs w:val="24"/>
              </w:rPr>
            </w:pPr>
          </w:p>
        </w:tc>
        <w:tc>
          <w:tcPr>
            <w:tcW w:w="1713" w:type="dxa"/>
          </w:tcPr>
          <w:p w14:paraId="0F475DFD" w14:textId="77777777" w:rsidR="002F3ADA" w:rsidRPr="00DD62CA" w:rsidRDefault="002F3ADA">
            <w:pPr>
              <w:rPr>
                <w:rFonts w:ascii="Calibri" w:hAnsi="Calibri"/>
                <w:sz w:val="24"/>
                <w:szCs w:val="24"/>
              </w:rPr>
            </w:pPr>
          </w:p>
        </w:tc>
        <w:tc>
          <w:tcPr>
            <w:tcW w:w="1713" w:type="dxa"/>
          </w:tcPr>
          <w:p w14:paraId="3FED7094" w14:textId="77777777" w:rsidR="002F3ADA" w:rsidRPr="00DD62CA" w:rsidRDefault="002F3ADA">
            <w:pPr>
              <w:rPr>
                <w:rFonts w:ascii="Calibri" w:hAnsi="Calibri"/>
                <w:sz w:val="24"/>
                <w:szCs w:val="24"/>
              </w:rPr>
            </w:pPr>
          </w:p>
        </w:tc>
      </w:tr>
      <w:tr w:rsidR="002F3ADA" w:rsidRPr="00DD62CA" w14:paraId="55F12F1C" w14:textId="77777777">
        <w:trPr>
          <w:cantSplit/>
        </w:trPr>
        <w:tc>
          <w:tcPr>
            <w:tcW w:w="10409" w:type="dxa"/>
            <w:gridSpan w:val="6"/>
          </w:tcPr>
          <w:p w14:paraId="341648BC" w14:textId="77777777" w:rsidR="002F3ADA" w:rsidRPr="00DD62CA" w:rsidRDefault="002F3ADA">
            <w:pPr>
              <w:rPr>
                <w:rFonts w:ascii="Calibri" w:hAnsi="Calibri"/>
                <w:sz w:val="24"/>
                <w:szCs w:val="24"/>
              </w:rPr>
            </w:pPr>
          </w:p>
        </w:tc>
      </w:tr>
      <w:tr w:rsidR="002F3ADA" w:rsidRPr="00DD62CA" w14:paraId="50418B6D" w14:textId="77777777">
        <w:trPr>
          <w:cantSplit/>
        </w:trPr>
        <w:tc>
          <w:tcPr>
            <w:tcW w:w="2410" w:type="dxa"/>
          </w:tcPr>
          <w:p w14:paraId="20A924B5" w14:textId="77777777"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14:paraId="13F1FDF0" w14:textId="77777777" w:rsidR="002F3ADA" w:rsidRPr="00DD62CA" w:rsidRDefault="002F3ADA">
            <w:pPr>
              <w:rPr>
                <w:rFonts w:ascii="Calibri" w:hAnsi="Calibri"/>
                <w:sz w:val="24"/>
                <w:szCs w:val="24"/>
              </w:rPr>
            </w:pPr>
          </w:p>
        </w:tc>
        <w:tc>
          <w:tcPr>
            <w:tcW w:w="1456" w:type="dxa"/>
          </w:tcPr>
          <w:p w14:paraId="45A78CEB" w14:textId="77777777" w:rsidR="002F3ADA" w:rsidRPr="00DD62CA" w:rsidRDefault="002F3ADA">
            <w:pPr>
              <w:rPr>
                <w:rFonts w:ascii="Calibri" w:hAnsi="Calibri"/>
                <w:sz w:val="24"/>
                <w:szCs w:val="24"/>
              </w:rPr>
            </w:pPr>
          </w:p>
        </w:tc>
        <w:tc>
          <w:tcPr>
            <w:tcW w:w="1404" w:type="dxa"/>
          </w:tcPr>
          <w:p w14:paraId="47D5FE12" w14:textId="77777777"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14:paraId="7780C530" w14:textId="77777777" w:rsidR="002F3ADA" w:rsidRPr="00DD62CA" w:rsidRDefault="002F3ADA">
            <w:pPr>
              <w:rPr>
                <w:rFonts w:ascii="Calibri" w:hAnsi="Calibri"/>
                <w:sz w:val="24"/>
                <w:szCs w:val="24"/>
              </w:rPr>
            </w:pPr>
          </w:p>
        </w:tc>
        <w:tc>
          <w:tcPr>
            <w:tcW w:w="1713" w:type="dxa"/>
          </w:tcPr>
          <w:p w14:paraId="2219BBAC" w14:textId="77777777" w:rsidR="002F3ADA" w:rsidRPr="00DD62CA" w:rsidRDefault="002F3ADA">
            <w:pPr>
              <w:rPr>
                <w:rFonts w:ascii="Calibri" w:hAnsi="Calibri"/>
                <w:sz w:val="24"/>
                <w:szCs w:val="24"/>
              </w:rPr>
            </w:pPr>
          </w:p>
        </w:tc>
      </w:tr>
      <w:tr w:rsidR="002F3ADA" w:rsidRPr="00DD62CA" w14:paraId="457C758F" w14:textId="77777777">
        <w:trPr>
          <w:cantSplit/>
        </w:trPr>
        <w:tc>
          <w:tcPr>
            <w:tcW w:w="4123" w:type="dxa"/>
            <w:gridSpan w:val="2"/>
            <w:vMerge w:val="restart"/>
            <w:tcBorders>
              <w:bottom w:val="single" w:sz="4" w:space="0" w:color="auto"/>
            </w:tcBorders>
          </w:tcPr>
          <w:p w14:paraId="7D8EBB8C" w14:textId="77777777" w:rsidR="002F3ADA" w:rsidRPr="00DD62CA" w:rsidRDefault="00C85C97">
            <w:pPr>
              <w:rPr>
                <w:rFonts w:ascii="Calibri" w:hAnsi="Calibri"/>
                <w:sz w:val="24"/>
                <w:szCs w:val="24"/>
              </w:rPr>
            </w:pPr>
            <w:r>
              <w:rPr>
                <w:rFonts w:ascii="Calibri" w:hAnsi="Calibri"/>
                <w:sz w:val="24"/>
                <w:szCs w:val="24"/>
              </w:rPr>
              <w:t>Mr Matthew Sharpe</w:t>
            </w:r>
          </w:p>
          <w:p w14:paraId="67BDD9BA" w14:textId="77777777" w:rsidR="00C85C97" w:rsidRDefault="00C85C97">
            <w:pPr>
              <w:rPr>
                <w:rFonts w:ascii="Calibri" w:hAnsi="Calibri"/>
                <w:sz w:val="24"/>
                <w:szCs w:val="24"/>
              </w:rPr>
            </w:pPr>
            <w:proofErr w:type="spellStart"/>
            <w:r>
              <w:rPr>
                <w:rFonts w:ascii="Calibri" w:hAnsi="Calibri"/>
                <w:sz w:val="24"/>
                <w:szCs w:val="24"/>
              </w:rPr>
              <w:t>Loftrans</w:t>
            </w:r>
            <w:proofErr w:type="spellEnd"/>
            <w:r>
              <w:rPr>
                <w:rFonts w:ascii="Calibri" w:hAnsi="Calibri"/>
                <w:sz w:val="24"/>
                <w:szCs w:val="24"/>
              </w:rPr>
              <w:t xml:space="preserve"> Farm</w:t>
            </w:r>
          </w:p>
          <w:p w14:paraId="795695C0" w14:textId="77777777" w:rsidR="00C85C97" w:rsidRDefault="00C85C97">
            <w:pPr>
              <w:rPr>
                <w:rFonts w:ascii="Calibri" w:hAnsi="Calibri"/>
                <w:sz w:val="24"/>
                <w:szCs w:val="24"/>
              </w:rPr>
            </w:pPr>
            <w:r>
              <w:rPr>
                <w:rFonts w:ascii="Calibri" w:hAnsi="Calibri"/>
                <w:sz w:val="24"/>
                <w:szCs w:val="24"/>
              </w:rPr>
              <w:t>Carters Lane</w:t>
            </w:r>
          </w:p>
          <w:p w14:paraId="09BBD725" w14:textId="77777777" w:rsidR="00C85C97" w:rsidRDefault="00C85C97">
            <w:pPr>
              <w:rPr>
                <w:rFonts w:ascii="Calibri" w:hAnsi="Calibri"/>
                <w:sz w:val="24"/>
                <w:szCs w:val="24"/>
              </w:rPr>
            </w:pPr>
            <w:proofErr w:type="spellStart"/>
            <w:r>
              <w:rPr>
                <w:rFonts w:ascii="Calibri" w:hAnsi="Calibri"/>
                <w:sz w:val="24"/>
                <w:szCs w:val="24"/>
              </w:rPr>
              <w:t>Gisburn</w:t>
            </w:r>
            <w:proofErr w:type="spellEnd"/>
          </w:p>
          <w:p w14:paraId="06396B9B" w14:textId="77777777" w:rsidR="00C85C97" w:rsidRDefault="00C85C97">
            <w:pPr>
              <w:rPr>
                <w:rFonts w:ascii="Calibri" w:hAnsi="Calibri"/>
                <w:sz w:val="24"/>
                <w:szCs w:val="24"/>
              </w:rPr>
            </w:pPr>
            <w:r>
              <w:rPr>
                <w:rFonts w:ascii="Calibri" w:hAnsi="Calibri"/>
                <w:sz w:val="24"/>
                <w:szCs w:val="24"/>
              </w:rPr>
              <w:t>Clitheroe</w:t>
            </w:r>
          </w:p>
          <w:p w14:paraId="63E1BF85" w14:textId="77777777" w:rsidR="002F3ADA" w:rsidRPr="00DD62CA" w:rsidRDefault="00C85C97">
            <w:pPr>
              <w:rPr>
                <w:rFonts w:ascii="Calibri" w:hAnsi="Calibri"/>
                <w:sz w:val="24"/>
                <w:szCs w:val="24"/>
              </w:rPr>
            </w:pPr>
            <w:r>
              <w:rPr>
                <w:rFonts w:ascii="Calibri" w:hAnsi="Calibri"/>
                <w:sz w:val="24"/>
                <w:szCs w:val="24"/>
              </w:rPr>
              <w:t>BB7 4HZ</w:t>
            </w:r>
          </w:p>
        </w:tc>
        <w:tc>
          <w:tcPr>
            <w:tcW w:w="1456" w:type="dxa"/>
          </w:tcPr>
          <w:p w14:paraId="667D4394" w14:textId="77777777" w:rsidR="002F3ADA" w:rsidRPr="00DD62CA" w:rsidRDefault="002F3ADA">
            <w:pPr>
              <w:rPr>
                <w:rFonts w:ascii="Calibri" w:hAnsi="Calibri"/>
                <w:sz w:val="24"/>
                <w:szCs w:val="24"/>
              </w:rPr>
            </w:pPr>
          </w:p>
        </w:tc>
        <w:tc>
          <w:tcPr>
            <w:tcW w:w="4830" w:type="dxa"/>
            <w:gridSpan w:val="3"/>
            <w:vMerge w:val="restart"/>
            <w:tcBorders>
              <w:bottom w:val="single" w:sz="4" w:space="0" w:color="auto"/>
            </w:tcBorders>
          </w:tcPr>
          <w:p w14:paraId="6E96850A" w14:textId="77777777" w:rsidR="002F3ADA" w:rsidRPr="00DD62CA" w:rsidRDefault="002F3ADA">
            <w:pPr>
              <w:pStyle w:val="addresses"/>
              <w:rPr>
                <w:rFonts w:ascii="Calibri" w:hAnsi="Calibri"/>
                <w:sz w:val="24"/>
                <w:szCs w:val="24"/>
              </w:rPr>
            </w:pPr>
          </w:p>
          <w:p w14:paraId="1F7ACFA3" w14:textId="77777777" w:rsidR="002F3ADA" w:rsidRPr="00DD62CA" w:rsidRDefault="002F3ADA">
            <w:pPr>
              <w:pStyle w:val="addresses"/>
              <w:rPr>
                <w:rFonts w:ascii="Calibri" w:hAnsi="Calibri"/>
                <w:sz w:val="24"/>
                <w:szCs w:val="24"/>
              </w:rPr>
            </w:pPr>
          </w:p>
        </w:tc>
      </w:tr>
      <w:tr w:rsidR="002F3ADA" w:rsidRPr="00DD62CA" w14:paraId="7B1D1BFC" w14:textId="77777777">
        <w:trPr>
          <w:cantSplit/>
        </w:trPr>
        <w:tc>
          <w:tcPr>
            <w:tcW w:w="4123" w:type="dxa"/>
            <w:gridSpan w:val="2"/>
            <w:vMerge/>
            <w:tcBorders>
              <w:bottom w:val="single" w:sz="4" w:space="0" w:color="auto"/>
            </w:tcBorders>
          </w:tcPr>
          <w:p w14:paraId="52B6C484" w14:textId="77777777" w:rsidR="002F3ADA" w:rsidRPr="00DD62CA" w:rsidRDefault="002F3ADA">
            <w:pPr>
              <w:rPr>
                <w:rFonts w:ascii="Calibri" w:hAnsi="Calibri"/>
                <w:sz w:val="24"/>
                <w:szCs w:val="24"/>
              </w:rPr>
            </w:pPr>
          </w:p>
        </w:tc>
        <w:tc>
          <w:tcPr>
            <w:tcW w:w="1456" w:type="dxa"/>
          </w:tcPr>
          <w:p w14:paraId="489DE66D" w14:textId="77777777" w:rsidR="002F3ADA" w:rsidRPr="00DD62CA" w:rsidRDefault="002F3ADA">
            <w:pPr>
              <w:rPr>
                <w:rFonts w:ascii="Calibri" w:hAnsi="Calibri"/>
                <w:sz w:val="24"/>
                <w:szCs w:val="24"/>
              </w:rPr>
            </w:pPr>
          </w:p>
        </w:tc>
        <w:tc>
          <w:tcPr>
            <w:tcW w:w="4830" w:type="dxa"/>
            <w:gridSpan w:val="3"/>
            <w:vMerge/>
            <w:tcBorders>
              <w:bottom w:val="single" w:sz="4" w:space="0" w:color="auto"/>
            </w:tcBorders>
          </w:tcPr>
          <w:p w14:paraId="6C9DC1B5" w14:textId="77777777" w:rsidR="002F3ADA" w:rsidRPr="00DD62CA" w:rsidRDefault="002F3ADA">
            <w:pPr>
              <w:rPr>
                <w:rFonts w:ascii="Calibri" w:hAnsi="Calibri"/>
                <w:sz w:val="24"/>
                <w:szCs w:val="24"/>
              </w:rPr>
            </w:pPr>
          </w:p>
        </w:tc>
      </w:tr>
      <w:tr w:rsidR="002F3ADA" w:rsidRPr="00DD62CA" w14:paraId="04FA3575" w14:textId="77777777">
        <w:trPr>
          <w:cantSplit/>
        </w:trPr>
        <w:tc>
          <w:tcPr>
            <w:tcW w:w="4123" w:type="dxa"/>
            <w:gridSpan w:val="2"/>
            <w:vMerge/>
            <w:tcBorders>
              <w:bottom w:val="single" w:sz="4" w:space="0" w:color="auto"/>
            </w:tcBorders>
          </w:tcPr>
          <w:p w14:paraId="26C78DA8" w14:textId="77777777" w:rsidR="002F3ADA" w:rsidRPr="00DD62CA" w:rsidRDefault="002F3ADA">
            <w:pPr>
              <w:rPr>
                <w:rFonts w:ascii="Calibri" w:hAnsi="Calibri"/>
                <w:sz w:val="24"/>
                <w:szCs w:val="24"/>
              </w:rPr>
            </w:pPr>
          </w:p>
        </w:tc>
        <w:tc>
          <w:tcPr>
            <w:tcW w:w="1456" w:type="dxa"/>
          </w:tcPr>
          <w:p w14:paraId="50922A4A" w14:textId="77777777" w:rsidR="002F3ADA" w:rsidRPr="00DD62CA" w:rsidRDefault="002F3ADA">
            <w:pPr>
              <w:rPr>
                <w:rFonts w:ascii="Calibri" w:hAnsi="Calibri"/>
                <w:sz w:val="24"/>
                <w:szCs w:val="24"/>
              </w:rPr>
            </w:pPr>
          </w:p>
        </w:tc>
        <w:tc>
          <w:tcPr>
            <w:tcW w:w="4830" w:type="dxa"/>
            <w:gridSpan w:val="3"/>
            <w:vMerge/>
            <w:tcBorders>
              <w:bottom w:val="single" w:sz="4" w:space="0" w:color="auto"/>
            </w:tcBorders>
          </w:tcPr>
          <w:p w14:paraId="126D44EF" w14:textId="77777777" w:rsidR="002F3ADA" w:rsidRPr="00DD62CA" w:rsidRDefault="002F3ADA">
            <w:pPr>
              <w:rPr>
                <w:rFonts w:ascii="Calibri" w:hAnsi="Calibri"/>
                <w:sz w:val="24"/>
                <w:szCs w:val="24"/>
              </w:rPr>
            </w:pPr>
          </w:p>
        </w:tc>
      </w:tr>
      <w:tr w:rsidR="002F3ADA" w:rsidRPr="00DD62CA" w14:paraId="4983488A" w14:textId="77777777">
        <w:trPr>
          <w:cantSplit/>
        </w:trPr>
        <w:tc>
          <w:tcPr>
            <w:tcW w:w="4123" w:type="dxa"/>
            <w:gridSpan w:val="2"/>
            <w:vMerge/>
            <w:tcBorders>
              <w:bottom w:val="single" w:sz="4" w:space="0" w:color="auto"/>
            </w:tcBorders>
          </w:tcPr>
          <w:p w14:paraId="0DE17890" w14:textId="77777777" w:rsidR="002F3ADA" w:rsidRPr="00DD62CA" w:rsidRDefault="002F3ADA">
            <w:pPr>
              <w:rPr>
                <w:rFonts w:ascii="Calibri" w:hAnsi="Calibri"/>
                <w:sz w:val="24"/>
                <w:szCs w:val="24"/>
              </w:rPr>
            </w:pPr>
          </w:p>
        </w:tc>
        <w:tc>
          <w:tcPr>
            <w:tcW w:w="1456" w:type="dxa"/>
          </w:tcPr>
          <w:p w14:paraId="1DDAE27D" w14:textId="77777777" w:rsidR="002F3ADA" w:rsidRPr="00DD62CA" w:rsidRDefault="002F3ADA">
            <w:pPr>
              <w:rPr>
                <w:rFonts w:ascii="Calibri" w:hAnsi="Calibri"/>
                <w:sz w:val="24"/>
                <w:szCs w:val="24"/>
              </w:rPr>
            </w:pPr>
          </w:p>
        </w:tc>
        <w:tc>
          <w:tcPr>
            <w:tcW w:w="4830" w:type="dxa"/>
            <w:gridSpan w:val="3"/>
            <w:vMerge/>
            <w:tcBorders>
              <w:bottom w:val="single" w:sz="4" w:space="0" w:color="auto"/>
            </w:tcBorders>
          </w:tcPr>
          <w:p w14:paraId="712F9565" w14:textId="77777777" w:rsidR="002F3ADA" w:rsidRPr="00DD62CA" w:rsidRDefault="002F3ADA">
            <w:pPr>
              <w:rPr>
                <w:rFonts w:ascii="Calibri" w:hAnsi="Calibri"/>
                <w:sz w:val="24"/>
                <w:szCs w:val="24"/>
              </w:rPr>
            </w:pPr>
          </w:p>
        </w:tc>
      </w:tr>
      <w:tr w:rsidR="002F3ADA" w:rsidRPr="00DD62CA" w14:paraId="7A3058BB" w14:textId="77777777">
        <w:trPr>
          <w:cantSplit/>
        </w:trPr>
        <w:tc>
          <w:tcPr>
            <w:tcW w:w="4123" w:type="dxa"/>
            <w:gridSpan w:val="2"/>
            <w:vMerge/>
            <w:tcBorders>
              <w:bottom w:val="single" w:sz="4" w:space="0" w:color="auto"/>
            </w:tcBorders>
          </w:tcPr>
          <w:p w14:paraId="4C82B1EB" w14:textId="77777777" w:rsidR="002F3ADA" w:rsidRPr="00DD62CA" w:rsidRDefault="002F3ADA">
            <w:pPr>
              <w:rPr>
                <w:rFonts w:ascii="Calibri" w:hAnsi="Calibri"/>
                <w:sz w:val="24"/>
                <w:szCs w:val="24"/>
              </w:rPr>
            </w:pPr>
          </w:p>
        </w:tc>
        <w:tc>
          <w:tcPr>
            <w:tcW w:w="1456" w:type="dxa"/>
            <w:tcBorders>
              <w:bottom w:val="single" w:sz="6" w:space="0" w:color="auto"/>
            </w:tcBorders>
          </w:tcPr>
          <w:p w14:paraId="4CF071C4" w14:textId="77777777" w:rsidR="002F3ADA" w:rsidRPr="00DD62CA" w:rsidRDefault="002F3ADA">
            <w:pPr>
              <w:rPr>
                <w:rFonts w:ascii="Calibri" w:hAnsi="Calibri"/>
                <w:sz w:val="24"/>
                <w:szCs w:val="24"/>
              </w:rPr>
            </w:pPr>
          </w:p>
        </w:tc>
        <w:tc>
          <w:tcPr>
            <w:tcW w:w="4830" w:type="dxa"/>
            <w:gridSpan w:val="3"/>
            <w:vMerge/>
            <w:tcBorders>
              <w:bottom w:val="single" w:sz="4" w:space="0" w:color="auto"/>
            </w:tcBorders>
          </w:tcPr>
          <w:p w14:paraId="3F494D89" w14:textId="77777777" w:rsidR="002F3ADA" w:rsidRPr="00DD62CA" w:rsidRDefault="002F3ADA">
            <w:pPr>
              <w:rPr>
                <w:rFonts w:ascii="Calibri" w:hAnsi="Calibri"/>
                <w:sz w:val="24"/>
                <w:szCs w:val="24"/>
              </w:rPr>
            </w:pPr>
          </w:p>
        </w:tc>
      </w:tr>
    </w:tbl>
    <w:p w14:paraId="2BC90794"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14:paraId="60546DB9" w14:textId="77777777">
        <w:trPr>
          <w:cantSplit/>
          <w:trHeight w:val="512"/>
        </w:trPr>
        <w:tc>
          <w:tcPr>
            <w:tcW w:w="1970" w:type="dxa"/>
            <w:gridSpan w:val="2"/>
          </w:tcPr>
          <w:p w14:paraId="5A34862A"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Borders>
              <w:left w:val="nil"/>
            </w:tcBorders>
          </w:tcPr>
          <w:p w14:paraId="2C0BEB73" w14:textId="77777777" w:rsidR="002F3ADA" w:rsidRPr="00DD62CA" w:rsidRDefault="00C85C97">
            <w:pPr>
              <w:pStyle w:val="TableText"/>
              <w:rPr>
                <w:rFonts w:ascii="Calibri" w:hAnsi="Calibri"/>
                <w:sz w:val="24"/>
                <w:szCs w:val="24"/>
              </w:rPr>
            </w:pPr>
            <w:r>
              <w:rPr>
                <w:rFonts w:ascii="Calibri" w:hAnsi="Calibri"/>
                <w:sz w:val="24"/>
                <w:szCs w:val="24"/>
              </w:rPr>
              <w:t>Proposed slated building with slurry storage underneath, to include 3 pens to rear cattle.</w:t>
            </w:r>
          </w:p>
        </w:tc>
      </w:tr>
      <w:tr w:rsidR="002F3ADA" w:rsidRPr="00DD62CA" w14:paraId="09BC2009" w14:textId="77777777">
        <w:trPr>
          <w:cantSplit/>
          <w:trHeight w:val="264"/>
        </w:trPr>
        <w:tc>
          <w:tcPr>
            <w:tcW w:w="988" w:type="dxa"/>
          </w:tcPr>
          <w:p w14:paraId="22022EF8"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Borders>
              <w:left w:val="nil"/>
            </w:tcBorders>
          </w:tcPr>
          <w:p w14:paraId="48D0B4FD" w14:textId="77777777" w:rsidR="002F3ADA" w:rsidRPr="00DD62CA" w:rsidRDefault="00C85C97">
            <w:pPr>
              <w:pStyle w:val="TableText"/>
              <w:rPr>
                <w:rFonts w:ascii="Calibri" w:hAnsi="Calibri"/>
                <w:sz w:val="24"/>
                <w:szCs w:val="24"/>
              </w:rPr>
            </w:pPr>
            <w:proofErr w:type="spellStart"/>
            <w:r>
              <w:rPr>
                <w:rFonts w:ascii="Calibri" w:hAnsi="Calibri"/>
                <w:sz w:val="24"/>
                <w:szCs w:val="24"/>
              </w:rPr>
              <w:t>Loftrans</w:t>
            </w:r>
            <w:proofErr w:type="spellEnd"/>
            <w:r>
              <w:rPr>
                <w:rFonts w:ascii="Calibri" w:hAnsi="Calibri"/>
                <w:sz w:val="24"/>
                <w:szCs w:val="24"/>
              </w:rPr>
              <w:t xml:space="preserve"> Farm Carters Lane </w:t>
            </w:r>
            <w:proofErr w:type="spellStart"/>
            <w:r>
              <w:rPr>
                <w:rFonts w:ascii="Calibri" w:hAnsi="Calibri"/>
                <w:sz w:val="24"/>
                <w:szCs w:val="24"/>
              </w:rPr>
              <w:t>Gisburn</w:t>
            </w:r>
            <w:proofErr w:type="spellEnd"/>
            <w:r>
              <w:rPr>
                <w:rFonts w:ascii="Calibri" w:hAnsi="Calibri"/>
                <w:sz w:val="24"/>
                <w:szCs w:val="24"/>
              </w:rPr>
              <w:t xml:space="preserve"> Clitheroe BB7 4HZ</w:t>
            </w:r>
          </w:p>
        </w:tc>
      </w:tr>
      <w:tr w:rsidR="002F3ADA" w:rsidRPr="00DD62CA" w14:paraId="7573BD76" w14:textId="77777777">
        <w:trPr>
          <w:cantSplit/>
          <w:trHeight w:val="868"/>
        </w:trPr>
        <w:tc>
          <w:tcPr>
            <w:tcW w:w="10353" w:type="dxa"/>
            <w:gridSpan w:val="3"/>
          </w:tcPr>
          <w:p w14:paraId="1125AFBF" w14:textId="77777777"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14:paraId="6DD3E7E2" w14:textId="77777777" w:rsidR="002F3ADA" w:rsidRPr="00DD62CA" w:rsidRDefault="002F3ADA">
            <w:pPr>
              <w:jc w:val="both"/>
              <w:rPr>
                <w:rFonts w:ascii="Calibri" w:hAnsi="Calibri"/>
                <w:sz w:val="24"/>
                <w:szCs w:val="24"/>
              </w:rPr>
            </w:pPr>
          </w:p>
        </w:tc>
      </w:tr>
      <w:tr w:rsidR="002F3ADA" w:rsidRPr="00DD62CA" w14:paraId="52FDE362" w14:textId="77777777">
        <w:trPr>
          <w:cantSplit/>
          <w:trHeight w:val="527"/>
        </w:trPr>
        <w:tc>
          <w:tcPr>
            <w:tcW w:w="988" w:type="dxa"/>
          </w:tcPr>
          <w:p w14:paraId="74385B83" w14:textId="77777777" w:rsidR="002F3ADA" w:rsidRPr="00DD62CA" w:rsidRDefault="002F3ADA">
            <w:pPr>
              <w:pStyle w:val="TableText"/>
              <w:numPr>
                <w:ilvl w:val="0"/>
                <w:numId w:val="3"/>
              </w:numPr>
              <w:rPr>
                <w:rFonts w:ascii="Calibri" w:hAnsi="Calibri"/>
                <w:sz w:val="24"/>
                <w:szCs w:val="24"/>
              </w:rPr>
            </w:pPr>
            <w:bookmarkStart w:id="0" w:name="Conditions" w:colFirst="0" w:colLast="1"/>
          </w:p>
        </w:tc>
        <w:tc>
          <w:tcPr>
            <w:tcW w:w="9365" w:type="dxa"/>
            <w:gridSpan w:val="2"/>
          </w:tcPr>
          <w:p w14:paraId="311BB657" w14:textId="77777777" w:rsidR="00C85C97" w:rsidRDefault="00C85C97">
            <w:pPr>
              <w:pStyle w:val="TableText"/>
              <w:rPr>
                <w:rFonts w:ascii="Calibri" w:hAnsi="Calibri"/>
                <w:sz w:val="24"/>
                <w:szCs w:val="24"/>
              </w:rPr>
            </w:pPr>
            <w:r>
              <w:rPr>
                <w:rFonts w:ascii="Calibri" w:hAnsi="Calibri"/>
                <w:sz w:val="24"/>
                <w:szCs w:val="24"/>
              </w:rPr>
              <w:t>The development must be begun not later than the expiration of three years beginning with the date of this permission.</w:t>
            </w:r>
          </w:p>
          <w:p w14:paraId="0F2EE3ED" w14:textId="77777777" w:rsidR="00C85C97" w:rsidRDefault="00C85C97">
            <w:pPr>
              <w:pStyle w:val="TableText"/>
              <w:rPr>
                <w:rFonts w:ascii="Calibri" w:hAnsi="Calibri"/>
                <w:sz w:val="24"/>
                <w:szCs w:val="24"/>
              </w:rPr>
            </w:pPr>
          </w:p>
          <w:p w14:paraId="14EAB70B" w14:textId="77777777" w:rsidR="00C85C97" w:rsidRDefault="00C85C97">
            <w:pPr>
              <w:pStyle w:val="TableText"/>
              <w:rPr>
                <w:rFonts w:ascii="Calibri" w:hAnsi="Calibri"/>
                <w:sz w:val="24"/>
                <w:szCs w:val="24"/>
              </w:rPr>
            </w:pPr>
            <w:r>
              <w:rPr>
                <w:rFonts w:ascii="Calibri" w:hAnsi="Calibri"/>
                <w:sz w:val="24"/>
                <w:szCs w:val="24"/>
              </w:rPr>
              <w:t>Reason:  Required to be imposed by Section 51 of the Planning and Compulsory Purchase Act 2004.</w:t>
            </w:r>
          </w:p>
          <w:p w14:paraId="0B7CE077" w14:textId="77777777" w:rsidR="00C85C97" w:rsidRDefault="00C85C97">
            <w:pPr>
              <w:pStyle w:val="TableText"/>
              <w:rPr>
                <w:rFonts w:ascii="Calibri" w:hAnsi="Calibri"/>
                <w:sz w:val="24"/>
                <w:szCs w:val="24"/>
              </w:rPr>
            </w:pPr>
          </w:p>
          <w:p w14:paraId="50BBE2F0" w14:textId="77777777" w:rsidR="002F3ADA" w:rsidRPr="00DD62CA" w:rsidRDefault="002F3ADA">
            <w:pPr>
              <w:pStyle w:val="TableText"/>
              <w:rPr>
                <w:rFonts w:ascii="Calibri" w:hAnsi="Calibri"/>
                <w:sz w:val="24"/>
                <w:szCs w:val="24"/>
              </w:rPr>
            </w:pPr>
          </w:p>
        </w:tc>
      </w:tr>
      <w:tr w:rsidR="00C85C97" w:rsidRPr="00DD62CA" w14:paraId="7944C847" w14:textId="77777777">
        <w:trPr>
          <w:cantSplit/>
          <w:trHeight w:val="527"/>
        </w:trPr>
        <w:tc>
          <w:tcPr>
            <w:tcW w:w="988" w:type="dxa"/>
          </w:tcPr>
          <w:p w14:paraId="71090A67" w14:textId="77777777" w:rsidR="00C85C97" w:rsidRPr="00DD62CA" w:rsidRDefault="00C85C97">
            <w:pPr>
              <w:pStyle w:val="TableText"/>
              <w:numPr>
                <w:ilvl w:val="0"/>
                <w:numId w:val="3"/>
              </w:numPr>
              <w:rPr>
                <w:rFonts w:ascii="Calibri" w:hAnsi="Calibri"/>
                <w:sz w:val="24"/>
                <w:szCs w:val="24"/>
              </w:rPr>
            </w:pPr>
          </w:p>
        </w:tc>
        <w:tc>
          <w:tcPr>
            <w:tcW w:w="9365" w:type="dxa"/>
            <w:gridSpan w:val="2"/>
          </w:tcPr>
          <w:p w14:paraId="02E10F87" w14:textId="77777777" w:rsidR="00C85C97" w:rsidRDefault="00C85C97">
            <w:pPr>
              <w:pStyle w:val="TableText"/>
              <w:rPr>
                <w:rFonts w:ascii="Calibri" w:hAnsi="Calibri"/>
                <w:sz w:val="24"/>
                <w:szCs w:val="24"/>
              </w:rPr>
            </w:pPr>
            <w:r>
              <w:rPr>
                <w:rFonts w:ascii="Calibri" w:hAnsi="Calibri"/>
                <w:sz w:val="24"/>
                <w:szCs w:val="24"/>
              </w:rPr>
              <w:t>Unless explicitly required by condition within this consent, the development hereby permitted shall be carried out in complete accordance with the proposals as detailed on drawings:</w:t>
            </w:r>
          </w:p>
          <w:p w14:paraId="0F1D5622" w14:textId="77777777" w:rsidR="00C85C97" w:rsidRDefault="00C85C97">
            <w:pPr>
              <w:pStyle w:val="TableText"/>
              <w:rPr>
                <w:rFonts w:ascii="Calibri" w:hAnsi="Calibri"/>
                <w:sz w:val="24"/>
                <w:szCs w:val="24"/>
              </w:rPr>
            </w:pPr>
          </w:p>
          <w:p w14:paraId="737E10A5" w14:textId="77777777" w:rsidR="00C85C97" w:rsidRDefault="00C85C97">
            <w:pPr>
              <w:pStyle w:val="TableText"/>
              <w:rPr>
                <w:rFonts w:ascii="Calibri" w:hAnsi="Calibri"/>
                <w:sz w:val="24"/>
                <w:szCs w:val="24"/>
              </w:rPr>
            </w:pPr>
            <w:r>
              <w:rPr>
                <w:rFonts w:ascii="Calibri" w:hAnsi="Calibri"/>
                <w:sz w:val="24"/>
                <w:szCs w:val="24"/>
              </w:rPr>
              <w:t>21-0088 Extent of Holding</w:t>
            </w:r>
          </w:p>
          <w:p w14:paraId="465186EC" w14:textId="77777777" w:rsidR="00C85C97" w:rsidRDefault="00C85C97">
            <w:pPr>
              <w:pStyle w:val="TableText"/>
              <w:rPr>
                <w:rFonts w:ascii="Calibri" w:hAnsi="Calibri"/>
                <w:sz w:val="24"/>
                <w:szCs w:val="24"/>
              </w:rPr>
            </w:pPr>
            <w:r>
              <w:rPr>
                <w:rFonts w:ascii="Calibri" w:hAnsi="Calibri"/>
                <w:sz w:val="24"/>
                <w:szCs w:val="24"/>
              </w:rPr>
              <w:t>21-0088 Identification of buildings</w:t>
            </w:r>
          </w:p>
          <w:p w14:paraId="40B1E4AD" w14:textId="77777777" w:rsidR="00C85C97" w:rsidRDefault="00C85C97">
            <w:pPr>
              <w:pStyle w:val="TableText"/>
              <w:rPr>
                <w:rFonts w:ascii="Calibri" w:hAnsi="Calibri"/>
                <w:sz w:val="24"/>
                <w:szCs w:val="24"/>
              </w:rPr>
            </w:pPr>
            <w:r>
              <w:rPr>
                <w:rFonts w:ascii="Calibri" w:hAnsi="Calibri"/>
                <w:sz w:val="24"/>
                <w:szCs w:val="24"/>
              </w:rPr>
              <w:t>21-0088 Location Plan</w:t>
            </w:r>
          </w:p>
          <w:p w14:paraId="039E8BA1" w14:textId="77777777" w:rsidR="00C85C97" w:rsidRDefault="00C85C97">
            <w:pPr>
              <w:pStyle w:val="TableText"/>
              <w:rPr>
                <w:rFonts w:ascii="Calibri" w:hAnsi="Calibri"/>
                <w:sz w:val="24"/>
                <w:szCs w:val="24"/>
              </w:rPr>
            </w:pPr>
            <w:r>
              <w:rPr>
                <w:rFonts w:ascii="Calibri" w:hAnsi="Calibri"/>
                <w:sz w:val="24"/>
                <w:szCs w:val="24"/>
              </w:rPr>
              <w:t>21-0088 Proposed Plan</w:t>
            </w:r>
          </w:p>
          <w:p w14:paraId="745F5D9A" w14:textId="77777777" w:rsidR="00C85C97" w:rsidRDefault="00C85C97">
            <w:pPr>
              <w:pStyle w:val="TableText"/>
              <w:rPr>
                <w:rFonts w:ascii="Calibri" w:hAnsi="Calibri"/>
                <w:sz w:val="24"/>
                <w:szCs w:val="24"/>
              </w:rPr>
            </w:pPr>
          </w:p>
          <w:p w14:paraId="0996CD0B" w14:textId="77777777" w:rsidR="00C85C97" w:rsidRPr="00DD62CA" w:rsidRDefault="00C85C97">
            <w:pPr>
              <w:pStyle w:val="TableText"/>
              <w:rPr>
                <w:rFonts w:ascii="Calibri" w:hAnsi="Calibri"/>
                <w:sz w:val="24"/>
                <w:szCs w:val="24"/>
              </w:rPr>
            </w:pPr>
            <w:r>
              <w:rPr>
                <w:rFonts w:ascii="Calibri" w:hAnsi="Calibri"/>
                <w:sz w:val="24"/>
                <w:szCs w:val="24"/>
              </w:rPr>
              <w:t>Reason: For the avoidance of doubt as the proposal was the subject of agreed design improvements and/or amendments and to clarify which plans are relevant to the consent.</w:t>
            </w:r>
          </w:p>
        </w:tc>
      </w:tr>
      <w:tr w:rsidR="00C85C97" w:rsidRPr="00DD62CA" w14:paraId="5781709A" w14:textId="77777777">
        <w:trPr>
          <w:cantSplit/>
          <w:trHeight w:val="527"/>
        </w:trPr>
        <w:tc>
          <w:tcPr>
            <w:tcW w:w="988" w:type="dxa"/>
          </w:tcPr>
          <w:p w14:paraId="5EC44F37" w14:textId="77777777" w:rsidR="00C85C97" w:rsidRPr="00DD62CA" w:rsidRDefault="00C85C97">
            <w:pPr>
              <w:pStyle w:val="TableText"/>
              <w:numPr>
                <w:ilvl w:val="0"/>
                <w:numId w:val="3"/>
              </w:numPr>
              <w:rPr>
                <w:rFonts w:ascii="Calibri" w:hAnsi="Calibri"/>
                <w:sz w:val="24"/>
                <w:szCs w:val="24"/>
              </w:rPr>
            </w:pPr>
          </w:p>
        </w:tc>
        <w:tc>
          <w:tcPr>
            <w:tcW w:w="9365" w:type="dxa"/>
            <w:gridSpan w:val="2"/>
          </w:tcPr>
          <w:p w14:paraId="2C1FE1E6" w14:textId="77777777" w:rsidR="00C85C97" w:rsidRDefault="00C85C97">
            <w:pPr>
              <w:pStyle w:val="TableText"/>
              <w:rPr>
                <w:rFonts w:ascii="Calibri" w:hAnsi="Calibri"/>
                <w:sz w:val="24"/>
                <w:szCs w:val="24"/>
              </w:rPr>
            </w:pPr>
            <w:r>
              <w:rPr>
                <w:rFonts w:ascii="Calibri" w:hAnsi="Calibri"/>
                <w:sz w:val="24"/>
                <w:szCs w:val="24"/>
              </w:rPr>
              <w:t>The materials to be used on the external surfaces of the development as indicated on Proposed Plan: 21-0088 Proposed Plan shall be implemented as indicated unless otherwise agreed in writing by the Local planning Authority.</w:t>
            </w:r>
          </w:p>
          <w:p w14:paraId="5E2A0421" w14:textId="77777777" w:rsidR="00C85C97" w:rsidRDefault="00C85C97">
            <w:pPr>
              <w:pStyle w:val="TableText"/>
              <w:rPr>
                <w:rFonts w:ascii="Calibri" w:hAnsi="Calibri"/>
                <w:sz w:val="24"/>
                <w:szCs w:val="24"/>
              </w:rPr>
            </w:pPr>
          </w:p>
          <w:p w14:paraId="0CED3C16" w14:textId="77777777" w:rsidR="00C85C97" w:rsidRDefault="00C85C97">
            <w:pPr>
              <w:pStyle w:val="TableText"/>
              <w:rPr>
                <w:rFonts w:ascii="Calibri" w:hAnsi="Calibri"/>
                <w:sz w:val="24"/>
                <w:szCs w:val="24"/>
              </w:rPr>
            </w:pPr>
            <w:r>
              <w:rPr>
                <w:rFonts w:ascii="Calibri" w:hAnsi="Calibri"/>
                <w:sz w:val="24"/>
                <w:szCs w:val="24"/>
              </w:rPr>
              <w:tab/>
            </w:r>
          </w:p>
          <w:p w14:paraId="0426C028" w14:textId="77777777" w:rsidR="00C85C97" w:rsidRDefault="00C85C97">
            <w:pPr>
              <w:pStyle w:val="TableText"/>
              <w:rPr>
                <w:rFonts w:ascii="Calibri" w:hAnsi="Calibri"/>
                <w:sz w:val="24"/>
                <w:szCs w:val="24"/>
              </w:rPr>
            </w:pPr>
            <w:r>
              <w:rPr>
                <w:rFonts w:ascii="Calibri" w:hAnsi="Calibri"/>
                <w:sz w:val="24"/>
                <w:szCs w:val="24"/>
              </w:rPr>
              <w:t>Reason: In order that the Local Planning Authority may ensure that the materials to be used are appropriate to the locality.</w:t>
            </w:r>
          </w:p>
          <w:p w14:paraId="5DA67FCB" w14:textId="77777777" w:rsidR="00C85C97" w:rsidRPr="00DD62CA" w:rsidRDefault="00C85C97">
            <w:pPr>
              <w:pStyle w:val="TableText"/>
              <w:rPr>
                <w:rFonts w:ascii="Calibri" w:hAnsi="Calibri"/>
                <w:sz w:val="24"/>
                <w:szCs w:val="24"/>
              </w:rPr>
            </w:pPr>
          </w:p>
        </w:tc>
      </w:tr>
      <w:bookmarkEnd w:id="0"/>
    </w:tbl>
    <w:p w14:paraId="1BC9A654" w14:textId="77777777" w:rsidR="002F3ADA" w:rsidRPr="00DD62CA" w:rsidRDefault="002F3ADA">
      <w:pPr>
        <w:pStyle w:val="TableText"/>
        <w:rPr>
          <w:rFonts w:ascii="Calibri" w:hAnsi="Calibri"/>
          <w:sz w:val="24"/>
          <w:szCs w:val="24"/>
        </w:rPr>
      </w:pPr>
    </w:p>
    <w:p w14:paraId="21FEAAF3" w14:textId="77777777"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t>Note(s)</w:t>
      </w:r>
    </w:p>
    <w:p w14:paraId="41F0FC3A" w14:textId="77777777" w:rsidR="002F3ADA" w:rsidRPr="00DD62CA" w:rsidRDefault="002F3ADA">
      <w:pPr>
        <w:pStyle w:val="TableText"/>
        <w:rPr>
          <w:rFonts w:ascii="Calibri" w:hAnsi="Calibri"/>
          <w:b/>
          <w:sz w:val="24"/>
          <w:szCs w:val="24"/>
          <w:u w:val="single"/>
        </w:rPr>
      </w:pPr>
    </w:p>
    <w:tbl>
      <w:tblPr>
        <w:tblW w:w="0" w:type="auto"/>
        <w:tblInd w:w="108" w:type="dxa"/>
        <w:tblLook w:val="01E0" w:firstRow="1" w:lastRow="1" w:firstColumn="1" w:lastColumn="1" w:noHBand="0" w:noVBand="0"/>
      </w:tblPr>
      <w:tblGrid>
        <w:gridCol w:w="993"/>
        <w:gridCol w:w="9583"/>
      </w:tblGrid>
      <w:tr w:rsidR="002F3ADA" w:rsidRPr="00DD62CA" w14:paraId="2C0A6F6C" w14:textId="77777777">
        <w:tc>
          <w:tcPr>
            <w:tcW w:w="993" w:type="dxa"/>
          </w:tcPr>
          <w:p w14:paraId="55090FA4" w14:textId="77777777" w:rsidR="002F3ADA" w:rsidRPr="00DD62CA" w:rsidRDefault="002F3ADA">
            <w:pPr>
              <w:pStyle w:val="TableText"/>
              <w:numPr>
                <w:ilvl w:val="0"/>
                <w:numId w:val="1"/>
              </w:numPr>
              <w:rPr>
                <w:rFonts w:ascii="Calibri" w:hAnsi="Calibri"/>
                <w:sz w:val="24"/>
                <w:szCs w:val="24"/>
              </w:rPr>
            </w:pPr>
          </w:p>
        </w:tc>
        <w:tc>
          <w:tcPr>
            <w:tcW w:w="9583" w:type="dxa"/>
          </w:tcPr>
          <w:p w14:paraId="57A9E6DC" w14:textId="77777777"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tc>
      </w:tr>
      <w:tr w:rsidR="002F3ADA" w:rsidRPr="00DD62CA" w14:paraId="1037ECCA" w14:textId="77777777">
        <w:tc>
          <w:tcPr>
            <w:tcW w:w="993" w:type="dxa"/>
          </w:tcPr>
          <w:p w14:paraId="2761527C" w14:textId="77777777" w:rsidR="002F3ADA" w:rsidRPr="00DD62CA" w:rsidRDefault="002F3ADA">
            <w:pPr>
              <w:pStyle w:val="TableText"/>
              <w:numPr>
                <w:ilvl w:val="0"/>
                <w:numId w:val="1"/>
              </w:numPr>
              <w:rPr>
                <w:rFonts w:ascii="Calibri" w:hAnsi="Calibri"/>
                <w:sz w:val="24"/>
                <w:szCs w:val="24"/>
              </w:rPr>
            </w:pPr>
          </w:p>
        </w:tc>
        <w:tc>
          <w:tcPr>
            <w:tcW w:w="9583" w:type="dxa"/>
          </w:tcPr>
          <w:p w14:paraId="5BA62720" w14:textId="77777777" w:rsidR="002F3ADA" w:rsidRPr="00DD62C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tc>
      </w:tr>
      <w:tr w:rsidR="0070149C" w:rsidRPr="00DD62CA" w14:paraId="06E4B293" w14:textId="77777777">
        <w:tc>
          <w:tcPr>
            <w:tcW w:w="993" w:type="dxa"/>
          </w:tcPr>
          <w:p w14:paraId="4C83C604" w14:textId="77777777" w:rsidR="0070149C" w:rsidRPr="00DD62CA" w:rsidRDefault="0070149C">
            <w:pPr>
              <w:pStyle w:val="TableText"/>
              <w:numPr>
                <w:ilvl w:val="0"/>
                <w:numId w:val="1"/>
              </w:numPr>
              <w:rPr>
                <w:rFonts w:ascii="Calibri" w:hAnsi="Calibri"/>
                <w:sz w:val="24"/>
                <w:szCs w:val="24"/>
              </w:rPr>
            </w:pPr>
          </w:p>
        </w:tc>
        <w:tc>
          <w:tcPr>
            <w:tcW w:w="9583" w:type="dxa"/>
          </w:tcPr>
          <w:p w14:paraId="76506FFA" w14:textId="77777777" w:rsidR="0070149C" w:rsidRPr="00DD62CA" w:rsidRDefault="0070149C">
            <w:pPr>
              <w:pStyle w:val="TableText"/>
              <w:rPr>
                <w:rFonts w:ascii="Calibri" w:hAnsi="Calibri"/>
                <w:sz w:val="24"/>
                <w:szCs w:val="24"/>
              </w:rPr>
            </w:pPr>
            <w:r w:rsidRPr="00DD62CA">
              <w:rPr>
                <w:rFonts w:ascii="Calibri" w:hAnsi="Calibri"/>
                <w:sz w:val="24"/>
                <w:szCs w:val="24"/>
              </w:rPr>
              <w:t>The Local Planning Authority operates a pre-planning application advice service which applicants are encouraged to use. Whether or not this was used, the Local Planning Authority has endeavoured to work proactively and positively to resolve issues and considered the imposition of appropriate conditions and amendments to the application to deliver a sustainable form of development</w:t>
            </w:r>
            <w:r w:rsidR="00E01248" w:rsidRPr="00DD62CA">
              <w:rPr>
                <w:rFonts w:ascii="Calibri" w:hAnsi="Calibri"/>
                <w:sz w:val="24"/>
                <w:szCs w:val="24"/>
              </w:rPr>
              <w:t>.</w:t>
            </w:r>
          </w:p>
        </w:tc>
      </w:tr>
    </w:tbl>
    <w:p w14:paraId="0EA3627C"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81123F" w14:paraId="0DDB384D" w14:textId="77777777" w:rsidTr="002C337D">
        <w:trPr>
          <w:cantSplit/>
        </w:trPr>
        <w:tc>
          <w:tcPr>
            <w:tcW w:w="10403" w:type="dxa"/>
          </w:tcPr>
          <w:p w14:paraId="2D05E18D" w14:textId="77777777" w:rsidR="00B6420A" w:rsidRDefault="00B6420A" w:rsidP="00B6420A">
            <w:pPr>
              <w:pStyle w:val="BodySingle"/>
              <w:rPr>
                <w:rFonts w:ascii="Brush Script MT" w:hAnsi="Brush Script MT"/>
                <w:sz w:val="44"/>
                <w:szCs w:val="44"/>
              </w:rPr>
            </w:pPr>
            <w:r>
              <w:rPr>
                <w:rFonts w:ascii="Brush Script MT" w:hAnsi="Brush Script MT"/>
                <w:sz w:val="44"/>
                <w:szCs w:val="44"/>
              </w:rPr>
              <w:t xml:space="preserve">John Macholc  </w:t>
            </w:r>
          </w:p>
          <w:p w14:paraId="55AAA208" w14:textId="77777777" w:rsidR="00B6420A" w:rsidRDefault="00B6420A" w:rsidP="00B6420A">
            <w:pPr>
              <w:rPr>
                <w:rFonts w:ascii="Calibri" w:hAnsi="Calibri"/>
                <w:b/>
                <w:sz w:val="24"/>
                <w:szCs w:val="24"/>
              </w:rPr>
            </w:pPr>
            <w:r>
              <w:rPr>
                <w:rFonts w:ascii="Calibri" w:hAnsi="Calibri"/>
                <w:b/>
                <w:sz w:val="24"/>
                <w:szCs w:val="24"/>
              </w:rPr>
              <w:t>pp NICOLA HOPKINS</w:t>
            </w:r>
          </w:p>
          <w:p w14:paraId="0E16F582" w14:textId="77777777" w:rsidR="00B6420A" w:rsidRDefault="00B6420A" w:rsidP="00B6420A">
            <w:pPr>
              <w:rPr>
                <w:rFonts w:ascii="Calibri" w:hAnsi="Calibri"/>
                <w:b/>
                <w:sz w:val="24"/>
                <w:szCs w:val="24"/>
              </w:rPr>
            </w:pPr>
            <w:r>
              <w:rPr>
                <w:rFonts w:ascii="Calibri" w:hAnsi="Calibri"/>
                <w:b/>
                <w:sz w:val="24"/>
                <w:szCs w:val="24"/>
              </w:rPr>
              <w:t>DIRECTOR OF ECONOMIC DEVELOPMENT AND PLANNING</w:t>
            </w:r>
          </w:p>
          <w:p w14:paraId="21D54595" w14:textId="77777777" w:rsidR="00E83FE1" w:rsidRPr="00641E0F" w:rsidRDefault="00E83FE1" w:rsidP="002C337D">
            <w:pPr>
              <w:rPr>
                <w:rFonts w:ascii="Calibri" w:hAnsi="Calibri"/>
                <w:b/>
                <w:bCs/>
                <w:sz w:val="24"/>
                <w:szCs w:val="24"/>
              </w:rPr>
            </w:pPr>
          </w:p>
        </w:tc>
      </w:tr>
    </w:tbl>
    <w:p w14:paraId="2E0BAD47" w14:textId="77777777" w:rsidR="0081123F" w:rsidRDefault="0081123F" w:rsidP="0081123F">
      <w:pPr>
        <w:pStyle w:val="TableText"/>
      </w:pPr>
    </w:p>
    <w:p w14:paraId="11034554" w14:textId="77777777" w:rsidR="00310FDD" w:rsidRDefault="00310FDD" w:rsidP="00310FDD">
      <w:pPr>
        <w:pStyle w:val="TableText"/>
        <w:rPr>
          <w:rFonts w:ascii="Calibri" w:hAnsi="Calibri" w:cs="Calibri"/>
        </w:rPr>
      </w:pPr>
    </w:p>
    <w:p w14:paraId="45875466" w14:textId="77777777" w:rsidR="006F03C4" w:rsidRDefault="006F03C4" w:rsidP="00310FDD">
      <w:pPr>
        <w:pStyle w:val="TableText"/>
        <w:rPr>
          <w:rFonts w:ascii="Calibri" w:hAnsi="Calibri" w:cs="Calibri"/>
          <w:b/>
        </w:rPr>
      </w:pPr>
    </w:p>
    <w:p w14:paraId="73BD9F53" w14:textId="77777777" w:rsidR="00310FDD" w:rsidRPr="006F03C4" w:rsidRDefault="00310FDD" w:rsidP="00310FDD">
      <w:pPr>
        <w:pStyle w:val="TableText"/>
        <w:rPr>
          <w:rFonts w:ascii="Calibri" w:hAnsi="Calibri" w:cs="Calibri"/>
          <w:b/>
        </w:rPr>
      </w:pPr>
      <w:r w:rsidRPr="006F03C4">
        <w:rPr>
          <w:rFonts w:ascii="Calibri" w:hAnsi="Calibri" w:cs="Calibri"/>
          <w:b/>
        </w:rPr>
        <w:t>Notes</w:t>
      </w:r>
    </w:p>
    <w:p w14:paraId="4C961DED" w14:textId="77777777" w:rsidR="00310FDD" w:rsidRPr="00310FDD" w:rsidRDefault="00310FDD" w:rsidP="00310FDD">
      <w:pPr>
        <w:pStyle w:val="TableText"/>
        <w:rPr>
          <w:rFonts w:ascii="Calibri" w:hAnsi="Calibri" w:cs="Calibri"/>
        </w:rPr>
      </w:pPr>
    </w:p>
    <w:p w14:paraId="3606E0CB" w14:textId="77777777" w:rsidR="00310FDD" w:rsidRPr="00310FDD" w:rsidRDefault="00310FDD" w:rsidP="00310FDD">
      <w:pPr>
        <w:rPr>
          <w:rFonts w:ascii="Calibri" w:hAnsi="Calibri" w:cs="Calibri"/>
          <w:b/>
          <w:bCs/>
        </w:rPr>
      </w:pPr>
      <w:r w:rsidRPr="00310FDD">
        <w:rPr>
          <w:rFonts w:ascii="Calibri" w:hAnsi="Calibri" w:cs="Calibri"/>
          <w:b/>
          <w:bCs/>
        </w:rPr>
        <w:t xml:space="preserve">Right of Appeal </w:t>
      </w:r>
    </w:p>
    <w:p w14:paraId="40EAA177" w14:textId="77777777" w:rsidR="00310FDD" w:rsidRPr="00310FDD" w:rsidRDefault="00310FDD" w:rsidP="00310FDD">
      <w:pPr>
        <w:rPr>
          <w:rFonts w:ascii="Calibri" w:hAnsi="Calibri" w:cs="Calibri"/>
        </w:rPr>
      </w:pPr>
      <w:r w:rsidRPr="00310FDD">
        <w:rPr>
          <w:rFonts w:ascii="Calibri" w:hAnsi="Calibri" w:cs="Calibri"/>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04412448" w14:textId="77777777" w:rsidR="00310FDD" w:rsidRPr="00310FDD" w:rsidRDefault="00310FDD" w:rsidP="00310FDD">
      <w:pPr>
        <w:rPr>
          <w:rFonts w:ascii="Calibri" w:hAnsi="Calibri" w:cs="Calibri"/>
        </w:rPr>
      </w:pPr>
      <w:r w:rsidRPr="00310FDD">
        <w:rPr>
          <w:rFonts w:ascii="Calibri" w:hAnsi="Calibri" w:cs="Calibri"/>
        </w:rPr>
        <w:t xml:space="preserve">· If you want to appeal against your local planning authority’s decision then you must do so within 6 months of the date of this notice. </w:t>
      </w:r>
    </w:p>
    <w:p w14:paraId="52198DA9" w14:textId="77777777" w:rsidR="00310FDD" w:rsidRPr="00310FDD" w:rsidRDefault="00310FDD" w:rsidP="00310FDD">
      <w:pPr>
        <w:rPr>
          <w:rFonts w:ascii="Calibri" w:hAnsi="Calibri" w:cs="Calibri"/>
        </w:rPr>
      </w:pPr>
      <w:r w:rsidRPr="00310FDD">
        <w:rPr>
          <w:rFonts w:ascii="Calibri" w:hAnsi="Calibri" w:cs="Calibri"/>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395C6C61" w14:textId="77777777" w:rsidR="00310FDD" w:rsidRPr="00310FDD" w:rsidRDefault="00310FDD" w:rsidP="00310FDD">
      <w:pPr>
        <w:rPr>
          <w:rFonts w:ascii="Calibri" w:hAnsi="Calibri" w:cs="Calibri"/>
        </w:rPr>
      </w:pPr>
      <w:r w:rsidRPr="00310FDD">
        <w:rPr>
          <w:rFonts w:ascii="Calibri" w:hAnsi="Calibri" w:cs="Calibri"/>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29B692DE" w14:textId="77777777" w:rsidR="00310FDD" w:rsidRPr="00310FDD" w:rsidRDefault="00310FDD" w:rsidP="00310FDD">
      <w:pPr>
        <w:rPr>
          <w:rFonts w:ascii="Calibri" w:hAnsi="Calibri" w:cs="Calibri"/>
        </w:rPr>
      </w:pPr>
    </w:p>
    <w:p w14:paraId="5C2D0904" w14:textId="77777777" w:rsidR="00310FDD" w:rsidRPr="00310FDD" w:rsidRDefault="00310FDD" w:rsidP="00310FDD">
      <w:pPr>
        <w:rPr>
          <w:rFonts w:ascii="Calibri" w:hAnsi="Calibri" w:cs="Calibri"/>
        </w:rPr>
      </w:pPr>
      <w:r w:rsidRPr="00310FDD">
        <w:rPr>
          <w:rFonts w:ascii="Calibri" w:hAnsi="Calibri" w:cs="Calibri"/>
        </w:rPr>
        <w:t xml:space="preserve">Appeals can be made online at: </w:t>
      </w:r>
      <w:hyperlink r:id="rId7" w:history="1">
        <w:r w:rsidRPr="00310FDD">
          <w:rPr>
            <w:rStyle w:val="Hyperlink"/>
            <w:rFonts w:ascii="Calibri" w:hAnsi="Calibri" w:cs="Calibri"/>
          </w:rPr>
          <w:t>https://www.gov.uk/planning-inspectorate</w:t>
        </w:r>
      </w:hyperlink>
      <w:r w:rsidRPr="00310FDD">
        <w:rPr>
          <w:rFonts w:ascii="Calibri" w:hAnsi="Calibri" w:cs="Calibri"/>
        </w:rPr>
        <w:t xml:space="preserve">. If you are unable to access the online appeal form, please contact the Planning Inspectorate to obtain a paper copy of the appeal form on </w:t>
      </w:r>
      <w:proofErr w:type="spellStart"/>
      <w:r w:rsidRPr="00310FDD">
        <w:rPr>
          <w:rFonts w:ascii="Calibri" w:hAnsi="Calibri" w:cs="Calibri"/>
        </w:rPr>
        <w:t>tel</w:t>
      </w:r>
      <w:proofErr w:type="spellEnd"/>
      <w:r w:rsidRPr="00310FDD">
        <w:rPr>
          <w:rFonts w:ascii="Calibri" w:hAnsi="Calibri" w:cs="Calibri"/>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w:t>
      </w:r>
      <w:r w:rsidRPr="00310FDD">
        <w:rPr>
          <w:rFonts w:ascii="Calibri" w:hAnsi="Calibri" w:cs="Calibri"/>
        </w:rPr>
        <w:lastRenderedPageBreak/>
        <w:t xml:space="preserve">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46BFCB66" w14:textId="77777777" w:rsidR="00310FDD" w:rsidRPr="00310FDD" w:rsidRDefault="00310FDD" w:rsidP="00310FDD">
      <w:pPr>
        <w:rPr>
          <w:rFonts w:ascii="Calibri" w:hAnsi="Calibri" w:cs="Calibri"/>
        </w:rPr>
      </w:pPr>
    </w:p>
    <w:p w14:paraId="46EAE5F1" w14:textId="77777777" w:rsidR="00310FDD" w:rsidRPr="00310FDD" w:rsidRDefault="00310FDD" w:rsidP="00310FDD">
      <w:pPr>
        <w:rPr>
          <w:rFonts w:ascii="Calibri" w:hAnsi="Calibri" w:cs="Calibri"/>
          <w:b/>
          <w:bCs/>
        </w:rPr>
      </w:pPr>
      <w:r w:rsidRPr="00310FDD">
        <w:rPr>
          <w:rFonts w:ascii="Calibri" w:hAnsi="Calibri" w:cs="Calibri"/>
          <w:b/>
          <w:bCs/>
        </w:rPr>
        <w:t xml:space="preserve">Purchase Notices </w:t>
      </w:r>
    </w:p>
    <w:p w14:paraId="3C8418E1" w14:textId="77777777" w:rsidR="00310FDD" w:rsidRPr="00310FDD" w:rsidRDefault="00310FDD" w:rsidP="00310FDD">
      <w:pPr>
        <w:rPr>
          <w:rFonts w:ascii="Calibri" w:hAnsi="Calibri" w:cs="Calibri"/>
        </w:rPr>
      </w:pPr>
      <w:r w:rsidRPr="00310FDD">
        <w:rPr>
          <w:rFonts w:ascii="Calibri" w:hAnsi="Calibri" w:cs="Calibri"/>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32BB50C6" w14:textId="77777777" w:rsidR="00310FDD" w:rsidRPr="00310FDD" w:rsidRDefault="00310FDD" w:rsidP="00310FDD">
      <w:pPr>
        <w:pStyle w:val="TableText"/>
        <w:rPr>
          <w:rFonts w:ascii="Calibri" w:hAnsi="Calibri" w:cs="Calibri"/>
        </w:rPr>
      </w:pPr>
    </w:p>
    <w:p w14:paraId="57167805" w14:textId="77777777" w:rsidR="00310FDD" w:rsidRPr="00310FDD" w:rsidRDefault="00310FDD" w:rsidP="00310FDD">
      <w:pPr>
        <w:pStyle w:val="TableText"/>
        <w:rPr>
          <w:rFonts w:ascii="Calibri" w:hAnsi="Calibri" w:cs="Calibri"/>
        </w:rPr>
      </w:pPr>
    </w:p>
    <w:p w14:paraId="14074B95" w14:textId="77777777" w:rsidR="002F3ADA" w:rsidRPr="00DD62CA" w:rsidRDefault="002F3ADA" w:rsidP="0081123F">
      <w:pPr>
        <w:tabs>
          <w:tab w:val="left" w:pos="2840"/>
        </w:tabs>
        <w:rPr>
          <w:rFonts w:ascii="Calibri" w:hAnsi="Calibri"/>
          <w:sz w:val="24"/>
          <w:szCs w:val="24"/>
        </w:rPr>
      </w:pPr>
    </w:p>
    <w:sectPr w:rsidR="002F3ADA" w:rsidRPr="00DD62CA">
      <w:headerReference w:type="even" r:id="rId8"/>
      <w:headerReference w:type="default" r:id="rId9"/>
      <w:footerReference w:type="even" r:id="rId10"/>
      <w:footerReference w:type="default" r:id="rId11"/>
      <w:headerReference w:type="first" r:id="rId12"/>
      <w:footerReference w:type="first" r:id="rId13"/>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1DE45F" w14:textId="77777777" w:rsidR="00C85C97" w:rsidRDefault="00C85C97">
      <w:r>
        <w:separator/>
      </w:r>
    </w:p>
  </w:endnote>
  <w:endnote w:type="continuationSeparator" w:id="0">
    <w:p w14:paraId="111AACAD" w14:textId="77777777" w:rsidR="00C85C97" w:rsidRDefault="00C85C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4404BC" w14:textId="77777777" w:rsidR="006F03C4" w:rsidRDefault="006F03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00158C" w14:textId="77777777"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ACAE90" w14:textId="77777777" w:rsidR="006F03C4" w:rsidRDefault="006F03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9110C3" w14:textId="77777777" w:rsidR="00C85C97" w:rsidRDefault="00C85C97">
      <w:r>
        <w:separator/>
      </w:r>
    </w:p>
  </w:footnote>
  <w:footnote w:type="continuationSeparator" w:id="0">
    <w:p w14:paraId="01550D6E" w14:textId="77777777" w:rsidR="00C85C97" w:rsidRDefault="00C85C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C29753" w14:textId="77777777" w:rsidR="006F03C4" w:rsidRDefault="006F03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712482" w14:textId="77777777" w:rsidR="002F3ADA" w:rsidRPr="0089171B" w:rsidRDefault="002F3ADA">
    <w:pPr>
      <w:rPr>
        <w:rFonts w:ascii="Calibri" w:hAnsi="Calibri" w:cs="Calibri"/>
      </w:rPr>
    </w:pPr>
    <w:r w:rsidRPr="0089171B">
      <w:rPr>
        <w:rFonts w:ascii="Calibri" w:hAnsi="Calibri" w:cs="Calibri"/>
      </w:rPr>
      <w:t>RIBBLE VALLEY BOROUGH COUNCIL</w:t>
    </w:r>
  </w:p>
  <w:p w14:paraId="269235AB" w14:textId="77777777" w:rsidR="002F3ADA" w:rsidRPr="0089171B" w:rsidRDefault="002F3ADA">
    <w:pPr>
      <w:pStyle w:val="Heading1"/>
      <w:rPr>
        <w:rFonts w:ascii="Calibri" w:hAnsi="Calibri" w:cs="Calibri"/>
      </w:rPr>
    </w:pPr>
    <w:r w:rsidRPr="0089171B">
      <w:rPr>
        <w:rFonts w:ascii="Calibri" w:hAnsi="Calibri" w:cs="Calibri"/>
        <w:b w:val="0"/>
        <w:bCs w:val="0"/>
      </w:rPr>
      <w:t>PLANNING PERMISSION CONTINUED</w:t>
    </w:r>
  </w:p>
  <w:p w14:paraId="52219B90" w14:textId="77777777" w:rsidR="002F3ADA" w:rsidRPr="0089171B" w:rsidRDefault="002F3ADA">
    <w:pPr>
      <w:pStyle w:val="addresses"/>
      <w:rPr>
        <w:rFonts w:ascii="Calibri" w:hAnsi="Calibri" w:cs="Calibri"/>
      </w:rPr>
    </w:pPr>
  </w:p>
  <w:p w14:paraId="6E59D739" w14:textId="15C78C41" w:rsidR="002F3ADA" w:rsidRPr="0089171B" w:rsidRDefault="002F3ADA">
    <w:pPr>
      <w:rPr>
        <w:rFonts w:ascii="Calibri" w:hAnsi="Calibri" w:cs="Calibri"/>
        <w:b/>
        <w:bCs/>
      </w:rPr>
    </w:pPr>
    <w:r w:rsidRPr="0089171B">
      <w:rPr>
        <w:rFonts w:ascii="Calibri" w:hAnsi="Calibri" w:cs="Calibri"/>
        <w:b/>
        <w:bCs/>
      </w:rPr>
      <w:t xml:space="preserve">APPLICATION NO.  </w:t>
    </w:r>
    <w:r w:rsidR="00C85C97">
      <w:rPr>
        <w:rFonts w:ascii="Calibri" w:hAnsi="Calibri" w:cs="Calibri"/>
        <w:b/>
        <w:bCs/>
      </w:rPr>
      <w:t>3/2021/0088</w:t>
    </w:r>
    <w:r w:rsidRPr="0089171B">
      <w:rPr>
        <w:rFonts w:ascii="Calibri" w:hAnsi="Calibri" w:cs="Calibri"/>
        <w:b/>
        <w:bCs/>
      </w:rPr>
      <w:t xml:space="preserve">                                  DECISION DATE: </w:t>
    </w:r>
    <w:r w:rsidR="00C85C97">
      <w:rPr>
        <w:rFonts w:ascii="Calibri" w:hAnsi="Calibri" w:cs="Calibri"/>
        <w:b/>
        <w:bCs/>
      </w:rPr>
      <w:t>29/03/2021</w:t>
    </w:r>
  </w:p>
  <w:p w14:paraId="07A2A5D7" w14:textId="77777777" w:rsidR="002F3ADA" w:rsidRDefault="002F3ADA">
    <w:pPr>
      <w:pBdr>
        <w:bottom w:val="single" w:sz="4" w:space="1" w:color="auto"/>
      </w:pBdr>
    </w:pPr>
  </w:p>
  <w:p w14:paraId="05C0CD99" w14:textId="77777777" w:rsidR="002F3ADA" w:rsidRDefault="002F3AD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1483E8" w14:textId="77777777" w:rsidR="006F03C4" w:rsidRDefault="006F03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attachedTemplate r:id="rId1"/>
  <w:doNotTrackMoves/>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85C97"/>
    <w:rsid w:val="00111C12"/>
    <w:rsid w:val="001602C7"/>
    <w:rsid w:val="001613C3"/>
    <w:rsid w:val="00172E52"/>
    <w:rsid w:val="002C337D"/>
    <w:rsid w:val="002D5D44"/>
    <w:rsid w:val="002F3ADA"/>
    <w:rsid w:val="00310FDD"/>
    <w:rsid w:val="00353EFF"/>
    <w:rsid w:val="00426FB7"/>
    <w:rsid w:val="004B764D"/>
    <w:rsid w:val="006F03C4"/>
    <w:rsid w:val="0070149C"/>
    <w:rsid w:val="007C793E"/>
    <w:rsid w:val="0081123F"/>
    <w:rsid w:val="0089171B"/>
    <w:rsid w:val="00AA358D"/>
    <w:rsid w:val="00B6420A"/>
    <w:rsid w:val="00C00AD7"/>
    <w:rsid w:val="00C85C97"/>
    <w:rsid w:val="00DD62CA"/>
    <w:rsid w:val="00E01248"/>
    <w:rsid w:val="00E83F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B7FDDC"/>
  <w15:chartTrackingRefBased/>
  <w15:docId w15:val="{D9FF377B-1905-441C-919A-EB6BA91E8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customStyle="1" w:styleId="BodySingle">
    <w:name w:val="Body Single"/>
    <w:basedOn w:val="Normal"/>
    <w:rsid w:val="00B6420A"/>
    <w:pPr>
      <w:jc w:val="both"/>
      <w:textAlignment w:val="auto"/>
    </w:pPr>
  </w:style>
  <w:style w:type="character" w:styleId="Hyperlink">
    <w:name w:val="Hyperlink"/>
    <w:uiPriority w:val="99"/>
    <w:semiHidden/>
    <w:unhideWhenUsed/>
    <w:rsid w:val="00310FD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1618768">
      <w:bodyDiv w:val="1"/>
      <w:marLeft w:val="0"/>
      <w:marRight w:val="0"/>
      <w:marTop w:val="0"/>
      <w:marBottom w:val="0"/>
      <w:divBdr>
        <w:top w:val="none" w:sz="0" w:space="0" w:color="auto"/>
        <w:left w:val="none" w:sz="0" w:space="0" w:color="auto"/>
        <w:bottom w:val="none" w:sz="0" w:space="0" w:color="auto"/>
        <w:right w:val="none" w:sz="0" w:space="0" w:color="auto"/>
      </w:divBdr>
    </w:div>
    <w:div w:id="2046906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gov.uk/planning-inspectorat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P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RVDECPP</Template>
  <TotalTime>0</TotalTime>
  <Pages>3</Pages>
  <Words>960</Words>
  <Characters>5175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6123</CharactersWithSpaces>
  <SharedDoc>false</SharedDoc>
  <HLinks>
    <vt:vector size="6" baseType="variant">
      <vt:variant>
        <vt:i4>4718602</vt:i4>
      </vt:variant>
      <vt:variant>
        <vt:i4>0</vt:i4>
      </vt:variant>
      <vt:variant>
        <vt:i4>0</vt:i4>
      </vt:variant>
      <vt:variant>
        <vt:i4>5</vt:i4>
      </vt:variant>
      <vt:variant>
        <vt:lpwstr>https://www.gov.uk/planning-inspectorate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Tara Thompson</dc:creator>
  <cp:keywords/>
  <cp:lastModifiedBy>Tara Thompson</cp:lastModifiedBy>
  <cp:revision>2</cp:revision>
  <cp:lastPrinted>2004-01-27T17:21:00Z</cp:lastPrinted>
  <dcterms:created xsi:type="dcterms:W3CDTF">2021-03-29T14:31:00Z</dcterms:created>
  <dcterms:modified xsi:type="dcterms:W3CDTF">2021-03-29T14:31:00Z</dcterms:modified>
</cp:coreProperties>
</file>