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F32D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F476F1F" w14:textId="77777777">
        <w:trPr>
          <w:cantSplit/>
        </w:trPr>
        <w:tc>
          <w:tcPr>
            <w:tcW w:w="6983" w:type="dxa"/>
            <w:gridSpan w:val="4"/>
          </w:tcPr>
          <w:p w14:paraId="50FF68B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60BD8B" w14:textId="77777777" w:rsidR="002F3ADA" w:rsidRPr="00DD62CA" w:rsidRDefault="002F3ADA">
            <w:pPr>
              <w:rPr>
                <w:rFonts w:ascii="Calibri" w:hAnsi="Calibri"/>
                <w:sz w:val="24"/>
                <w:szCs w:val="24"/>
              </w:rPr>
            </w:pPr>
          </w:p>
        </w:tc>
        <w:tc>
          <w:tcPr>
            <w:tcW w:w="1713" w:type="dxa"/>
          </w:tcPr>
          <w:p w14:paraId="27547CE0" w14:textId="77777777" w:rsidR="002F3ADA" w:rsidRPr="00DD62CA" w:rsidRDefault="002F3ADA">
            <w:pPr>
              <w:rPr>
                <w:rFonts w:ascii="Calibri" w:hAnsi="Calibri"/>
                <w:sz w:val="24"/>
                <w:szCs w:val="24"/>
              </w:rPr>
            </w:pPr>
          </w:p>
        </w:tc>
      </w:tr>
      <w:tr w:rsidR="002F3ADA" w:rsidRPr="00DD62CA" w14:paraId="5B4ACE9A" w14:textId="77777777">
        <w:trPr>
          <w:cantSplit/>
        </w:trPr>
        <w:tc>
          <w:tcPr>
            <w:tcW w:w="4123" w:type="dxa"/>
            <w:gridSpan w:val="2"/>
          </w:tcPr>
          <w:p w14:paraId="227ED89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7491603" w14:textId="77777777" w:rsidR="002F3ADA" w:rsidRPr="00DD62CA" w:rsidRDefault="002F3ADA">
            <w:pPr>
              <w:rPr>
                <w:rFonts w:ascii="Calibri" w:hAnsi="Calibri"/>
                <w:sz w:val="24"/>
                <w:szCs w:val="24"/>
              </w:rPr>
            </w:pPr>
          </w:p>
        </w:tc>
        <w:tc>
          <w:tcPr>
            <w:tcW w:w="1404" w:type="dxa"/>
          </w:tcPr>
          <w:p w14:paraId="49DE7184" w14:textId="77777777" w:rsidR="002F3ADA" w:rsidRPr="00DD62CA" w:rsidRDefault="002F3ADA">
            <w:pPr>
              <w:rPr>
                <w:rFonts w:ascii="Calibri" w:hAnsi="Calibri"/>
                <w:sz w:val="24"/>
                <w:szCs w:val="24"/>
              </w:rPr>
            </w:pPr>
          </w:p>
        </w:tc>
        <w:tc>
          <w:tcPr>
            <w:tcW w:w="1713" w:type="dxa"/>
          </w:tcPr>
          <w:p w14:paraId="75B5BBAD" w14:textId="77777777" w:rsidR="002F3ADA" w:rsidRPr="00DD62CA" w:rsidRDefault="002F3ADA">
            <w:pPr>
              <w:rPr>
                <w:rFonts w:ascii="Calibri" w:hAnsi="Calibri"/>
                <w:sz w:val="24"/>
                <w:szCs w:val="24"/>
              </w:rPr>
            </w:pPr>
          </w:p>
        </w:tc>
        <w:tc>
          <w:tcPr>
            <w:tcW w:w="1713" w:type="dxa"/>
          </w:tcPr>
          <w:p w14:paraId="57EDDD2C" w14:textId="77777777" w:rsidR="002F3ADA" w:rsidRPr="00DD62CA" w:rsidRDefault="002F3ADA">
            <w:pPr>
              <w:rPr>
                <w:rFonts w:ascii="Calibri" w:hAnsi="Calibri"/>
                <w:sz w:val="24"/>
                <w:szCs w:val="24"/>
              </w:rPr>
            </w:pPr>
          </w:p>
        </w:tc>
      </w:tr>
      <w:tr w:rsidR="00C00AD7" w:rsidRPr="00DD62CA" w14:paraId="1B3FD361" w14:textId="77777777" w:rsidTr="00111C12">
        <w:trPr>
          <w:cantSplit/>
        </w:trPr>
        <w:tc>
          <w:tcPr>
            <w:tcW w:w="6983" w:type="dxa"/>
            <w:gridSpan w:val="4"/>
          </w:tcPr>
          <w:p w14:paraId="5FE4E02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A7936AD" w14:textId="77777777" w:rsidR="00C00AD7" w:rsidRPr="00DD62CA" w:rsidRDefault="00C00AD7">
            <w:pPr>
              <w:rPr>
                <w:rFonts w:ascii="Calibri" w:hAnsi="Calibri"/>
                <w:sz w:val="24"/>
                <w:szCs w:val="24"/>
              </w:rPr>
            </w:pPr>
          </w:p>
        </w:tc>
        <w:tc>
          <w:tcPr>
            <w:tcW w:w="1713" w:type="dxa"/>
          </w:tcPr>
          <w:p w14:paraId="47336F40" w14:textId="77777777" w:rsidR="00C00AD7" w:rsidRPr="00DD62CA" w:rsidRDefault="00C00AD7">
            <w:pPr>
              <w:rPr>
                <w:rFonts w:ascii="Calibri" w:hAnsi="Calibri"/>
                <w:sz w:val="24"/>
                <w:szCs w:val="24"/>
              </w:rPr>
            </w:pPr>
          </w:p>
        </w:tc>
      </w:tr>
      <w:tr w:rsidR="00C00AD7" w:rsidRPr="00DD62CA" w14:paraId="0362F17E" w14:textId="77777777" w:rsidTr="00111C12">
        <w:trPr>
          <w:cantSplit/>
        </w:trPr>
        <w:tc>
          <w:tcPr>
            <w:tcW w:w="8696" w:type="dxa"/>
            <w:gridSpan w:val="5"/>
            <w:tcBorders>
              <w:bottom w:val="single" w:sz="6" w:space="0" w:color="auto"/>
            </w:tcBorders>
          </w:tcPr>
          <w:p w14:paraId="7A9CDDA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EEFDFA0" w14:textId="77777777" w:rsidR="00C00AD7" w:rsidRPr="00DD62CA" w:rsidRDefault="00C00AD7">
            <w:pPr>
              <w:rPr>
                <w:rFonts w:ascii="Calibri" w:hAnsi="Calibri"/>
                <w:sz w:val="24"/>
                <w:szCs w:val="24"/>
              </w:rPr>
            </w:pPr>
          </w:p>
        </w:tc>
      </w:tr>
      <w:tr w:rsidR="00C00AD7" w:rsidRPr="00DD62CA" w14:paraId="5899502D" w14:textId="77777777" w:rsidTr="00111C12">
        <w:trPr>
          <w:cantSplit/>
        </w:trPr>
        <w:tc>
          <w:tcPr>
            <w:tcW w:w="5579" w:type="dxa"/>
            <w:gridSpan w:val="3"/>
          </w:tcPr>
          <w:p w14:paraId="05D725B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9CDFCF9" w14:textId="77777777" w:rsidR="00C00AD7" w:rsidRPr="00DD62CA" w:rsidRDefault="00C00AD7">
            <w:pPr>
              <w:rPr>
                <w:rFonts w:ascii="Calibri" w:hAnsi="Calibri"/>
                <w:sz w:val="24"/>
                <w:szCs w:val="24"/>
              </w:rPr>
            </w:pPr>
          </w:p>
        </w:tc>
        <w:tc>
          <w:tcPr>
            <w:tcW w:w="1713" w:type="dxa"/>
          </w:tcPr>
          <w:p w14:paraId="5E6EB818" w14:textId="77777777" w:rsidR="00C00AD7" w:rsidRPr="00DD62CA" w:rsidRDefault="00C00AD7">
            <w:pPr>
              <w:rPr>
                <w:rFonts w:ascii="Calibri" w:hAnsi="Calibri"/>
                <w:sz w:val="24"/>
                <w:szCs w:val="24"/>
              </w:rPr>
            </w:pPr>
          </w:p>
        </w:tc>
      </w:tr>
      <w:tr w:rsidR="002F3ADA" w:rsidRPr="00DD62CA" w14:paraId="4C8DAFF3" w14:textId="77777777">
        <w:trPr>
          <w:cantSplit/>
        </w:trPr>
        <w:tc>
          <w:tcPr>
            <w:tcW w:w="10409" w:type="dxa"/>
            <w:gridSpan w:val="6"/>
          </w:tcPr>
          <w:p w14:paraId="0CA5B7E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3E24399" w14:textId="77777777">
        <w:trPr>
          <w:cantSplit/>
        </w:trPr>
        <w:tc>
          <w:tcPr>
            <w:tcW w:w="2410" w:type="dxa"/>
          </w:tcPr>
          <w:p w14:paraId="72A3E79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4F8CF1F" w14:textId="77777777" w:rsidR="002F3ADA" w:rsidRPr="00DD62CA" w:rsidRDefault="0022607A">
            <w:pPr>
              <w:pStyle w:val="addresses"/>
              <w:rPr>
                <w:rFonts w:ascii="Calibri" w:hAnsi="Calibri"/>
                <w:sz w:val="24"/>
                <w:szCs w:val="24"/>
              </w:rPr>
            </w:pPr>
            <w:r>
              <w:rPr>
                <w:rFonts w:ascii="Calibri" w:hAnsi="Calibri"/>
                <w:sz w:val="24"/>
                <w:szCs w:val="24"/>
              </w:rPr>
              <w:t>3/2021/0144</w:t>
            </w:r>
          </w:p>
        </w:tc>
        <w:tc>
          <w:tcPr>
            <w:tcW w:w="1404" w:type="dxa"/>
          </w:tcPr>
          <w:p w14:paraId="282E9987" w14:textId="77777777" w:rsidR="002F3ADA" w:rsidRPr="00DD62CA" w:rsidRDefault="002F3ADA">
            <w:pPr>
              <w:rPr>
                <w:rFonts w:ascii="Calibri" w:hAnsi="Calibri"/>
                <w:sz w:val="24"/>
                <w:szCs w:val="24"/>
              </w:rPr>
            </w:pPr>
          </w:p>
        </w:tc>
        <w:tc>
          <w:tcPr>
            <w:tcW w:w="1713" w:type="dxa"/>
          </w:tcPr>
          <w:p w14:paraId="1EC48B8A" w14:textId="77777777" w:rsidR="002F3ADA" w:rsidRPr="00DD62CA" w:rsidRDefault="002F3ADA">
            <w:pPr>
              <w:rPr>
                <w:rFonts w:ascii="Calibri" w:hAnsi="Calibri"/>
                <w:sz w:val="24"/>
                <w:szCs w:val="24"/>
              </w:rPr>
            </w:pPr>
          </w:p>
        </w:tc>
        <w:tc>
          <w:tcPr>
            <w:tcW w:w="1713" w:type="dxa"/>
          </w:tcPr>
          <w:p w14:paraId="7529E926" w14:textId="77777777" w:rsidR="002F3ADA" w:rsidRPr="00DD62CA" w:rsidRDefault="002F3ADA">
            <w:pPr>
              <w:rPr>
                <w:rFonts w:ascii="Calibri" w:hAnsi="Calibri"/>
                <w:sz w:val="24"/>
                <w:szCs w:val="24"/>
              </w:rPr>
            </w:pPr>
          </w:p>
        </w:tc>
      </w:tr>
      <w:tr w:rsidR="002F3ADA" w:rsidRPr="00DD62CA" w14:paraId="20435FD8" w14:textId="77777777">
        <w:trPr>
          <w:cantSplit/>
        </w:trPr>
        <w:tc>
          <w:tcPr>
            <w:tcW w:w="2410" w:type="dxa"/>
          </w:tcPr>
          <w:p w14:paraId="7A483AE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00835C3" w14:textId="77777777" w:rsidR="002F3ADA" w:rsidRPr="00DD62CA" w:rsidRDefault="0022607A">
            <w:pPr>
              <w:rPr>
                <w:rFonts w:ascii="Calibri" w:hAnsi="Calibri"/>
                <w:sz w:val="24"/>
                <w:szCs w:val="24"/>
              </w:rPr>
            </w:pPr>
            <w:r>
              <w:rPr>
                <w:rFonts w:ascii="Calibri" w:hAnsi="Calibri"/>
                <w:sz w:val="24"/>
                <w:szCs w:val="24"/>
              </w:rPr>
              <w:t>31 March 2021</w:t>
            </w:r>
          </w:p>
        </w:tc>
        <w:tc>
          <w:tcPr>
            <w:tcW w:w="1404" w:type="dxa"/>
          </w:tcPr>
          <w:p w14:paraId="16035A47" w14:textId="77777777" w:rsidR="002F3ADA" w:rsidRPr="00DD62CA" w:rsidRDefault="002F3ADA">
            <w:pPr>
              <w:rPr>
                <w:rFonts w:ascii="Calibri" w:hAnsi="Calibri"/>
                <w:sz w:val="24"/>
                <w:szCs w:val="24"/>
              </w:rPr>
            </w:pPr>
          </w:p>
        </w:tc>
        <w:tc>
          <w:tcPr>
            <w:tcW w:w="1713" w:type="dxa"/>
          </w:tcPr>
          <w:p w14:paraId="19AB0081" w14:textId="77777777" w:rsidR="002F3ADA" w:rsidRPr="00DD62CA" w:rsidRDefault="002F3ADA">
            <w:pPr>
              <w:rPr>
                <w:rFonts w:ascii="Calibri" w:hAnsi="Calibri"/>
                <w:sz w:val="24"/>
                <w:szCs w:val="24"/>
              </w:rPr>
            </w:pPr>
          </w:p>
        </w:tc>
        <w:tc>
          <w:tcPr>
            <w:tcW w:w="1713" w:type="dxa"/>
          </w:tcPr>
          <w:p w14:paraId="503F1CDE" w14:textId="77777777" w:rsidR="002F3ADA" w:rsidRPr="00DD62CA" w:rsidRDefault="002F3ADA">
            <w:pPr>
              <w:rPr>
                <w:rFonts w:ascii="Calibri" w:hAnsi="Calibri"/>
                <w:sz w:val="24"/>
                <w:szCs w:val="24"/>
              </w:rPr>
            </w:pPr>
          </w:p>
        </w:tc>
      </w:tr>
      <w:tr w:rsidR="002F3ADA" w:rsidRPr="00DD62CA" w14:paraId="53F5CA79" w14:textId="77777777">
        <w:trPr>
          <w:cantSplit/>
        </w:trPr>
        <w:tc>
          <w:tcPr>
            <w:tcW w:w="2410" w:type="dxa"/>
          </w:tcPr>
          <w:p w14:paraId="53C0AA3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14F34DC" w14:textId="77777777" w:rsidR="002F3ADA" w:rsidRPr="00DD62CA" w:rsidRDefault="0022607A">
            <w:pPr>
              <w:rPr>
                <w:rFonts w:ascii="Calibri" w:hAnsi="Calibri"/>
                <w:sz w:val="24"/>
                <w:szCs w:val="24"/>
              </w:rPr>
            </w:pPr>
            <w:r>
              <w:rPr>
                <w:rFonts w:ascii="Calibri" w:hAnsi="Calibri"/>
                <w:sz w:val="24"/>
                <w:szCs w:val="24"/>
              </w:rPr>
              <w:t>15/02/2021</w:t>
            </w:r>
          </w:p>
        </w:tc>
        <w:tc>
          <w:tcPr>
            <w:tcW w:w="1404" w:type="dxa"/>
          </w:tcPr>
          <w:p w14:paraId="76ABA1D4" w14:textId="77777777" w:rsidR="002F3ADA" w:rsidRPr="00DD62CA" w:rsidRDefault="002F3ADA">
            <w:pPr>
              <w:rPr>
                <w:rFonts w:ascii="Calibri" w:hAnsi="Calibri"/>
                <w:sz w:val="24"/>
                <w:szCs w:val="24"/>
              </w:rPr>
            </w:pPr>
          </w:p>
        </w:tc>
        <w:tc>
          <w:tcPr>
            <w:tcW w:w="1713" w:type="dxa"/>
          </w:tcPr>
          <w:p w14:paraId="316C2DEA" w14:textId="77777777" w:rsidR="002F3ADA" w:rsidRPr="00DD62CA" w:rsidRDefault="002F3ADA">
            <w:pPr>
              <w:rPr>
                <w:rFonts w:ascii="Calibri" w:hAnsi="Calibri"/>
                <w:sz w:val="24"/>
                <w:szCs w:val="24"/>
              </w:rPr>
            </w:pPr>
          </w:p>
        </w:tc>
        <w:tc>
          <w:tcPr>
            <w:tcW w:w="1713" w:type="dxa"/>
          </w:tcPr>
          <w:p w14:paraId="1E2A3311" w14:textId="77777777" w:rsidR="002F3ADA" w:rsidRPr="00DD62CA" w:rsidRDefault="002F3ADA">
            <w:pPr>
              <w:rPr>
                <w:rFonts w:ascii="Calibri" w:hAnsi="Calibri"/>
                <w:sz w:val="24"/>
                <w:szCs w:val="24"/>
              </w:rPr>
            </w:pPr>
          </w:p>
        </w:tc>
      </w:tr>
      <w:tr w:rsidR="002F3ADA" w:rsidRPr="00DD62CA" w14:paraId="2716E96C" w14:textId="77777777">
        <w:trPr>
          <w:cantSplit/>
        </w:trPr>
        <w:tc>
          <w:tcPr>
            <w:tcW w:w="10409" w:type="dxa"/>
            <w:gridSpan w:val="6"/>
          </w:tcPr>
          <w:p w14:paraId="17655FBF" w14:textId="77777777" w:rsidR="002F3ADA" w:rsidRPr="00DD62CA" w:rsidRDefault="002F3ADA">
            <w:pPr>
              <w:rPr>
                <w:rFonts w:ascii="Calibri" w:hAnsi="Calibri"/>
                <w:sz w:val="24"/>
                <w:szCs w:val="24"/>
              </w:rPr>
            </w:pPr>
          </w:p>
        </w:tc>
      </w:tr>
      <w:tr w:rsidR="002F3ADA" w:rsidRPr="00DD62CA" w14:paraId="754A3876" w14:textId="77777777">
        <w:trPr>
          <w:cantSplit/>
        </w:trPr>
        <w:tc>
          <w:tcPr>
            <w:tcW w:w="2410" w:type="dxa"/>
          </w:tcPr>
          <w:p w14:paraId="35058F3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15395DC" w14:textId="77777777" w:rsidR="002F3ADA" w:rsidRPr="00DD62CA" w:rsidRDefault="002F3ADA">
            <w:pPr>
              <w:rPr>
                <w:rFonts w:ascii="Calibri" w:hAnsi="Calibri"/>
                <w:sz w:val="24"/>
                <w:szCs w:val="24"/>
              </w:rPr>
            </w:pPr>
          </w:p>
        </w:tc>
        <w:tc>
          <w:tcPr>
            <w:tcW w:w="1456" w:type="dxa"/>
          </w:tcPr>
          <w:p w14:paraId="6EA8D5D6" w14:textId="77777777" w:rsidR="002F3ADA" w:rsidRPr="00DD62CA" w:rsidRDefault="002F3ADA">
            <w:pPr>
              <w:rPr>
                <w:rFonts w:ascii="Calibri" w:hAnsi="Calibri"/>
                <w:sz w:val="24"/>
                <w:szCs w:val="24"/>
              </w:rPr>
            </w:pPr>
          </w:p>
        </w:tc>
        <w:tc>
          <w:tcPr>
            <w:tcW w:w="1404" w:type="dxa"/>
          </w:tcPr>
          <w:p w14:paraId="5E20666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067530" w14:textId="77777777" w:rsidR="002F3ADA" w:rsidRPr="00DD62CA" w:rsidRDefault="002F3ADA">
            <w:pPr>
              <w:rPr>
                <w:rFonts w:ascii="Calibri" w:hAnsi="Calibri"/>
                <w:sz w:val="24"/>
                <w:szCs w:val="24"/>
              </w:rPr>
            </w:pPr>
          </w:p>
        </w:tc>
        <w:tc>
          <w:tcPr>
            <w:tcW w:w="1713" w:type="dxa"/>
          </w:tcPr>
          <w:p w14:paraId="3ECA6324" w14:textId="77777777" w:rsidR="002F3ADA" w:rsidRPr="00DD62CA" w:rsidRDefault="002F3ADA">
            <w:pPr>
              <w:rPr>
                <w:rFonts w:ascii="Calibri" w:hAnsi="Calibri"/>
                <w:sz w:val="24"/>
                <w:szCs w:val="24"/>
              </w:rPr>
            </w:pPr>
          </w:p>
        </w:tc>
      </w:tr>
      <w:tr w:rsidR="002F3ADA" w:rsidRPr="00DD62CA" w14:paraId="61892FF4" w14:textId="77777777">
        <w:trPr>
          <w:cantSplit/>
        </w:trPr>
        <w:tc>
          <w:tcPr>
            <w:tcW w:w="4123" w:type="dxa"/>
            <w:gridSpan w:val="2"/>
            <w:vMerge w:val="restart"/>
            <w:tcBorders>
              <w:bottom w:val="single" w:sz="4" w:space="0" w:color="auto"/>
            </w:tcBorders>
          </w:tcPr>
          <w:p w14:paraId="3B6505A5" w14:textId="77777777" w:rsidR="002F3ADA" w:rsidRPr="00DD62CA" w:rsidRDefault="0022607A">
            <w:pPr>
              <w:rPr>
                <w:rFonts w:ascii="Calibri" w:hAnsi="Calibri"/>
                <w:sz w:val="24"/>
                <w:szCs w:val="24"/>
              </w:rPr>
            </w:pPr>
            <w:r>
              <w:rPr>
                <w:rFonts w:ascii="Calibri" w:hAnsi="Calibri"/>
                <w:sz w:val="24"/>
                <w:szCs w:val="24"/>
              </w:rPr>
              <w:t>Mrs Anna Schofield</w:t>
            </w:r>
          </w:p>
          <w:p w14:paraId="2D9671AB" w14:textId="77777777" w:rsidR="002F3ADA" w:rsidRPr="00DD62CA" w:rsidRDefault="0022607A">
            <w:pPr>
              <w:rPr>
                <w:rFonts w:ascii="Calibri" w:hAnsi="Calibri"/>
                <w:sz w:val="24"/>
                <w:szCs w:val="24"/>
              </w:rPr>
            </w:pPr>
            <w:r>
              <w:rPr>
                <w:rFonts w:ascii="Calibri" w:hAnsi="Calibri"/>
                <w:sz w:val="24"/>
                <w:szCs w:val="24"/>
              </w:rPr>
              <w:t>c/o Agent</w:t>
            </w:r>
          </w:p>
        </w:tc>
        <w:tc>
          <w:tcPr>
            <w:tcW w:w="1456" w:type="dxa"/>
          </w:tcPr>
          <w:p w14:paraId="7F93881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9D87B19" w14:textId="77777777" w:rsidR="002F3ADA" w:rsidRPr="00DD62CA" w:rsidRDefault="0022607A">
            <w:pPr>
              <w:pStyle w:val="addresses"/>
              <w:rPr>
                <w:rFonts w:ascii="Calibri" w:hAnsi="Calibri"/>
                <w:sz w:val="24"/>
                <w:szCs w:val="24"/>
              </w:rPr>
            </w:pPr>
            <w:r>
              <w:rPr>
                <w:rFonts w:ascii="Calibri" w:hAnsi="Calibri"/>
                <w:sz w:val="24"/>
                <w:szCs w:val="24"/>
              </w:rPr>
              <w:t>APB Building Surveyors</w:t>
            </w:r>
          </w:p>
          <w:p w14:paraId="60F75675" w14:textId="77777777" w:rsidR="0022607A" w:rsidRDefault="0022607A">
            <w:pPr>
              <w:pStyle w:val="addresses"/>
              <w:rPr>
                <w:rFonts w:ascii="Calibri" w:hAnsi="Calibri"/>
                <w:sz w:val="24"/>
                <w:szCs w:val="24"/>
              </w:rPr>
            </w:pPr>
            <w:r>
              <w:rPr>
                <w:rFonts w:ascii="Calibri" w:hAnsi="Calibri"/>
                <w:sz w:val="24"/>
                <w:szCs w:val="24"/>
              </w:rPr>
              <w:t>Maple Grove</w:t>
            </w:r>
          </w:p>
          <w:p w14:paraId="0BBCA152" w14:textId="77777777" w:rsidR="0022607A" w:rsidRDefault="0022607A">
            <w:pPr>
              <w:pStyle w:val="addresses"/>
              <w:rPr>
                <w:rFonts w:ascii="Calibri" w:hAnsi="Calibri"/>
                <w:sz w:val="24"/>
                <w:szCs w:val="24"/>
              </w:rPr>
            </w:pPr>
            <w:r>
              <w:rPr>
                <w:rFonts w:ascii="Calibri" w:hAnsi="Calibri"/>
                <w:sz w:val="24"/>
                <w:szCs w:val="24"/>
              </w:rPr>
              <w:t xml:space="preserve">Ramsbottom </w:t>
            </w:r>
          </w:p>
          <w:p w14:paraId="5E857FF5" w14:textId="77777777" w:rsidR="0022607A" w:rsidRDefault="0022607A">
            <w:pPr>
              <w:pStyle w:val="addresses"/>
              <w:rPr>
                <w:rFonts w:ascii="Calibri" w:hAnsi="Calibri"/>
                <w:sz w:val="24"/>
                <w:szCs w:val="24"/>
              </w:rPr>
            </w:pPr>
            <w:r>
              <w:rPr>
                <w:rFonts w:ascii="Calibri" w:hAnsi="Calibri"/>
                <w:sz w:val="24"/>
                <w:szCs w:val="24"/>
              </w:rPr>
              <w:t>Bury</w:t>
            </w:r>
          </w:p>
          <w:p w14:paraId="428ACA8C" w14:textId="77777777" w:rsidR="002F3ADA" w:rsidRPr="00DD62CA" w:rsidRDefault="0022607A">
            <w:pPr>
              <w:pStyle w:val="addresses"/>
              <w:rPr>
                <w:rFonts w:ascii="Calibri" w:hAnsi="Calibri"/>
                <w:sz w:val="24"/>
                <w:szCs w:val="24"/>
              </w:rPr>
            </w:pPr>
            <w:r>
              <w:rPr>
                <w:rFonts w:ascii="Calibri" w:hAnsi="Calibri"/>
                <w:sz w:val="24"/>
                <w:szCs w:val="24"/>
              </w:rPr>
              <w:t>BL0 0AN</w:t>
            </w:r>
          </w:p>
        </w:tc>
      </w:tr>
      <w:tr w:rsidR="002F3ADA" w:rsidRPr="00DD62CA" w14:paraId="19B044A1" w14:textId="77777777">
        <w:trPr>
          <w:cantSplit/>
        </w:trPr>
        <w:tc>
          <w:tcPr>
            <w:tcW w:w="4123" w:type="dxa"/>
            <w:gridSpan w:val="2"/>
            <w:vMerge/>
            <w:tcBorders>
              <w:bottom w:val="single" w:sz="4" w:space="0" w:color="auto"/>
            </w:tcBorders>
          </w:tcPr>
          <w:p w14:paraId="67018E56" w14:textId="77777777" w:rsidR="002F3ADA" w:rsidRPr="00DD62CA" w:rsidRDefault="002F3ADA">
            <w:pPr>
              <w:rPr>
                <w:rFonts w:ascii="Calibri" w:hAnsi="Calibri"/>
                <w:sz w:val="24"/>
                <w:szCs w:val="24"/>
              </w:rPr>
            </w:pPr>
          </w:p>
        </w:tc>
        <w:tc>
          <w:tcPr>
            <w:tcW w:w="1456" w:type="dxa"/>
          </w:tcPr>
          <w:p w14:paraId="41BE6C4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14BF2D9" w14:textId="77777777" w:rsidR="002F3ADA" w:rsidRPr="00DD62CA" w:rsidRDefault="002F3ADA">
            <w:pPr>
              <w:rPr>
                <w:rFonts w:ascii="Calibri" w:hAnsi="Calibri"/>
                <w:sz w:val="24"/>
                <w:szCs w:val="24"/>
              </w:rPr>
            </w:pPr>
          </w:p>
        </w:tc>
      </w:tr>
      <w:tr w:rsidR="002F3ADA" w:rsidRPr="00DD62CA" w14:paraId="2C0F6958" w14:textId="77777777">
        <w:trPr>
          <w:cantSplit/>
        </w:trPr>
        <w:tc>
          <w:tcPr>
            <w:tcW w:w="4123" w:type="dxa"/>
            <w:gridSpan w:val="2"/>
            <w:vMerge/>
            <w:tcBorders>
              <w:bottom w:val="single" w:sz="4" w:space="0" w:color="auto"/>
            </w:tcBorders>
          </w:tcPr>
          <w:p w14:paraId="1A458724" w14:textId="77777777" w:rsidR="002F3ADA" w:rsidRPr="00DD62CA" w:rsidRDefault="002F3ADA">
            <w:pPr>
              <w:rPr>
                <w:rFonts w:ascii="Calibri" w:hAnsi="Calibri"/>
                <w:sz w:val="24"/>
                <w:szCs w:val="24"/>
              </w:rPr>
            </w:pPr>
          </w:p>
        </w:tc>
        <w:tc>
          <w:tcPr>
            <w:tcW w:w="1456" w:type="dxa"/>
          </w:tcPr>
          <w:p w14:paraId="785E41D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3101C02" w14:textId="77777777" w:rsidR="002F3ADA" w:rsidRPr="00DD62CA" w:rsidRDefault="002F3ADA">
            <w:pPr>
              <w:rPr>
                <w:rFonts w:ascii="Calibri" w:hAnsi="Calibri"/>
                <w:sz w:val="24"/>
                <w:szCs w:val="24"/>
              </w:rPr>
            </w:pPr>
          </w:p>
        </w:tc>
      </w:tr>
      <w:tr w:rsidR="002F3ADA" w:rsidRPr="00DD62CA" w14:paraId="54AECE40" w14:textId="77777777">
        <w:trPr>
          <w:cantSplit/>
        </w:trPr>
        <w:tc>
          <w:tcPr>
            <w:tcW w:w="4123" w:type="dxa"/>
            <w:gridSpan w:val="2"/>
            <w:vMerge/>
            <w:tcBorders>
              <w:bottom w:val="single" w:sz="4" w:space="0" w:color="auto"/>
            </w:tcBorders>
          </w:tcPr>
          <w:p w14:paraId="66492F08" w14:textId="77777777" w:rsidR="002F3ADA" w:rsidRPr="00DD62CA" w:rsidRDefault="002F3ADA">
            <w:pPr>
              <w:rPr>
                <w:rFonts w:ascii="Calibri" w:hAnsi="Calibri"/>
                <w:sz w:val="24"/>
                <w:szCs w:val="24"/>
              </w:rPr>
            </w:pPr>
          </w:p>
        </w:tc>
        <w:tc>
          <w:tcPr>
            <w:tcW w:w="1456" w:type="dxa"/>
          </w:tcPr>
          <w:p w14:paraId="209E2C7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F1D5E12" w14:textId="77777777" w:rsidR="002F3ADA" w:rsidRPr="00DD62CA" w:rsidRDefault="002F3ADA">
            <w:pPr>
              <w:rPr>
                <w:rFonts w:ascii="Calibri" w:hAnsi="Calibri"/>
                <w:sz w:val="24"/>
                <w:szCs w:val="24"/>
              </w:rPr>
            </w:pPr>
          </w:p>
        </w:tc>
      </w:tr>
      <w:tr w:rsidR="002F3ADA" w:rsidRPr="00DD62CA" w14:paraId="465E3C5C" w14:textId="77777777">
        <w:trPr>
          <w:cantSplit/>
        </w:trPr>
        <w:tc>
          <w:tcPr>
            <w:tcW w:w="4123" w:type="dxa"/>
            <w:gridSpan w:val="2"/>
            <w:vMerge/>
            <w:tcBorders>
              <w:bottom w:val="single" w:sz="4" w:space="0" w:color="auto"/>
            </w:tcBorders>
          </w:tcPr>
          <w:p w14:paraId="512B54E0" w14:textId="77777777" w:rsidR="002F3ADA" w:rsidRPr="00DD62CA" w:rsidRDefault="002F3ADA">
            <w:pPr>
              <w:rPr>
                <w:rFonts w:ascii="Calibri" w:hAnsi="Calibri"/>
                <w:sz w:val="24"/>
                <w:szCs w:val="24"/>
              </w:rPr>
            </w:pPr>
          </w:p>
        </w:tc>
        <w:tc>
          <w:tcPr>
            <w:tcW w:w="1456" w:type="dxa"/>
            <w:tcBorders>
              <w:bottom w:val="single" w:sz="6" w:space="0" w:color="auto"/>
            </w:tcBorders>
          </w:tcPr>
          <w:p w14:paraId="0663F73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41074D1" w14:textId="77777777" w:rsidR="002F3ADA" w:rsidRPr="00DD62CA" w:rsidRDefault="002F3ADA">
            <w:pPr>
              <w:rPr>
                <w:rFonts w:ascii="Calibri" w:hAnsi="Calibri"/>
                <w:sz w:val="24"/>
                <w:szCs w:val="24"/>
              </w:rPr>
            </w:pPr>
          </w:p>
        </w:tc>
      </w:tr>
    </w:tbl>
    <w:p w14:paraId="283E655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B316539" w14:textId="77777777">
        <w:trPr>
          <w:cantSplit/>
          <w:trHeight w:val="512"/>
        </w:trPr>
        <w:tc>
          <w:tcPr>
            <w:tcW w:w="1970" w:type="dxa"/>
            <w:gridSpan w:val="2"/>
          </w:tcPr>
          <w:p w14:paraId="7CC3C01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CACC5E9" w14:textId="77777777" w:rsidR="002F3ADA" w:rsidRPr="00DD62CA" w:rsidRDefault="0022607A">
            <w:pPr>
              <w:pStyle w:val="TableText"/>
              <w:rPr>
                <w:rFonts w:ascii="Calibri" w:hAnsi="Calibri"/>
                <w:sz w:val="24"/>
                <w:szCs w:val="24"/>
              </w:rPr>
            </w:pPr>
            <w:r>
              <w:rPr>
                <w:rFonts w:ascii="Calibri" w:hAnsi="Calibri"/>
                <w:sz w:val="24"/>
                <w:szCs w:val="24"/>
              </w:rPr>
              <w:t>Demolition of existing bungalow and outbuildings and replacement with new two-storey, four-bedroom house including two balconies to the north elevation and attached single-storey garage.</w:t>
            </w:r>
          </w:p>
        </w:tc>
      </w:tr>
      <w:tr w:rsidR="002F3ADA" w:rsidRPr="00DD62CA" w14:paraId="0100FB80" w14:textId="77777777">
        <w:trPr>
          <w:cantSplit/>
          <w:trHeight w:val="264"/>
        </w:trPr>
        <w:tc>
          <w:tcPr>
            <w:tcW w:w="988" w:type="dxa"/>
          </w:tcPr>
          <w:p w14:paraId="0104ECA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4F6F425" w14:textId="77777777" w:rsidR="002F3ADA" w:rsidRPr="00DD62CA" w:rsidRDefault="0022607A">
            <w:pPr>
              <w:pStyle w:val="TableText"/>
              <w:rPr>
                <w:rFonts w:ascii="Calibri" w:hAnsi="Calibri"/>
                <w:sz w:val="24"/>
                <w:szCs w:val="24"/>
              </w:rPr>
            </w:pPr>
            <w:r>
              <w:rPr>
                <w:rFonts w:ascii="Calibri" w:hAnsi="Calibri"/>
                <w:sz w:val="24"/>
                <w:szCs w:val="24"/>
              </w:rPr>
              <w:t>Ashcroft Mill Lane Waddington BB7 3JJ</w:t>
            </w:r>
          </w:p>
        </w:tc>
      </w:tr>
      <w:tr w:rsidR="002F3ADA" w:rsidRPr="00DD62CA" w14:paraId="71298E6A" w14:textId="77777777">
        <w:trPr>
          <w:cantSplit/>
          <w:trHeight w:val="868"/>
        </w:trPr>
        <w:tc>
          <w:tcPr>
            <w:tcW w:w="10353" w:type="dxa"/>
            <w:gridSpan w:val="3"/>
          </w:tcPr>
          <w:p w14:paraId="1DBD042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7541EAB" w14:textId="77777777" w:rsidR="002F3ADA" w:rsidRPr="00DD62CA" w:rsidRDefault="002F3ADA">
            <w:pPr>
              <w:jc w:val="both"/>
              <w:rPr>
                <w:rFonts w:ascii="Calibri" w:hAnsi="Calibri"/>
                <w:sz w:val="24"/>
                <w:szCs w:val="24"/>
              </w:rPr>
            </w:pPr>
          </w:p>
        </w:tc>
      </w:tr>
      <w:tr w:rsidR="002F3ADA" w:rsidRPr="00DD62CA" w14:paraId="5563C5F8" w14:textId="77777777">
        <w:trPr>
          <w:cantSplit/>
          <w:trHeight w:val="527"/>
        </w:trPr>
        <w:tc>
          <w:tcPr>
            <w:tcW w:w="988" w:type="dxa"/>
          </w:tcPr>
          <w:p w14:paraId="624961E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43ED72E" w14:textId="77777777" w:rsidR="0022607A" w:rsidRDefault="0022607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9D1D2E1" w14:textId="77777777" w:rsidR="0022607A" w:rsidRDefault="0022607A">
            <w:pPr>
              <w:pStyle w:val="TableText"/>
              <w:rPr>
                <w:rFonts w:ascii="Calibri" w:hAnsi="Calibri"/>
                <w:sz w:val="24"/>
                <w:szCs w:val="24"/>
              </w:rPr>
            </w:pPr>
          </w:p>
          <w:p w14:paraId="3193F368" w14:textId="77777777" w:rsidR="0022607A" w:rsidRDefault="0022607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3EDA551" w14:textId="77777777" w:rsidR="0022607A" w:rsidRDefault="0022607A">
            <w:pPr>
              <w:pStyle w:val="TableText"/>
              <w:rPr>
                <w:rFonts w:ascii="Calibri" w:hAnsi="Calibri"/>
                <w:sz w:val="24"/>
                <w:szCs w:val="24"/>
              </w:rPr>
            </w:pPr>
          </w:p>
          <w:p w14:paraId="1EEBC14F" w14:textId="77777777" w:rsidR="002F3ADA" w:rsidRPr="00DD62CA" w:rsidRDefault="002F3ADA">
            <w:pPr>
              <w:pStyle w:val="TableText"/>
              <w:rPr>
                <w:rFonts w:ascii="Calibri" w:hAnsi="Calibri"/>
                <w:sz w:val="24"/>
                <w:szCs w:val="24"/>
              </w:rPr>
            </w:pPr>
          </w:p>
        </w:tc>
      </w:tr>
      <w:tr w:rsidR="0022607A" w:rsidRPr="00DD62CA" w14:paraId="575A78D1" w14:textId="77777777">
        <w:trPr>
          <w:cantSplit/>
          <w:trHeight w:val="527"/>
        </w:trPr>
        <w:tc>
          <w:tcPr>
            <w:tcW w:w="988" w:type="dxa"/>
          </w:tcPr>
          <w:p w14:paraId="6FAEA5DD"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1A1E0945" w14:textId="77777777" w:rsidR="0022607A" w:rsidRDefault="0022607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D566AD2" w14:textId="77777777" w:rsidR="0022607A" w:rsidRDefault="0022607A">
            <w:pPr>
              <w:pStyle w:val="TableText"/>
              <w:rPr>
                <w:rFonts w:ascii="Calibri" w:hAnsi="Calibri"/>
                <w:sz w:val="24"/>
                <w:szCs w:val="24"/>
              </w:rPr>
            </w:pPr>
          </w:p>
          <w:p w14:paraId="474CAA18" w14:textId="77777777" w:rsidR="0022607A" w:rsidRDefault="0022607A">
            <w:pPr>
              <w:pStyle w:val="TableText"/>
              <w:rPr>
                <w:rFonts w:ascii="Calibri" w:hAnsi="Calibri"/>
                <w:sz w:val="24"/>
                <w:szCs w:val="24"/>
              </w:rPr>
            </w:pPr>
            <w:r>
              <w:rPr>
                <w:rFonts w:ascii="Calibri" w:hAnsi="Calibri"/>
                <w:sz w:val="24"/>
                <w:szCs w:val="24"/>
              </w:rPr>
              <w:t>DWG/01 (amended 23/03/2021)</w:t>
            </w:r>
          </w:p>
          <w:p w14:paraId="63263036" w14:textId="77777777" w:rsidR="0022607A" w:rsidRDefault="0022607A">
            <w:pPr>
              <w:pStyle w:val="TableText"/>
              <w:rPr>
                <w:rFonts w:ascii="Calibri" w:hAnsi="Calibri"/>
                <w:sz w:val="24"/>
                <w:szCs w:val="24"/>
              </w:rPr>
            </w:pPr>
            <w:r>
              <w:rPr>
                <w:rFonts w:ascii="Calibri" w:hAnsi="Calibri"/>
                <w:sz w:val="24"/>
                <w:szCs w:val="24"/>
              </w:rPr>
              <w:t xml:space="preserve">DWG/02 </w:t>
            </w:r>
            <w:proofErr w:type="spellStart"/>
            <w:r>
              <w:rPr>
                <w:rFonts w:ascii="Calibri" w:hAnsi="Calibri"/>
                <w:sz w:val="24"/>
                <w:szCs w:val="24"/>
              </w:rPr>
              <w:t>rev.A</w:t>
            </w:r>
            <w:proofErr w:type="spellEnd"/>
            <w:r>
              <w:rPr>
                <w:rFonts w:ascii="Calibri" w:hAnsi="Calibri"/>
                <w:sz w:val="24"/>
                <w:szCs w:val="24"/>
              </w:rPr>
              <w:t xml:space="preserve"> Existing Property Plan &amp; Elevations (amended 31/03/2021)</w:t>
            </w:r>
          </w:p>
          <w:p w14:paraId="4B146B1F" w14:textId="77777777" w:rsidR="0022607A" w:rsidRDefault="0022607A">
            <w:pPr>
              <w:pStyle w:val="TableText"/>
              <w:rPr>
                <w:rFonts w:ascii="Calibri" w:hAnsi="Calibri"/>
                <w:sz w:val="24"/>
                <w:szCs w:val="24"/>
              </w:rPr>
            </w:pPr>
            <w:r>
              <w:rPr>
                <w:rFonts w:ascii="Calibri" w:hAnsi="Calibri"/>
                <w:sz w:val="24"/>
                <w:szCs w:val="24"/>
              </w:rPr>
              <w:t>DWG/03 Site Plan &amp; Section A-A (amended 23/03/2021)</w:t>
            </w:r>
          </w:p>
          <w:p w14:paraId="695E667E" w14:textId="77777777" w:rsidR="0022607A" w:rsidRDefault="0022607A">
            <w:pPr>
              <w:pStyle w:val="TableText"/>
              <w:rPr>
                <w:rFonts w:ascii="Calibri" w:hAnsi="Calibri"/>
                <w:sz w:val="24"/>
                <w:szCs w:val="24"/>
              </w:rPr>
            </w:pPr>
          </w:p>
          <w:p w14:paraId="658ECEA1" w14:textId="77777777" w:rsidR="0022607A" w:rsidRDefault="0022607A">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14:paraId="3299F50B" w14:textId="77777777" w:rsidR="0022607A" w:rsidRPr="00DD62CA" w:rsidRDefault="0022607A">
            <w:pPr>
              <w:pStyle w:val="TableText"/>
              <w:rPr>
                <w:rFonts w:ascii="Calibri" w:hAnsi="Calibri"/>
                <w:sz w:val="24"/>
                <w:szCs w:val="24"/>
              </w:rPr>
            </w:pPr>
          </w:p>
        </w:tc>
      </w:tr>
      <w:tr w:rsidR="0022607A" w:rsidRPr="00DD62CA" w14:paraId="46DDD264" w14:textId="77777777">
        <w:trPr>
          <w:cantSplit/>
          <w:trHeight w:val="527"/>
        </w:trPr>
        <w:tc>
          <w:tcPr>
            <w:tcW w:w="988" w:type="dxa"/>
          </w:tcPr>
          <w:p w14:paraId="44D9D140"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733D7098" w14:textId="77777777" w:rsidR="0022607A" w:rsidRDefault="0022607A">
            <w:pPr>
              <w:pStyle w:val="TableText"/>
              <w:rPr>
                <w:rFonts w:ascii="Calibri" w:hAnsi="Calibri"/>
                <w:sz w:val="24"/>
                <w:szCs w:val="24"/>
              </w:rPr>
            </w:pPr>
            <w:r>
              <w:rPr>
                <w:rFonts w:ascii="Calibri" w:hAnsi="Calibri"/>
                <w:sz w:val="24"/>
                <w:szCs w:val="24"/>
              </w:rPr>
              <w:t>Notwithstanding the submitted details, precise specifications or samples of external facing and roofing materials shall have been approved before their use in the proposed development.  The materials shall be implemented within the development in strict accordance with the approved details submitted to and approved by the Local Planning Authority</w:t>
            </w:r>
          </w:p>
          <w:p w14:paraId="17156A16" w14:textId="77777777" w:rsidR="0022607A" w:rsidRDefault="0022607A">
            <w:pPr>
              <w:pStyle w:val="TableText"/>
              <w:rPr>
                <w:rFonts w:ascii="Calibri" w:hAnsi="Calibri"/>
                <w:sz w:val="24"/>
                <w:szCs w:val="24"/>
              </w:rPr>
            </w:pPr>
          </w:p>
          <w:p w14:paraId="2B939301" w14:textId="77777777" w:rsidR="0022607A" w:rsidRDefault="0022607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77B4C01" w14:textId="77777777" w:rsidR="0022607A" w:rsidRDefault="0022607A">
            <w:pPr>
              <w:pStyle w:val="TableText"/>
              <w:rPr>
                <w:rFonts w:ascii="Calibri" w:hAnsi="Calibri"/>
                <w:sz w:val="24"/>
                <w:szCs w:val="24"/>
              </w:rPr>
            </w:pPr>
          </w:p>
          <w:p w14:paraId="301F9682" w14:textId="77777777" w:rsidR="0022607A" w:rsidRPr="00DD62CA" w:rsidRDefault="0022607A">
            <w:pPr>
              <w:pStyle w:val="TableText"/>
              <w:rPr>
                <w:rFonts w:ascii="Calibri" w:hAnsi="Calibri"/>
                <w:sz w:val="24"/>
                <w:szCs w:val="24"/>
              </w:rPr>
            </w:pPr>
          </w:p>
        </w:tc>
      </w:tr>
      <w:tr w:rsidR="0022607A" w:rsidRPr="00DD62CA" w14:paraId="3314B385" w14:textId="77777777">
        <w:trPr>
          <w:cantSplit/>
          <w:trHeight w:val="527"/>
        </w:trPr>
        <w:tc>
          <w:tcPr>
            <w:tcW w:w="988" w:type="dxa"/>
          </w:tcPr>
          <w:p w14:paraId="46DD2603"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2D081935" w14:textId="77777777" w:rsidR="0022607A" w:rsidRDefault="0022607A">
            <w:pPr>
              <w:pStyle w:val="TableText"/>
              <w:rPr>
                <w:rFonts w:ascii="Calibri" w:hAnsi="Calibri"/>
                <w:sz w:val="24"/>
                <w:szCs w:val="24"/>
              </w:rPr>
            </w:pPr>
            <w:r>
              <w:rPr>
                <w:rFonts w:ascii="Calibri" w:hAnsi="Calibri"/>
                <w:sz w:val="24"/>
                <w:szCs w:val="24"/>
              </w:rPr>
              <w:t>Precise specifications of proposed fenestration including cross-section drawings shall have been submitted to and approved by the Local Planning Authority before their use in the proposed works and retained as such in perpetuity.</w:t>
            </w:r>
          </w:p>
          <w:p w14:paraId="2ABBD11C" w14:textId="77777777" w:rsidR="0022607A" w:rsidRDefault="0022607A">
            <w:pPr>
              <w:pStyle w:val="TableText"/>
              <w:rPr>
                <w:rFonts w:ascii="Calibri" w:hAnsi="Calibri"/>
                <w:sz w:val="24"/>
                <w:szCs w:val="24"/>
              </w:rPr>
            </w:pPr>
          </w:p>
          <w:p w14:paraId="0251E443" w14:textId="77777777" w:rsidR="0022607A" w:rsidRDefault="0022607A">
            <w:pPr>
              <w:pStyle w:val="TableText"/>
              <w:rPr>
                <w:rFonts w:ascii="Calibri" w:hAnsi="Calibri"/>
                <w:sz w:val="24"/>
                <w:szCs w:val="24"/>
              </w:rPr>
            </w:pPr>
            <w:r>
              <w:rPr>
                <w:rFonts w:ascii="Calibri" w:hAnsi="Calibri"/>
                <w:sz w:val="24"/>
                <w:szCs w:val="24"/>
              </w:rPr>
              <w:t>Reason: In the interests of the character and appearance of the building.</w:t>
            </w:r>
          </w:p>
          <w:p w14:paraId="1AAE7D96" w14:textId="77777777" w:rsidR="0022607A" w:rsidRPr="00DD62CA" w:rsidRDefault="0022607A">
            <w:pPr>
              <w:pStyle w:val="TableText"/>
              <w:rPr>
                <w:rFonts w:ascii="Calibri" w:hAnsi="Calibri"/>
                <w:sz w:val="24"/>
                <w:szCs w:val="24"/>
              </w:rPr>
            </w:pPr>
          </w:p>
        </w:tc>
      </w:tr>
      <w:tr w:rsidR="0022607A" w:rsidRPr="00DD62CA" w14:paraId="72DB7D96" w14:textId="77777777">
        <w:trPr>
          <w:cantSplit/>
          <w:trHeight w:val="527"/>
        </w:trPr>
        <w:tc>
          <w:tcPr>
            <w:tcW w:w="988" w:type="dxa"/>
          </w:tcPr>
          <w:p w14:paraId="3C37BF7F"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41BA3E3B" w14:textId="77777777" w:rsidR="0022607A" w:rsidRDefault="0022607A">
            <w:pPr>
              <w:pStyle w:val="TableText"/>
              <w:rPr>
                <w:rFonts w:ascii="Calibri" w:hAnsi="Calibri"/>
                <w:sz w:val="24"/>
                <w:szCs w:val="24"/>
              </w:rPr>
            </w:pPr>
            <w:r>
              <w:rPr>
                <w:rFonts w:ascii="Calibri" w:hAnsi="Calibri"/>
                <w:sz w:val="24"/>
                <w:szCs w:val="24"/>
              </w:rPr>
              <w:t>The residential curtilage of the dwelling hereby granted consists solely of the area outlined in red on the approved plans. The curtilage must not extend beyond this area.</w:t>
            </w:r>
          </w:p>
          <w:p w14:paraId="20F24822" w14:textId="77777777" w:rsidR="0022607A" w:rsidRDefault="0022607A">
            <w:pPr>
              <w:pStyle w:val="TableText"/>
              <w:rPr>
                <w:rFonts w:ascii="Calibri" w:hAnsi="Calibri"/>
                <w:sz w:val="24"/>
                <w:szCs w:val="24"/>
              </w:rPr>
            </w:pPr>
          </w:p>
          <w:p w14:paraId="09C60D02" w14:textId="77777777" w:rsidR="0022607A" w:rsidRDefault="0022607A">
            <w:pPr>
              <w:pStyle w:val="TableText"/>
              <w:rPr>
                <w:rFonts w:ascii="Calibri" w:hAnsi="Calibri"/>
                <w:sz w:val="24"/>
                <w:szCs w:val="24"/>
              </w:rPr>
            </w:pPr>
            <w:r>
              <w:rPr>
                <w:rFonts w:ascii="Calibri" w:hAnsi="Calibri"/>
                <w:sz w:val="24"/>
                <w:szCs w:val="24"/>
              </w:rPr>
              <w:t>Reason: To ensure the proposal accords with the provisions of the Town and Country Planning (England) (General Permitted Development) Order 2015 and to enable the Local Planning Authority to control the development in detail.</w:t>
            </w:r>
          </w:p>
          <w:p w14:paraId="0DEDB23D" w14:textId="77777777" w:rsidR="0022607A" w:rsidRPr="00DD62CA" w:rsidRDefault="0022607A">
            <w:pPr>
              <w:pStyle w:val="TableText"/>
              <w:rPr>
                <w:rFonts w:ascii="Calibri" w:hAnsi="Calibri"/>
                <w:sz w:val="24"/>
                <w:szCs w:val="24"/>
              </w:rPr>
            </w:pPr>
          </w:p>
        </w:tc>
      </w:tr>
      <w:tr w:rsidR="0022607A" w:rsidRPr="00DD62CA" w14:paraId="03E598D4" w14:textId="77777777">
        <w:trPr>
          <w:cantSplit/>
          <w:trHeight w:val="527"/>
        </w:trPr>
        <w:tc>
          <w:tcPr>
            <w:tcW w:w="988" w:type="dxa"/>
          </w:tcPr>
          <w:p w14:paraId="696DE2DE"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37A556C2" w14:textId="77777777" w:rsidR="0022607A" w:rsidRDefault="0022607A">
            <w:pPr>
              <w:pStyle w:val="TableText"/>
              <w:rPr>
                <w:rFonts w:ascii="Calibri" w:hAnsi="Calibri"/>
                <w:sz w:val="24"/>
                <w:szCs w:val="24"/>
              </w:rPr>
            </w:pPr>
            <w:r>
              <w:rPr>
                <w:rFonts w:ascii="Calibri" w:hAnsi="Calibri"/>
                <w:sz w:val="24"/>
                <w:szCs w:val="24"/>
              </w:rPr>
              <w:t>No external lighting shall be installed on site unless details of such lighting, including the intensity of illumination and predicted lighting contours, have been first submitted to, and approved in writing by, the Local Planning Authority prior to first occupation/use of the site. Any external lighting that is installed shall accord with the details so approved.</w:t>
            </w:r>
          </w:p>
          <w:p w14:paraId="5CFE30D5" w14:textId="77777777" w:rsidR="0022607A" w:rsidRDefault="0022607A">
            <w:pPr>
              <w:pStyle w:val="TableText"/>
              <w:rPr>
                <w:rFonts w:ascii="Calibri" w:hAnsi="Calibri"/>
                <w:sz w:val="24"/>
                <w:szCs w:val="24"/>
              </w:rPr>
            </w:pPr>
          </w:p>
          <w:p w14:paraId="1EA44BD9" w14:textId="77777777" w:rsidR="0022607A" w:rsidRDefault="0022607A">
            <w:pPr>
              <w:pStyle w:val="TableText"/>
              <w:rPr>
                <w:rFonts w:ascii="Calibri" w:hAnsi="Calibri"/>
                <w:sz w:val="24"/>
                <w:szCs w:val="24"/>
              </w:rPr>
            </w:pPr>
            <w:r>
              <w:rPr>
                <w:rFonts w:ascii="Calibri" w:hAnsi="Calibri"/>
                <w:sz w:val="24"/>
                <w:szCs w:val="24"/>
              </w:rPr>
              <w:t>Reason: In the interests of the visual amenities of the area and biodiversity.</w:t>
            </w:r>
          </w:p>
          <w:p w14:paraId="1FFE8FF6" w14:textId="77777777" w:rsidR="0022607A" w:rsidRPr="00DD62CA" w:rsidRDefault="0022607A">
            <w:pPr>
              <w:pStyle w:val="TableText"/>
              <w:rPr>
                <w:rFonts w:ascii="Calibri" w:hAnsi="Calibri"/>
                <w:sz w:val="24"/>
                <w:szCs w:val="24"/>
              </w:rPr>
            </w:pPr>
          </w:p>
        </w:tc>
      </w:tr>
      <w:tr w:rsidR="0022607A" w:rsidRPr="00DD62CA" w14:paraId="2C5446A9" w14:textId="77777777">
        <w:trPr>
          <w:cantSplit/>
          <w:trHeight w:val="527"/>
        </w:trPr>
        <w:tc>
          <w:tcPr>
            <w:tcW w:w="988" w:type="dxa"/>
          </w:tcPr>
          <w:p w14:paraId="1A24A2EF"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0A8B5ADB" w14:textId="77777777" w:rsidR="0022607A" w:rsidRDefault="0022607A">
            <w:pPr>
              <w:pStyle w:val="TableText"/>
              <w:rPr>
                <w:rFonts w:ascii="Calibri" w:hAnsi="Calibri"/>
                <w:sz w:val="24"/>
                <w:szCs w:val="24"/>
              </w:rPr>
            </w:pPr>
            <w:r>
              <w:rPr>
                <w:rFonts w:ascii="Calibri" w:hAnsi="Calibri"/>
                <w:sz w:val="24"/>
                <w:szCs w:val="24"/>
              </w:rPr>
              <w:t>The development shall be carried out in strict accordance with the recommendations of the Preliminary Bat Roost Assessment report by Ark Ecology (dated 12 Feb 2021) that was submitted with the application.</w:t>
            </w:r>
          </w:p>
          <w:p w14:paraId="1F294799" w14:textId="77777777" w:rsidR="0022607A" w:rsidRDefault="0022607A">
            <w:pPr>
              <w:pStyle w:val="TableText"/>
              <w:rPr>
                <w:rFonts w:ascii="Calibri" w:hAnsi="Calibri"/>
                <w:sz w:val="24"/>
                <w:szCs w:val="24"/>
              </w:rPr>
            </w:pPr>
          </w:p>
          <w:p w14:paraId="0DAC695D" w14:textId="59EC8723" w:rsidR="0022607A" w:rsidRDefault="0022607A">
            <w:pPr>
              <w:pStyle w:val="TableText"/>
              <w:rPr>
                <w:rFonts w:ascii="Calibri" w:hAnsi="Calibri"/>
                <w:sz w:val="24"/>
                <w:szCs w:val="24"/>
              </w:rPr>
            </w:pPr>
            <w:r>
              <w:rPr>
                <w:rFonts w:ascii="Calibri" w:hAnsi="Calibri"/>
                <w:sz w:val="24"/>
                <w:szCs w:val="24"/>
              </w:rPr>
              <w:t>No development shall take place until details of the provisions to be made for building dependent species of conservation concern, artificial bird nesting boxes and artificial bat roosting sites have been submitted to and approved in writing by the Local Planning Authority. The submitted details shall identify the actual wall and roof elevations into which the above provisions shall be incorporated. These shall be incorporated into the building during the actual construction and before the development is first brought into use and shall be permanently maintained and retained at all times thereafter.</w:t>
            </w:r>
          </w:p>
          <w:p w14:paraId="2A52D1C7" w14:textId="77777777" w:rsidR="0022607A" w:rsidRDefault="0022607A">
            <w:pPr>
              <w:pStyle w:val="TableText"/>
              <w:rPr>
                <w:rFonts w:ascii="Calibri" w:hAnsi="Calibri"/>
                <w:sz w:val="24"/>
                <w:szCs w:val="24"/>
              </w:rPr>
            </w:pPr>
          </w:p>
          <w:p w14:paraId="46469396" w14:textId="77777777" w:rsidR="0022607A" w:rsidRDefault="0022607A">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 and to ensure that bat species are protected and their habitat enhanced.</w:t>
            </w:r>
          </w:p>
          <w:p w14:paraId="1C98C899" w14:textId="77777777" w:rsidR="0022607A" w:rsidRPr="00DD62CA" w:rsidRDefault="0022607A">
            <w:pPr>
              <w:pStyle w:val="TableText"/>
              <w:rPr>
                <w:rFonts w:ascii="Calibri" w:hAnsi="Calibri"/>
                <w:sz w:val="24"/>
                <w:szCs w:val="24"/>
              </w:rPr>
            </w:pPr>
          </w:p>
        </w:tc>
      </w:tr>
      <w:tr w:rsidR="0022607A" w:rsidRPr="00DD62CA" w14:paraId="019D55EC" w14:textId="77777777">
        <w:trPr>
          <w:cantSplit/>
          <w:trHeight w:val="527"/>
        </w:trPr>
        <w:tc>
          <w:tcPr>
            <w:tcW w:w="988" w:type="dxa"/>
          </w:tcPr>
          <w:p w14:paraId="38279A43"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6255C026" w14:textId="77777777" w:rsidR="0022607A" w:rsidRDefault="0022607A">
            <w:pPr>
              <w:pStyle w:val="TableText"/>
              <w:rPr>
                <w:rFonts w:ascii="Calibri" w:hAnsi="Calibri"/>
                <w:sz w:val="24"/>
                <w:szCs w:val="24"/>
              </w:rPr>
            </w:pPr>
            <w:r>
              <w:rPr>
                <w:rFonts w:ascii="Calibri" w:hAnsi="Calibri"/>
                <w:sz w:val="24"/>
                <w:szCs w:val="24"/>
              </w:rPr>
              <w:t>Details of the alignment, height, and appearance of all boundary treatments, fencing, walling, retaining wall structures and gates to be erected within the development shall have been submitted to and approved in writing by the Local Planning Authority prior to their installation. The development shall be carried out in strict accordance with the approved details.</w:t>
            </w:r>
          </w:p>
          <w:p w14:paraId="0EB95A68" w14:textId="77777777" w:rsidR="0022607A" w:rsidRDefault="0022607A">
            <w:pPr>
              <w:pStyle w:val="TableText"/>
              <w:rPr>
                <w:rFonts w:ascii="Calibri" w:hAnsi="Calibri"/>
                <w:sz w:val="24"/>
                <w:szCs w:val="24"/>
              </w:rPr>
            </w:pPr>
          </w:p>
          <w:p w14:paraId="77CE1122" w14:textId="77777777" w:rsidR="0022607A" w:rsidRDefault="0022607A">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w:t>
            </w:r>
          </w:p>
          <w:p w14:paraId="37743EE3" w14:textId="77777777" w:rsidR="0022607A" w:rsidRPr="00DD62CA" w:rsidRDefault="0022607A">
            <w:pPr>
              <w:pStyle w:val="TableText"/>
              <w:rPr>
                <w:rFonts w:ascii="Calibri" w:hAnsi="Calibri"/>
                <w:sz w:val="24"/>
                <w:szCs w:val="24"/>
              </w:rPr>
            </w:pPr>
          </w:p>
        </w:tc>
      </w:tr>
      <w:tr w:rsidR="0022607A" w:rsidRPr="00DD62CA" w14:paraId="36BBDA1F" w14:textId="77777777">
        <w:trPr>
          <w:cantSplit/>
          <w:trHeight w:val="527"/>
        </w:trPr>
        <w:tc>
          <w:tcPr>
            <w:tcW w:w="988" w:type="dxa"/>
          </w:tcPr>
          <w:p w14:paraId="0BF5EED8"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74D8791B" w14:textId="77777777" w:rsidR="0022607A" w:rsidRDefault="0022607A">
            <w:pPr>
              <w:pStyle w:val="TableText"/>
              <w:rPr>
                <w:rFonts w:ascii="Calibri" w:hAnsi="Calibri"/>
                <w:sz w:val="24"/>
                <w:szCs w:val="24"/>
              </w:rPr>
            </w:pPr>
            <w:r>
              <w:rPr>
                <w:rFonts w:ascii="Calibri" w:hAnsi="Calibri"/>
                <w:sz w:val="24"/>
                <w:szCs w:val="24"/>
              </w:rPr>
              <w:t xml:space="preserve">Notwithstanding the submitted details, the new hedgerow planting along the northern site boundary as shown on the approved plans shall comprise a Lancashire hedgerow mix (comprising (70%) Hawthorn, (16%) Blackthorn, (7%) Hazel and (7%) Guelder-Rose) and shall be carried out within the first planting season prior to use of the development. </w:t>
            </w:r>
          </w:p>
          <w:p w14:paraId="2FAB05B2" w14:textId="77777777" w:rsidR="0022607A" w:rsidRDefault="0022607A">
            <w:pPr>
              <w:pStyle w:val="TableText"/>
              <w:rPr>
                <w:rFonts w:ascii="Calibri" w:hAnsi="Calibri"/>
                <w:sz w:val="24"/>
                <w:szCs w:val="24"/>
              </w:rPr>
            </w:pPr>
          </w:p>
          <w:p w14:paraId="4F0649B7" w14:textId="77777777" w:rsidR="0022607A" w:rsidRDefault="0022607A">
            <w:pPr>
              <w:pStyle w:val="TableText"/>
              <w:rPr>
                <w:rFonts w:ascii="Calibri" w:hAnsi="Calibri"/>
                <w:sz w:val="24"/>
                <w:szCs w:val="24"/>
              </w:rPr>
            </w:pPr>
            <w:r>
              <w:rPr>
                <w:rFonts w:ascii="Calibri" w:hAnsi="Calibri"/>
                <w:sz w:val="24"/>
                <w:szCs w:val="24"/>
              </w:rPr>
              <w:t>Any plants which are found to be dead, damaged or dying during the first ten years shall be duly replaced and the hedge thereafter retained.</w:t>
            </w:r>
          </w:p>
          <w:p w14:paraId="3F46D955" w14:textId="77777777" w:rsidR="0022607A" w:rsidRDefault="0022607A">
            <w:pPr>
              <w:pStyle w:val="TableText"/>
              <w:rPr>
                <w:rFonts w:ascii="Calibri" w:hAnsi="Calibri"/>
                <w:sz w:val="24"/>
                <w:szCs w:val="24"/>
              </w:rPr>
            </w:pPr>
          </w:p>
          <w:p w14:paraId="1C0C6248" w14:textId="77777777" w:rsidR="0022607A" w:rsidRDefault="0022607A">
            <w:pPr>
              <w:pStyle w:val="TableText"/>
              <w:rPr>
                <w:rFonts w:ascii="Calibri" w:hAnsi="Calibri"/>
                <w:sz w:val="24"/>
                <w:szCs w:val="24"/>
              </w:rPr>
            </w:pPr>
            <w:r>
              <w:rPr>
                <w:rFonts w:ascii="Calibri" w:hAnsi="Calibri"/>
                <w:sz w:val="24"/>
                <w:szCs w:val="24"/>
              </w:rPr>
              <w:t>Reason:  In the interests of the amenity and the appearance of the locality.</w:t>
            </w:r>
          </w:p>
          <w:p w14:paraId="222313D0" w14:textId="77777777" w:rsidR="0022607A" w:rsidRPr="00DD62CA" w:rsidRDefault="0022607A">
            <w:pPr>
              <w:pStyle w:val="TableText"/>
              <w:rPr>
                <w:rFonts w:ascii="Calibri" w:hAnsi="Calibri"/>
                <w:sz w:val="24"/>
                <w:szCs w:val="24"/>
              </w:rPr>
            </w:pPr>
          </w:p>
        </w:tc>
      </w:tr>
      <w:tr w:rsidR="0022607A" w:rsidRPr="00DD62CA" w14:paraId="46DE1E93" w14:textId="77777777">
        <w:trPr>
          <w:cantSplit/>
          <w:trHeight w:val="527"/>
        </w:trPr>
        <w:tc>
          <w:tcPr>
            <w:tcW w:w="988" w:type="dxa"/>
          </w:tcPr>
          <w:p w14:paraId="5FAB9CA5"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55A5476C" w14:textId="77777777" w:rsidR="0022607A" w:rsidRDefault="0022607A">
            <w:pPr>
              <w:pStyle w:val="TableText"/>
              <w:rPr>
                <w:rFonts w:ascii="Calibri" w:hAnsi="Calibri"/>
                <w:sz w:val="24"/>
                <w:szCs w:val="24"/>
              </w:rPr>
            </w:pPr>
            <w:r>
              <w:rPr>
                <w:rFonts w:ascii="Calibri" w:hAnsi="Calibri"/>
                <w:sz w:val="24"/>
                <w:szCs w:val="24"/>
              </w:rPr>
              <w:t>Notwithstanding the submitted details, no development, including any site preparation, demolition, scrub/hedgerow clearance or tree works/removal shall commence or be undertaken on site until a scheme for the hard and soft landscaping of the site shall be submitted to and approved in writing by the local planning authority.</w:t>
            </w:r>
          </w:p>
          <w:p w14:paraId="40B1E023" w14:textId="77777777" w:rsidR="0022607A" w:rsidRDefault="0022607A">
            <w:pPr>
              <w:pStyle w:val="TableText"/>
              <w:rPr>
                <w:rFonts w:ascii="Calibri" w:hAnsi="Calibri"/>
                <w:sz w:val="24"/>
                <w:szCs w:val="24"/>
              </w:rPr>
            </w:pPr>
          </w:p>
          <w:p w14:paraId="02F079C2" w14:textId="77777777" w:rsidR="0022607A" w:rsidRDefault="0022607A">
            <w:pPr>
              <w:pStyle w:val="TableText"/>
              <w:rPr>
                <w:rFonts w:ascii="Calibri" w:hAnsi="Calibri"/>
                <w:sz w:val="24"/>
                <w:szCs w:val="24"/>
              </w:rPr>
            </w:pPr>
            <w:r>
              <w:rPr>
                <w:rFonts w:ascii="Calibri" w:hAnsi="Calibri"/>
                <w:sz w:val="24"/>
                <w:szCs w:val="24"/>
              </w:rPr>
              <w:t xml:space="preserve">The scheme shall include the types and numbers of trees and shrubs, their distribution on site, those areas to be seeded, turfed, paved or hard landscaped, including details of any changes of level or landform and the types and specifications of all retaining structures (where applicable). </w:t>
            </w:r>
          </w:p>
          <w:p w14:paraId="5E7BAF30" w14:textId="77777777" w:rsidR="0022607A" w:rsidRDefault="0022607A">
            <w:pPr>
              <w:pStyle w:val="TableText"/>
              <w:rPr>
                <w:rFonts w:ascii="Calibri" w:hAnsi="Calibri"/>
                <w:sz w:val="24"/>
                <w:szCs w:val="24"/>
              </w:rPr>
            </w:pPr>
          </w:p>
          <w:p w14:paraId="49FCA89E" w14:textId="77777777" w:rsidR="0022607A" w:rsidRDefault="0022607A">
            <w:pPr>
              <w:pStyle w:val="TableText"/>
              <w:rPr>
                <w:rFonts w:ascii="Calibri" w:hAnsi="Calibri"/>
                <w:sz w:val="24"/>
                <w:szCs w:val="24"/>
              </w:rPr>
            </w:pPr>
            <w:r>
              <w:rPr>
                <w:rFonts w:ascii="Calibri" w:hAnsi="Calibri"/>
                <w:sz w:val="24"/>
                <w:szCs w:val="24"/>
              </w:rPr>
              <w:t xml:space="preserve">The approved soft landscaping scheme shall be implemented in the first planting season following occupation or use of the development,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7CDDA09E" w14:textId="77777777" w:rsidR="0022607A" w:rsidRDefault="0022607A">
            <w:pPr>
              <w:pStyle w:val="TableText"/>
              <w:rPr>
                <w:rFonts w:ascii="Calibri" w:hAnsi="Calibri"/>
                <w:sz w:val="24"/>
                <w:szCs w:val="24"/>
              </w:rPr>
            </w:pPr>
          </w:p>
          <w:p w14:paraId="5D67CAD4" w14:textId="77777777" w:rsidR="0022607A" w:rsidRDefault="0022607A">
            <w:pPr>
              <w:pStyle w:val="TableText"/>
              <w:rPr>
                <w:rFonts w:ascii="Calibri" w:hAnsi="Calibri"/>
                <w:sz w:val="24"/>
                <w:szCs w:val="24"/>
              </w:rPr>
            </w:pPr>
            <w:r>
              <w:rPr>
                <w:rFonts w:ascii="Calibri" w:hAnsi="Calibri"/>
                <w:sz w:val="24"/>
                <w:szCs w:val="24"/>
              </w:rPr>
              <w:t>Reason: To ensure the proposal is satisfactorily landscaped and trees/hedgerow of visual amenity value are retained as part of the development.</w:t>
            </w:r>
          </w:p>
          <w:p w14:paraId="71DD038D" w14:textId="77777777" w:rsidR="0022607A" w:rsidRPr="00DD62CA" w:rsidRDefault="0022607A">
            <w:pPr>
              <w:pStyle w:val="TableText"/>
              <w:rPr>
                <w:rFonts w:ascii="Calibri" w:hAnsi="Calibri"/>
                <w:sz w:val="24"/>
                <w:szCs w:val="24"/>
              </w:rPr>
            </w:pPr>
          </w:p>
        </w:tc>
      </w:tr>
      <w:tr w:rsidR="0022607A" w:rsidRPr="00DD62CA" w14:paraId="03D5AB7F" w14:textId="77777777">
        <w:trPr>
          <w:cantSplit/>
          <w:trHeight w:val="527"/>
        </w:trPr>
        <w:tc>
          <w:tcPr>
            <w:tcW w:w="988" w:type="dxa"/>
          </w:tcPr>
          <w:p w14:paraId="5247CC09"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276B5EEC" w14:textId="77777777" w:rsidR="0022607A" w:rsidRDefault="0022607A">
            <w:pPr>
              <w:pStyle w:val="TableText"/>
              <w:rPr>
                <w:rFonts w:ascii="Calibri" w:hAnsi="Calibri"/>
                <w:sz w:val="24"/>
                <w:szCs w:val="24"/>
              </w:rPr>
            </w:pPr>
            <w:r>
              <w:rPr>
                <w:rFonts w:ascii="Calibri" w:hAnsi="Calibri"/>
                <w:sz w:val="24"/>
                <w:szCs w:val="24"/>
              </w:rPr>
              <w:t>The parking and garaging and associated manoeuvring facilities shown on the plans hereby approved shall be surfaced or paved, drained and marked out and made available in accordance with the approved plan prior to the occupation of  the building; such parking facilities shall thereafter be permanently retained for that purpose (notwithstanding the Town and Country Planning (General Permitted Development) Order 2015).</w:t>
            </w:r>
          </w:p>
          <w:p w14:paraId="5D253B8E" w14:textId="77777777" w:rsidR="0022607A" w:rsidRDefault="0022607A">
            <w:pPr>
              <w:pStyle w:val="TableText"/>
              <w:rPr>
                <w:rFonts w:ascii="Calibri" w:hAnsi="Calibri"/>
                <w:sz w:val="24"/>
                <w:szCs w:val="24"/>
              </w:rPr>
            </w:pPr>
          </w:p>
          <w:p w14:paraId="786A9CC9" w14:textId="77777777" w:rsidR="0022607A" w:rsidRDefault="0022607A">
            <w:pPr>
              <w:pStyle w:val="TableText"/>
              <w:rPr>
                <w:rFonts w:ascii="Calibri" w:hAnsi="Calibri"/>
                <w:sz w:val="24"/>
                <w:szCs w:val="24"/>
              </w:rPr>
            </w:pPr>
            <w:r>
              <w:rPr>
                <w:rFonts w:ascii="Calibri" w:hAnsi="Calibri"/>
                <w:sz w:val="24"/>
                <w:szCs w:val="24"/>
              </w:rPr>
              <w:t>Reason: In the interests of visual amenity and to facilitate adequate vehicle parking and/or turning facilities to serve the site.</w:t>
            </w:r>
          </w:p>
          <w:p w14:paraId="2D0DC1EF" w14:textId="77777777" w:rsidR="0022607A" w:rsidRPr="00DD62CA" w:rsidRDefault="0022607A">
            <w:pPr>
              <w:pStyle w:val="TableText"/>
              <w:rPr>
                <w:rFonts w:ascii="Calibri" w:hAnsi="Calibri"/>
                <w:sz w:val="24"/>
                <w:szCs w:val="24"/>
              </w:rPr>
            </w:pPr>
          </w:p>
        </w:tc>
      </w:tr>
      <w:tr w:rsidR="0022607A" w:rsidRPr="00DD62CA" w14:paraId="2AC56DC6" w14:textId="77777777">
        <w:trPr>
          <w:cantSplit/>
          <w:trHeight w:val="527"/>
        </w:trPr>
        <w:tc>
          <w:tcPr>
            <w:tcW w:w="988" w:type="dxa"/>
          </w:tcPr>
          <w:p w14:paraId="3720C70F"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7F814C75" w14:textId="77777777" w:rsidR="0022607A" w:rsidRDefault="0022607A">
            <w:pPr>
              <w:pStyle w:val="TableText"/>
              <w:rPr>
                <w:rFonts w:ascii="Calibri" w:hAnsi="Calibri"/>
                <w:sz w:val="24"/>
                <w:szCs w:val="24"/>
              </w:rPr>
            </w:pPr>
            <w:r>
              <w:rPr>
                <w:rFonts w:ascii="Calibri" w:hAnsi="Calibri"/>
                <w:sz w:val="24"/>
                <w:szCs w:val="24"/>
              </w:rPr>
              <w:t>The proposed garage shall not be used for any purpose (including any purpose ordinarily incidental to the enjoyment of the dwelling house as such) which would preclude its use for the parking of a private motor vehicle.</w:t>
            </w:r>
          </w:p>
          <w:p w14:paraId="1E5F25AF" w14:textId="77777777" w:rsidR="0022607A" w:rsidRDefault="0022607A">
            <w:pPr>
              <w:pStyle w:val="TableText"/>
              <w:rPr>
                <w:rFonts w:ascii="Calibri" w:hAnsi="Calibri"/>
                <w:sz w:val="24"/>
                <w:szCs w:val="24"/>
              </w:rPr>
            </w:pPr>
            <w:r>
              <w:rPr>
                <w:rFonts w:ascii="Calibri" w:hAnsi="Calibri"/>
                <w:sz w:val="24"/>
                <w:szCs w:val="24"/>
              </w:rPr>
              <w:tab/>
            </w:r>
          </w:p>
          <w:p w14:paraId="433563BF" w14:textId="77777777" w:rsidR="0022607A" w:rsidRDefault="0022607A">
            <w:pPr>
              <w:pStyle w:val="TableText"/>
              <w:rPr>
                <w:rFonts w:ascii="Calibri" w:hAnsi="Calibri"/>
                <w:sz w:val="24"/>
                <w:szCs w:val="24"/>
              </w:rPr>
            </w:pPr>
            <w:proofErr w:type="spellStart"/>
            <w:r>
              <w:rPr>
                <w:rFonts w:ascii="Calibri" w:hAnsi="Calibri"/>
                <w:sz w:val="24"/>
                <w:szCs w:val="24"/>
              </w:rPr>
              <w:t>Reason:In</w:t>
            </w:r>
            <w:proofErr w:type="spellEnd"/>
            <w:r>
              <w:rPr>
                <w:rFonts w:ascii="Calibri" w:hAnsi="Calibri"/>
                <w:sz w:val="24"/>
                <w:szCs w:val="24"/>
              </w:rPr>
              <w:t xml:space="preserve"> the interests of visual amenity and to facilitate adequate vehicle parking and/or turning facilities to serve the dwelling.</w:t>
            </w:r>
          </w:p>
          <w:p w14:paraId="72406090" w14:textId="77777777" w:rsidR="0022607A" w:rsidRPr="00DD62CA" w:rsidRDefault="0022607A">
            <w:pPr>
              <w:pStyle w:val="TableText"/>
              <w:rPr>
                <w:rFonts w:ascii="Calibri" w:hAnsi="Calibri"/>
                <w:sz w:val="24"/>
                <w:szCs w:val="24"/>
              </w:rPr>
            </w:pPr>
          </w:p>
        </w:tc>
      </w:tr>
      <w:tr w:rsidR="0022607A" w:rsidRPr="00DD62CA" w14:paraId="71BEA7E6" w14:textId="77777777">
        <w:trPr>
          <w:cantSplit/>
          <w:trHeight w:val="527"/>
        </w:trPr>
        <w:tc>
          <w:tcPr>
            <w:tcW w:w="988" w:type="dxa"/>
          </w:tcPr>
          <w:p w14:paraId="73110956"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6FA02239" w14:textId="77777777" w:rsidR="0022607A" w:rsidRDefault="0022607A">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any future extensions and/or alterations to the dwelling including any development within the curtilage as defined in Schedule 2 Part 1 Classes A to H shall not be carried out without the formal written consent of the Local Planning Authority.</w:t>
            </w:r>
          </w:p>
          <w:p w14:paraId="6D4DD9D1" w14:textId="77777777" w:rsidR="0022607A" w:rsidRDefault="0022607A">
            <w:pPr>
              <w:pStyle w:val="TableText"/>
              <w:rPr>
                <w:rFonts w:ascii="Calibri" w:hAnsi="Calibri"/>
                <w:sz w:val="24"/>
                <w:szCs w:val="24"/>
              </w:rPr>
            </w:pPr>
          </w:p>
          <w:p w14:paraId="5EAA2388" w14:textId="77777777" w:rsidR="0022607A" w:rsidRDefault="0022607A">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w:t>
            </w:r>
          </w:p>
          <w:p w14:paraId="4021F4F1" w14:textId="77777777" w:rsidR="0022607A" w:rsidRPr="00DD62CA" w:rsidRDefault="0022607A">
            <w:pPr>
              <w:pStyle w:val="TableText"/>
              <w:rPr>
                <w:rFonts w:ascii="Calibri" w:hAnsi="Calibri"/>
                <w:sz w:val="24"/>
                <w:szCs w:val="24"/>
              </w:rPr>
            </w:pPr>
          </w:p>
        </w:tc>
      </w:tr>
      <w:tr w:rsidR="0022607A" w:rsidRPr="00DD62CA" w14:paraId="61CFA653" w14:textId="77777777">
        <w:trPr>
          <w:cantSplit/>
          <w:trHeight w:val="527"/>
        </w:trPr>
        <w:tc>
          <w:tcPr>
            <w:tcW w:w="988" w:type="dxa"/>
          </w:tcPr>
          <w:p w14:paraId="3A3C2767"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30C07635" w14:textId="77777777" w:rsidR="0022607A" w:rsidRDefault="0022607A">
            <w:pPr>
              <w:pStyle w:val="TableText"/>
              <w:rPr>
                <w:rFonts w:ascii="Calibri" w:hAnsi="Calibri"/>
                <w:sz w:val="24"/>
                <w:szCs w:val="24"/>
              </w:rPr>
            </w:pPr>
            <w:r>
              <w:rPr>
                <w:rFonts w:ascii="Calibri" w:hAnsi="Calibri"/>
                <w:sz w:val="24"/>
                <w:szCs w:val="24"/>
              </w:rPr>
              <w:t>The development hereby approved shall be completed in strict accordance with the Construction Management Plan that was submitted with the application. Upon completion of the development the adjacent paddock shall be reinstated to its former condition.</w:t>
            </w:r>
          </w:p>
          <w:p w14:paraId="62839649" w14:textId="77777777" w:rsidR="0022607A" w:rsidRDefault="0022607A">
            <w:pPr>
              <w:pStyle w:val="TableText"/>
              <w:rPr>
                <w:rFonts w:ascii="Calibri" w:hAnsi="Calibri"/>
                <w:sz w:val="24"/>
                <w:szCs w:val="24"/>
              </w:rPr>
            </w:pPr>
          </w:p>
          <w:p w14:paraId="6D294FD9" w14:textId="77777777" w:rsidR="0022607A" w:rsidRDefault="0022607A">
            <w:pPr>
              <w:pStyle w:val="TableText"/>
              <w:rPr>
                <w:rFonts w:ascii="Calibri" w:hAnsi="Calibri"/>
                <w:sz w:val="24"/>
                <w:szCs w:val="24"/>
              </w:rPr>
            </w:pPr>
            <w:r>
              <w:rPr>
                <w:rFonts w:ascii="Calibri" w:hAnsi="Calibri"/>
                <w:sz w:val="24"/>
                <w:szCs w:val="24"/>
              </w:rPr>
              <w:t>Reason: In the interests of protecting residential amenity from noise and disturbance and to ensure the safe operation of the Highway during the construction phase of the development.</w:t>
            </w:r>
          </w:p>
          <w:p w14:paraId="64E93629" w14:textId="77777777" w:rsidR="0022607A" w:rsidRPr="00DD62CA" w:rsidRDefault="0022607A">
            <w:pPr>
              <w:pStyle w:val="TableText"/>
              <w:rPr>
                <w:rFonts w:ascii="Calibri" w:hAnsi="Calibri"/>
                <w:sz w:val="24"/>
                <w:szCs w:val="24"/>
              </w:rPr>
            </w:pPr>
          </w:p>
        </w:tc>
      </w:tr>
      <w:tr w:rsidR="0022607A" w:rsidRPr="00DD62CA" w14:paraId="33CA7A94" w14:textId="77777777">
        <w:trPr>
          <w:cantSplit/>
          <w:trHeight w:val="527"/>
        </w:trPr>
        <w:tc>
          <w:tcPr>
            <w:tcW w:w="988" w:type="dxa"/>
          </w:tcPr>
          <w:p w14:paraId="762C9969" w14:textId="77777777" w:rsidR="0022607A" w:rsidRPr="00DD62CA" w:rsidRDefault="0022607A">
            <w:pPr>
              <w:pStyle w:val="TableText"/>
              <w:numPr>
                <w:ilvl w:val="0"/>
                <w:numId w:val="3"/>
              </w:numPr>
              <w:rPr>
                <w:rFonts w:ascii="Calibri" w:hAnsi="Calibri"/>
                <w:sz w:val="24"/>
                <w:szCs w:val="24"/>
              </w:rPr>
            </w:pPr>
          </w:p>
        </w:tc>
        <w:tc>
          <w:tcPr>
            <w:tcW w:w="9365" w:type="dxa"/>
            <w:gridSpan w:val="2"/>
          </w:tcPr>
          <w:p w14:paraId="28065A7D" w14:textId="77777777" w:rsidR="0022607A" w:rsidRDefault="0022607A">
            <w:pPr>
              <w:pStyle w:val="TableText"/>
              <w:rPr>
                <w:rFonts w:ascii="Calibri" w:hAnsi="Calibri"/>
                <w:sz w:val="24"/>
                <w:szCs w:val="24"/>
              </w:rPr>
            </w:pPr>
            <w:r>
              <w:rPr>
                <w:rFonts w:ascii="Calibri" w:hAnsi="Calibri"/>
                <w:sz w:val="24"/>
                <w:szCs w:val="24"/>
              </w:rPr>
              <w:t>Foul and surface water shall be drained on separate systems.</w:t>
            </w:r>
          </w:p>
          <w:p w14:paraId="16CA454E" w14:textId="77777777" w:rsidR="0022607A" w:rsidRDefault="0022607A">
            <w:pPr>
              <w:pStyle w:val="TableText"/>
              <w:rPr>
                <w:rFonts w:ascii="Calibri" w:hAnsi="Calibri"/>
                <w:sz w:val="24"/>
                <w:szCs w:val="24"/>
              </w:rPr>
            </w:pPr>
          </w:p>
          <w:p w14:paraId="68D17748" w14:textId="77777777" w:rsidR="0022607A" w:rsidRDefault="0022607A">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46D9FCF7" w14:textId="77777777" w:rsidR="0022607A" w:rsidRPr="00DD62CA" w:rsidRDefault="0022607A">
            <w:pPr>
              <w:pStyle w:val="TableText"/>
              <w:rPr>
                <w:rFonts w:ascii="Calibri" w:hAnsi="Calibri"/>
                <w:sz w:val="24"/>
                <w:szCs w:val="24"/>
              </w:rPr>
            </w:pPr>
          </w:p>
        </w:tc>
      </w:tr>
      <w:bookmarkEnd w:id="0"/>
    </w:tbl>
    <w:p w14:paraId="79CD5A5A" w14:textId="77777777" w:rsidR="002F3ADA" w:rsidRPr="00DD62CA" w:rsidRDefault="002F3ADA">
      <w:pPr>
        <w:pStyle w:val="TableText"/>
        <w:rPr>
          <w:rFonts w:ascii="Calibri" w:hAnsi="Calibri"/>
          <w:sz w:val="24"/>
          <w:szCs w:val="24"/>
        </w:rPr>
      </w:pPr>
    </w:p>
    <w:p w14:paraId="56101FB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39C797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49E5A92" w14:textId="77777777">
        <w:tc>
          <w:tcPr>
            <w:tcW w:w="993" w:type="dxa"/>
          </w:tcPr>
          <w:p w14:paraId="64ED35A7" w14:textId="77777777" w:rsidR="002F3ADA" w:rsidRPr="00DD62CA" w:rsidRDefault="002F3ADA">
            <w:pPr>
              <w:pStyle w:val="TableText"/>
              <w:numPr>
                <w:ilvl w:val="0"/>
                <w:numId w:val="1"/>
              </w:numPr>
              <w:rPr>
                <w:rFonts w:ascii="Calibri" w:hAnsi="Calibri"/>
                <w:sz w:val="24"/>
                <w:szCs w:val="24"/>
              </w:rPr>
            </w:pPr>
          </w:p>
        </w:tc>
        <w:tc>
          <w:tcPr>
            <w:tcW w:w="9583" w:type="dxa"/>
          </w:tcPr>
          <w:p w14:paraId="7B303CE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B4EE0E2" w14:textId="77777777">
        <w:tc>
          <w:tcPr>
            <w:tcW w:w="993" w:type="dxa"/>
          </w:tcPr>
          <w:p w14:paraId="4A0539ED" w14:textId="77777777" w:rsidR="002F3ADA" w:rsidRPr="00DD62CA" w:rsidRDefault="002F3ADA">
            <w:pPr>
              <w:pStyle w:val="TableText"/>
              <w:numPr>
                <w:ilvl w:val="0"/>
                <w:numId w:val="1"/>
              </w:numPr>
              <w:rPr>
                <w:rFonts w:ascii="Calibri" w:hAnsi="Calibri"/>
                <w:sz w:val="24"/>
                <w:szCs w:val="24"/>
              </w:rPr>
            </w:pPr>
          </w:p>
        </w:tc>
        <w:tc>
          <w:tcPr>
            <w:tcW w:w="9583" w:type="dxa"/>
          </w:tcPr>
          <w:p w14:paraId="458C1D5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A344ED" w14:textId="77777777">
        <w:tc>
          <w:tcPr>
            <w:tcW w:w="993" w:type="dxa"/>
          </w:tcPr>
          <w:p w14:paraId="0C161A1E" w14:textId="77777777" w:rsidR="0070149C" w:rsidRPr="00DD62CA" w:rsidRDefault="0070149C">
            <w:pPr>
              <w:pStyle w:val="TableText"/>
              <w:numPr>
                <w:ilvl w:val="0"/>
                <w:numId w:val="1"/>
              </w:numPr>
              <w:rPr>
                <w:rFonts w:ascii="Calibri" w:hAnsi="Calibri"/>
                <w:sz w:val="24"/>
                <w:szCs w:val="24"/>
              </w:rPr>
            </w:pPr>
          </w:p>
        </w:tc>
        <w:tc>
          <w:tcPr>
            <w:tcW w:w="9583" w:type="dxa"/>
          </w:tcPr>
          <w:p w14:paraId="46F4A679"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C98113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077F2DE" w14:textId="77777777" w:rsidTr="002C337D">
        <w:trPr>
          <w:cantSplit/>
        </w:trPr>
        <w:tc>
          <w:tcPr>
            <w:tcW w:w="10403" w:type="dxa"/>
          </w:tcPr>
          <w:p w14:paraId="30D8372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1C8AF67" w14:textId="77777777" w:rsidR="00B6420A" w:rsidRDefault="00B6420A" w:rsidP="00B6420A">
            <w:pPr>
              <w:rPr>
                <w:rFonts w:ascii="Calibri" w:hAnsi="Calibri"/>
                <w:b/>
                <w:sz w:val="24"/>
                <w:szCs w:val="24"/>
              </w:rPr>
            </w:pPr>
            <w:r>
              <w:rPr>
                <w:rFonts w:ascii="Calibri" w:hAnsi="Calibri"/>
                <w:b/>
                <w:sz w:val="24"/>
                <w:szCs w:val="24"/>
              </w:rPr>
              <w:t>pp NICOLA HOPKINS</w:t>
            </w:r>
          </w:p>
          <w:p w14:paraId="3AFDF34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B6A1A19" w14:textId="77777777" w:rsidR="00E83FE1" w:rsidRPr="00641E0F" w:rsidRDefault="00E83FE1" w:rsidP="002C337D">
            <w:pPr>
              <w:rPr>
                <w:rFonts w:ascii="Calibri" w:hAnsi="Calibri"/>
                <w:b/>
                <w:bCs/>
                <w:sz w:val="24"/>
                <w:szCs w:val="24"/>
              </w:rPr>
            </w:pPr>
          </w:p>
        </w:tc>
      </w:tr>
    </w:tbl>
    <w:p w14:paraId="44AD1AEB" w14:textId="77777777" w:rsidR="0081123F" w:rsidRDefault="0081123F" w:rsidP="0081123F">
      <w:pPr>
        <w:pStyle w:val="TableText"/>
      </w:pPr>
    </w:p>
    <w:p w14:paraId="3FEE9558" w14:textId="77777777" w:rsidR="00310FDD" w:rsidRDefault="00310FDD" w:rsidP="00310FDD">
      <w:pPr>
        <w:pStyle w:val="TableText"/>
        <w:rPr>
          <w:rFonts w:ascii="Calibri" w:hAnsi="Calibri" w:cs="Calibri"/>
        </w:rPr>
      </w:pPr>
    </w:p>
    <w:p w14:paraId="3EE420FE" w14:textId="77777777" w:rsidR="006F03C4" w:rsidRDefault="006F03C4" w:rsidP="00310FDD">
      <w:pPr>
        <w:pStyle w:val="TableText"/>
        <w:rPr>
          <w:rFonts w:ascii="Calibri" w:hAnsi="Calibri" w:cs="Calibri"/>
          <w:b/>
        </w:rPr>
      </w:pPr>
    </w:p>
    <w:p w14:paraId="50D289D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7FDCCBA" w14:textId="77777777" w:rsidR="00310FDD" w:rsidRPr="00310FDD" w:rsidRDefault="00310FDD" w:rsidP="00310FDD">
      <w:pPr>
        <w:pStyle w:val="TableText"/>
        <w:rPr>
          <w:rFonts w:ascii="Calibri" w:hAnsi="Calibri" w:cs="Calibri"/>
        </w:rPr>
      </w:pPr>
    </w:p>
    <w:p w14:paraId="1EA3BF1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AE6555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655DE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8D0123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158147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B15C117" w14:textId="77777777" w:rsidR="00310FDD" w:rsidRPr="00310FDD" w:rsidRDefault="00310FDD" w:rsidP="00310FDD">
      <w:pPr>
        <w:rPr>
          <w:rFonts w:ascii="Calibri" w:hAnsi="Calibri" w:cs="Calibri"/>
        </w:rPr>
      </w:pPr>
    </w:p>
    <w:p w14:paraId="0C9D817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7CCB03" w14:textId="77777777" w:rsidR="00310FDD" w:rsidRPr="00310FDD" w:rsidRDefault="00310FDD" w:rsidP="00310FDD">
      <w:pPr>
        <w:rPr>
          <w:rFonts w:ascii="Calibri" w:hAnsi="Calibri" w:cs="Calibri"/>
        </w:rPr>
      </w:pPr>
    </w:p>
    <w:p w14:paraId="7B84F39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681452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847325A" w14:textId="77777777" w:rsidR="00310FDD" w:rsidRPr="00310FDD" w:rsidRDefault="00310FDD" w:rsidP="00310FDD">
      <w:pPr>
        <w:pStyle w:val="TableText"/>
        <w:rPr>
          <w:rFonts w:ascii="Calibri" w:hAnsi="Calibri" w:cs="Calibri"/>
        </w:rPr>
      </w:pPr>
    </w:p>
    <w:p w14:paraId="7E637537" w14:textId="77777777" w:rsidR="00310FDD" w:rsidRPr="00310FDD" w:rsidRDefault="00310FDD" w:rsidP="00310FDD">
      <w:pPr>
        <w:pStyle w:val="TableText"/>
        <w:rPr>
          <w:rFonts w:ascii="Calibri" w:hAnsi="Calibri" w:cs="Calibri"/>
        </w:rPr>
      </w:pPr>
    </w:p>
    <w:p w14:paraId="4894CCF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558A2" w14:textId="77777777" w:rsidR="0022607A" w:rsidRDefault="0022607A">
      <w:r>
        <w:separator/>
      </w:r>
    </w:p>
  </w:endnote>
  <w:endnote w:type="continuationSeparator" w:id="0">
    <w:p w14:paraId="1C0E24C8" w14:textId="77777777" w:rsidR="0022607A" w:rsidRDefault="0022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11A1C"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BD0A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13E33"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AE0E3" w14:textId="77777777" w:rsidR="0022607A" w:rsidRDefault="0022607A">
      <w:r>
        <w:separator/>
      </w:r>
    </w:p>
  </w:footnote>
  <w:footnote w:type="continuationSeparator" w:id="0">
    <w:p w14:paraId="1E20D016" w14:textId="77777777" w:rsidR="0022607A" w:rsidRDefault="00226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9A2C9"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179E" w14:textId="77777777" w:rsidR="002F3ADA" w:rsidRPr="0089171B" w:rsidRDefault="002F3ADA">
    <w:pPr>
      <w:rPr>
        <w:rFonts w:ascii="Calibri" w:hAnsi="Calibri" w:cs="Calibri"/>
      </w:rPr>
    </w:pPr>
    <w:r w:rsidRPr="0089171B">
      <w:rPr>
        <w:rFonts w:ascii="Calibri" w:hAnsi="Calibri" w:cs="Calibri"/>
      </w:rPr>
      <w:t>RIBBLE VALLEY BOROUGH COUNCIL</w:t>
    </w:r>
  </w:p>
  <w:p w14:paraId="0562F52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0626F51" w14:textId="77777777" w:rsidR="002F3ADA" w:rsidRPr="0089171B" w:rsidRDefault="002F3ADA">
    <w:pPr>
      <w:pStyle w:val="addresses"/>
      <w:rPr>
        <w:rFonts w:ascii="Calibri" w:hAnsi="Calibri" w:cs="Calibri"/>
      </w:rPr>
    </w:pPr>
  </w:p>
  <w:p w14:paraId="1B555417" w14:textId="3D3440B4" w:rsidR="002F3ADA" w:rsidRPr="0089171B" w:rsidRDefault="002F3ADA">
    <w:pPr>
      <w:rPr>
        <w:rFonts w:ascii="Calibri" w:hAnsi="Calibri" w:cs="Calibri"/>
        <w:b/>
        <w:bCs/>
      </w:rPr>
    </w:pPr>
    <w:r w:rsidRPr="0089171B">
      <w:rPr>
        <w:rFonts w:ascii="Calibri" w:hAnsi="Calibri" w:cs="Calibri"/>
        <w:b/>
        <w:bCs/>
      </w:rPr>
      <w:t xml:space="preserve">APPLICATION NO.  </w:t>
    </w:r>
    <w:r w:rsidR="0022607A">
      <w:rPr>
        <w:rFonts w:ascii="Calibri" w:hAnsi="Calibri" w:cs="Calibri"/>
        <w:b/>
        <w:bCs/>
      </w:rPr>
      <w:t>3/2021/0144</w:t>
    </w:r>
    <w:r w:rsidRPr="0089171B">
      <w:rPr>
        <w:rFonts w:ascii="Calibri" w:hAnsi="Calibri" w:cs="Calibri"/>
        <w:b/>
        <w:bCs/>
      </w:rPr>
      <w:t xml:space="preserve">                                  DECISION DATE: </w:t>
    </w:r>
    <w:r w:rsidR="0022607A">
      <w:rPr>
        <w:rFonts w:ascii="Calibri" w:hAnsi="Calibri" w:cs="Calibri"/>
        <w:b/>
        <w:bCs/>
      </w:rPr>
      <w:t>31/03/2021</w:t>
    </w:r>
  </w:p>
  <w:p w14:paraId="3387ABC8" w14:textId="77777777" w:rsidR="002F3ADA" w:rsidRDefault="002F3ADA">
    <w:pPr>
      <w:pBdr>
        <w:bottom w:val="single" w:sz="4" w:space="1" w:color="auto"/>
      </w:pBdr>
    </w:pPr>
  </w:p>
  <w:p w14:paraId="76D5DEA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23E40"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07A"/>
    <w:rsid w:val="00111C12"/>
    <w:rsid w:val="001602C7"/>
    <w:rsid w:val="001613C3"/>
    <w:rsid w:val="00172E52"/>
    <w:rsid w:val="0022607A"/>
    <w:rsid w:val="002C337D"/>
    <w:rsid w:val="002D5D44"/>
    <w:rsid w:val="002F3ADA"/>
    <w:rsid w:val="00310FDD"/>
    <w:rsid w:val="00315C11"/>
    <w:rsid w:val="00353EFF"/>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49CD9"/>
  <w15:chartTrackingRefBased/>
  <w15:docId w15:val="{74360714-2755-4DCD-98EB-4BA6B5D6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5</Pages>
  <Words>2000</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12933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2021-04-01T10:32:00Z</dcterms:created>
  <dcterms:modified xsi:type="dcterms:W3CDTF">2021-04-01T10:32:00Z</dcterms:modified>
</cp:coreProperties>
</file>