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220D49FA" w14:textId="77777777" w:rsidTr="009775FC">
        <w:trPr>
          <w:jc w:val="center"/>
        </w:trPr>
        <w:tc>
          <w:tcPr>
            <w:tcW w:w="9803" w:type="dxa"/>
            <w:gridSpan w:val="14"/>
            <w:tcMar>
              <w:top w:w="57" w:type="dxa"/>
              <w:bottom w:w="57" w:type="dxa"/>
            </w:tcMar>
          </w:tcPr>
          <w:p w14:paraId="237D8969"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2038B58" w14:textId="77777777" w:rsidTr="009775FC">
        <w:trPr>
          <w:trHeight w:val="535"/>
          <w:jc w:val="center"/>
        </w:trPr>
        <w:tc>
          <w:tcPr>
            <w:tcW w:w="1296" w:type="dxa"/>
            <w:tcMar>
              <w:top w:w="57" w:type="dxa"/>
              <w:bottom w:w="57" w:type="dxa"/>
            </w:tcMar>
          </w:tcPr>
          <w:p w14:paraId="72DBC493" w14:textId="77777777" w:rsidR="004936A6" w:rsidRDefault="004936A6" w:rsidP="00D2449B">
            <w:pPr>
              <w:jc w:val="center"/>
              <w:rPr>
                <w:rFonts w:ascii="Calibri" w:hAnsi="Calibri"/>
                <w:b/>
                <w:szCs w:val="22"/>
              </w:rPr>
            </w:pPr>
            <w:r w:rsidRPr="008C75E4">
              <w:rPr>
                <w:rFonts w:ascii="Calibri" w:hAnsi="Calibri"/>
                <w:b/>
                <w:szCs w:val="22"/>
              </w:rPr>
              <w:t>Signed:</w:t>
            </w:r>
          </w:p>
          <w:p w14:paraId="7411238D" w14:textId="77777777" w:rsidR="00454754" w:rsidRPr="008C75E4" w:rsidRDefault="00454754" w:rsidP="00D2449B">
            <w:pPr>
              <w:jc w:val="center"/>
              <w:rPr>
                <w:rFonts w:ascii="Calibri" w:hAnsi="Calibri"/>
                <w:b/>
                <w:szCs w:val="22"/>
              </w:rPr>
            </w:pPr>
          </w:p>
        </w:tc>
        <w:tc>
          <w:tcPr>
            <w:tcW w:w="900" w:type="dxa"/>
          </w:tcPr>
          <w:p w14:paraId="508DC4A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9BDC17C"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2FB4A03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3F725217" w14:textId="26DB6986" w:rsidR="004936A6" w:rsidRPr="004D33C8" w:rsidRDefault="007214DA" w:rsidP="00D2449B">
            <w:pPr>
              <w:jc w:val="center"/>
              <w:rPr>
                <w:rFonts w:ascii="Calibri" w:hAnsi="Calibri"/>
                <w:szCs w:val="22"/>
              </w:rPr>
            </w:pPr>
            <w:r>
              <w:rPr>
                <w:rFonts w:ascii="Calibri" w:hAnsi="Calibri"/>
                <w:szCs w:val="22"/>
              </w:rPr>
              <w:t>20/4/2021</w:t>
            </w:r>
          </w:p>
        </w:tc>
        <w:tc>
          <w:tcPr>
            <w:tcW w:w="1098" w:type="dxa"/>
            <w:gridSpan w:val="2"/>
          </w:tcPr>
          <w:p w14:paraId="1FC4117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FDF35FC" w14:textId="77777777" w:rsidR="004936A6" w:rsidRPr="008C75E4" w:rsidRDefault="004936A6" w:rsidP="00D2449B">
            <w:pPr>
              <w:jc w:val="center"/>
              <w:rPr>
                <w:rFonts w:ascii="Calibri" w:hAnsi="Calibri"/>
                <w:b/>
                <w:szCs w:val="22"/>
              </w:rPr>
            </w:pPr>
          </w:p>
        </w:tc>
        <w:tc>
          <w:tcPr>
            <w:tcW w:w="1030" w:type="dxa"/>
          </w:tcPr>
          <w:p w14:paraId="7126D50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9C6FDCD" w14:textId="77777777" w:rsidR="004936A6" w:rsidRPr="008C75E4" w:rsidRDefault="004936A6" w:rsidP="00D2449B">
            <w:pPr>
              <w:jc w:val="center"/>
              <w:rPr>
                <w:rFonts w:ascii="Calibri" w:hAnsi="Calibri"/>
                <w:b/>
                <w:szCs w:val="22"/>
              </w:rPr>
            </w:pPr>
          </w:p>
        </w:tc>
      </w:tr>
      <w:tr w:rsidR="00E06DFC" w:rsidRPr="008C75E4" w14:paraId="0EA9F706"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3D05A222"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C29D329"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B96997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2B89842E"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55A0A36A" w14:textId="77777777" w:rsidR="00E06DFC" w:rsidRPr="008C75E4" w:rsidRDefault="00E06DFC" w:rsidP="00D2449B">
            <w:pPr>
              <w:jc w:val="center"/>
              <w:rPr>
                <w:rFonts w:ascii="Calibri" w:hAnsi="Calibri"/>
                <w:b/>
                <w:szCs w:val="22"/>
              </w:rPr>
            </w:pPr>
          </w:p>
        </w:tc>
      </w:tr>
      <w:tr w:rsidR="008C75E4" w:rsidRPr="008C75E4" w14:paraId="39CE9765" w14:textId="77777777" w:rsidTr="009775FC">
        <w:trPr>
          <w:jc w:val="center"/>
        </w:trPr>
        <w:tc>
          <w:tcPr>
            <w:tcW w:w="9803" w:type="dxa"/>
            <w:gridSpan w:val="14"/>
            <w:tcBorders>
              <w:left w:val="nil"/>
              <w:right w:val="nil"/>
            </w:tcBorders>
            <w:tcMar>
              <w:top w:w="57" w:type="dxa"/>
              <w:bottom w:w="57" w:type="dxa"/>
            </w:tcMar>
          </w:tcPr>
          <w:p w14:paraId="297648AB" w14:textId="77777777" w:rsidR="004A5EA9" w:rsidRPr="008C75E4" w:rsidRDefault="004A5EA9" w:rsidP="004A5EA9">
            <w:pPr>
              <w:jc w:val="center"/>
              <w:rPr>
                <w:rFonts w:ascii="Calibri" w:hAnsi="Calibri"/>
                <w:b/>
                <w:szCs w:val="22"/>
              </w:rPr>
            </w:pPr>
          </w:p>
        </w:tc>
      </w:tr>
      <w:tr w:rsidR="008C75E4" w:rsidRPr="008C75E4" w14:paraId="1859E382" w14:textId="77777777" w:rsidTr="009775FC">
        <w:trPr>
          <w:jc w:val="center"/>
        </w:trPr>
        <w:tc>
          <w:tcPr>
            <w:tcW w:w="2394" w:type="dxa"/>
            <w:gridSpan w:val="3"/>
            <w:tcMar>
              <w:top w:w="57" w:type="dxa"/>
              <w:bottom w:w="57" w:type="dxa"/>
            </w:tcMar>
          </w:tcPr>
          <w:p w14:paraId="4592DE46"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2E660271" w14:textId="5577764C" w:rsidR="004A5EA9" w:rsidRPr="008C75E4" w:rsidRDefault="006644F6" w:rsidP="008F6B58">
            <w:pPr>
              <w:rPr>
                <w:rFonts w:ascii="Calibri" w:hAnsi="Calibri"/>
                <w:szCs w:val="22"/>
              </w:rPr>
            </w:pPr>
            <w:r>
              <w:rPr>
                <w:rFonts w:ascii="Calibri" w:hAnsi="Calibri"/>
                <w:szCs w:val="22"/>
              </w:rPr>
              <w:t>3/2021/0</w:t>
            </w:r>
            <w:r w:rsidR="0039340A">
              <w:rPr>
                <w:rFonts w:ascii="Calibri" w:hAnsi="Calibri"/>
                <w:szCs w:val="22"/>
              </w:rPr>
              <w:t>162</w:t>
            </w:r>
          </w:p>
        </w:tc>
        <w:tc>
          <w:tcPr>
            <w:tcW w:w="3700" w:type="dxa"/>
            <w:gridSpan w:val="5"/>
            <w:vMerge w:val="restart"/>
            <w:tcMar>
              <w:top w:w="57" w:type="dxa"/>
              <w:bottom w:w="57" w:type="dxa"/>
            </w:tcMar>
          </w:tcPr>
          <w:p w14:paraId="1A7868D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EFB54E4" wp14:editId="0AF4B2D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F019EA4" w14:textId="77777777" w:rsidTr="009775FC">
        <w:trPr>
          <w:jc w:val="center"/>
        </w:trPr>
        <w:tc>
          <w:tcPr>
            <w:tcW w:w="2394" w:type="dxa"/>
            <w:gridSpan w:val="3"/>
            <w:tcMar>
              <w:top w:w="57" w:type="dxa"/>
              <w:bottom w:w="57" w:type="dxa"/>
            </w:tcMar>
          </w:tcPr>
          <w:p w14:paraId="4B79B3F0"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16F8E37E" w14:textId="599411BC" w:rsidR="004A5EA9" w:rsidRPr="008C75E4" w:rsidRDefault="0039340A" w:rsidP="002C6277">
            <w:pPr>
              <w:rPr>
                <w:rFonts w:ascii="Calibri" w:hAnsi="Calibri"/>
                <w:szCs w:val="22"/>
              </w:rPr>
            </w:pPr>
            <w:r>
              <w:rPr>
                <w:rFonts w:ascii="Calibri" w:hAnsi="Calibri"/>
                <w:szCs w:val="22"/>
              </w:rPr>
              <w:t>4</w:t>
            </w:r>
            <w:r w:rsidR="006644F6">
              <w:rPr>
                <w:rFonts w:ascii="Calibri" w:hAnsi="Calibri"/>
                <w:szCs w:val="22"/>
              </w:rPr>
              <w:t>/</w:t>
            </w:r>
            <w:r>
              <w:rPr>
                <w:rFonts w:ascii="Calibri" w:hAnsi="Calibri"/>
                <w:szCs w:val="22"/>
              </w:rPr>
              <w:t>1</w:t>
            </w:r>
            <w:r w:rsidR="006644F6">
              <w:rPr>
                <w:rFonts w:ascii="Calibri" w:hAnsi="Calibri"/>
                <w:szCs w:val="22"/>
              </w:rPr>
              <w:t>2/202</w:t>
            </w:r>
            <w:r>
              <w:rPr>
                <w:rFonts w:ascii="Calibri" w:hAnsi="Calibri"/>
                <w:szCs w:val="22"/>
              </w:rPr>
              <w:t>0</w:t>
            </w:r>
          </w:p>
        </w:tc>
        <w:tc>
          <w:tcPr>
            <w:tcW w:w="3700" w:type="dxa"/>
            <w:gridSpan w:val="5"/>
            <w:vMerge/>
            <w:tcMar>
              <w:top w:w="57" w:type="dxa"/>
              <w:bottom w:w="57" w:type="dxa"/>
            </w:tcMar>
          </w:tcPr>
          <w:p w14:paraId="653C226D" w14:textId="77777777" w:rsidR="004A5EA9" w:rsidRPr="008C75E4" w:rsidRDefault="004A5EA9">
            <w:pPr>
              <w:rPr>
                <w:rFonts w:ascii="Calibri" w:hAnsi="Calibri"/>
                <w:szCs w:val="22"/>
              </w:rPr>
            </w:pPr>
          </w:p>
        </w:tc>
      </w:tr>
      <w:tr w:rsidR="008C75E4" w:rsidRPr="008C75E4" w14:paraId="78AFA88F" w14:textId="77777777" w:rsidTr="009775FC">
        <w:trPr>
          <w:jc w:val="center"/>
        </w:trPr>
        <w:tc>
          <w:tcPr>
            <w:tcW w:w="2394" w:type="dxa"/>
            <w:gridSpan w:val="3"/>
            <w:tcMar>
              <w:top w:w="57" w:type="dxa"/>
              <w:bottom w:w="57" w:type="dxa"/>
            </w:tcMar>
          </w:tcPr>
          <w:p w14:paraId="0C2FDAC3"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2E834DF"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4141142C" w14:textId="77777777" w:rsidR="004A5EA9" w:rsidRPr="008C75E4" w:rsidRDefault="004A5EA9">
            <w:pPr>
              <w:rPr>
                <w:rFonts w:ascii="Calibri" w:hAnsi="Calibri"/>
                <w:szCs w:val="22"/>
              </w:rPr>
            </w:pPr>
          </w:p>
        </w:tc>
      </w:tr>
      <w:tr w:rsidR="00FD334A" w:rsidRPr="008C75E4" w14:paraId="1EE1268A"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5E26838"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59C4DFF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0D10CB3" w14:textId="080025EC" w:rsidR="00FD334A" w:rsidRPr="000267F9" w:rsidRDefault="0039340A" w:rsidP="00FD334A">
            <w:pPr>
              <w:rPr>
                <w:rFonts w:ascii="Calibri" w:hAnsi="Calibri"/>
                <w:szCs w:val="22"/>
              </w:rPr>
            </w:pPr>
            <w:r>
              <w:rPr>
                <w:rFonts w:ascii="Calibri" w:hAnsi="Calibri"/>
                <w:szCs w:val="22"/>
              </w:rPr>
              <w:t>Approval</w:t>
            </w:r>
          </w:p>
        </w:tc>
      </w:tr>
      <w:tr w:rsidR="008C75E4" w:rsidRPr="008C75E4" w14:paraId="40A115C1" w14:textId="77777777" w:rsidTr="009775FC">
        <w:trPr>
          <w:trHeight w:hRule="exact" w:val="144"/>
          <w:jc w:val="center"/>
        </w:trPr>
        <w:tc>
          <w:tcPr>
            <w:tcW w:w="9803" w:type="dxa"/>
            <w:gridSpan w:val="14"/>
            <w:tcBorders>
              <w:left w:val="nil"/>
              <w:right w:val="nil"/>
            </w:tcBorders>
            <w:tcMar>
              <w:top w:w="57" w:type="dxa"/>
              <w:bottom w:w="57" w:type="dxa"/>
            </w:tcMar>
          </w:tcPr>
          <w:p w14:paraId="3E904B2F" w14:textId="77777777" w:rsidR="004A5EA9" w:rsidRPr="00504440" w:rsidRDefault="004A5EA9" w:rsidP="007E0D23">
            <w:pPr>
              <w:tabs>
                <w:tab w:val="left" w:pos="4007"/>
              </w:tabs>
              <w:rPr>
                <w:rFonts w:ascii="Calibri" w:hAnsi="Calibri"/>
                <w:b/>
                <w:sz w:val="4"/>
                <w:szCs w:val="4"/>
              </w:rPr>
            </w:pPr>
          </w:p>
        </w:tc>
      </w:tr>
      <w:tr w:rsidR="008C75E4" w:rsidRPr="008C75E4" w14:paraId="1FE888DA" w14:textId="77777777" w:rsidTr="009775FC">
        <w:trPr>
          <w:jc w:val="center"/>
        </w:trPr>
        <w:tc>
          <w:tcPr>
            <w:tcW w:w="3075" w:type="dxa"/>
            <w:gridSpan w:val="5"/>
            <w:tcMar>
              <w:top w:w="57" w:type="dxa"/>
              <w:bottom w:w="57" w:type="dxa"/>
            </w:tcMar>
          </w:tcPr>
          <w:p w14:paraId="7ECC521E"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7F775443" w14:textId="3406F9D6" w:rsidR="004A5EA9" w:rsidRPr="008C75E4" w:rsidRDefault="000267F9">
            <w:pPr>
              <w:rPr>
                <w:rFonts w:ascii="Calibri" w:hAnsi="Calibri"/>
                <w:szCs w:val="22"/>
              </w:rPr>
            </w:pPr>
            <w:r w:rsidRPr="000267F9">
              <w:rPr>
                <w:rFonts w:ascii="Calibri" w:hAnsi="Calibri"/>
                <w:szCs w:val="22"/>
              </w:rPr>
              <w:t xml:space="preserve">Proposed </w:t>
            </w:r>
            <w:r w:rsidR="0039340A">
              <w:rPr>
                <w:rFonts w:ascii="Calibri" w:hAnsi="Calibri"/>
                <w:szCs w:val="22"/>
              </w:rPr>
              <w:t>d</w:t>
            </w:r>
            <w:r w:rsidR="0039340A" w:rsidRPr="0039340A">
              <w:rPr>
                <w:rFonts w:ascii="Calibri" w:hAnsi="Calibri"/>
                <w:szCs w:val="22"/>
              </w:rPr>
              <w:t>emolition of conservatory, utility and garage and construction of single storey extension to rear and porch to front. Resubmission of application 3/2020/0945.</w:t>
            </w:r>
          </w:p>
        </w:tc>
      </w:tr>
      <w:tr w:rsidR="008C75E4" w:rsidRPr="008C75E4" w14:paraId="194436CC"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36D6C61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8798730" w14:textId="2BCC5A42" w:rsidR="002A01CF" w:rsidRPr="0039340A" w:rsidRDefault="0039340A" w:rsidP="00A42E82">
            <w:pPr>
              <w:rPr>
                <w:rFonts w:ascii="Calibri" w:hAnsi="Calibri"/>
                <w:szCs w:val="22"/>
              </w:rPr>
            </w:pPr>
            <w:r w:rsidRPr="0039340A">
              <w:rPr>
                <w:rFonts w:ascii="Calibri" w:hAnsi="Calibri"/>
                <w:szCs w:val="22"/>
              </w:rPr>
              <w:t>The Nurseries</w:t>
            </w:r>
            <w:r>
              <w:rPr>
                <w:rFonts w:ascii="Calibri" w:hAnsi="Calibri"/>
                <w:szCs w:val="22"/>
              </w:rPr>
              <w:t>,</w:t>
            </w:r>
            <w:r w:rsidRPr="0039340A">
              <w:rPr>
                <w:rFonts w:ascii="Calibri" w:hAnsi="Calibri"/>
                <w:szCs w:val="22"/>
              </w:rPr>
              <w:t xml:space="preserve"> Old Coal Staithe</w:t>
            </w:r>
            <w:r>
              <w:rPr>
                <w:rFonts w:ascii="Calibri" w:hAnsi="Calibri"/>
                <w:szCs w:val="22"/>
              </w:rPr>
              <w:t>,</w:t>
            </w:r>
            <w:r w:rsidRPr="0039340A">
              <w:rPr>
                <w:rFonts w:ascii="Calibri" w:hAnsi="Calibri"/>
                <w:szCs w:val="22"/>
              </w:rPr>
              <w:t xml:space="preserve"> Read</w:t>
            </w:r>
            <w:r>
              <w:rPr>
                <w:rFonts w:ascii="Calibri" w:hAnsi="Calibri"/>
                <w:szCs w:val="22"/>
              </w:rPr>
              <w:t>.</w:t>
            </w:r>
            <w:r w:rsidRPr="0039340A">
              <w:rPr>
                <w:rFonts w:ascii="Calibri" w:hAnsi="Calibri"/>
                <w:szCs w:val="22"/>
              </w:rPr>
              <w:t xml:space="preserve"> BB12 7RT</w:t>
            </w:r>
          </w:p>
        </w:tc>
      </w:tr>
      <w:tr w:rsidR="008C75E4" w:rsidRPr="008C75E4" w14:paraId="6614FA2A" w14:textId="77777777" w:rsidTr="009775FC">
        <w:trPr>
          <w:trHeight w:hRule="exact" w:val="144"/>
          <w:jc w:val="center"/>
        </w:trPr>
        <w:tc>
          <w:tcPr>
            <w:tcW w:w="9803" w:type="dxa"/>
            <w:gridSpan w:val="14"/>
            <w:tcBorders>
              <w:left w:val="nil"/>
              <w:right w:val="nil"/>
            </w:tcBorders>
            <w:tcMar>
              <w:top w:w="57" w:type="dxa"/>
              <w:bottom w:w="57" w:type="dxa"/>
            </w:tcMar>
          </w:tcPr>
          <w:p w14:paraId="68F6FB56" w14:textId="77777777" w:rsidR="00A95D89" w:rsidRPr="00504440" w:rsidRDefault="00A95D89" w:rsidP="007E0D23">
            <w:pPr>
              <w:tabs>
                <w:tab w:val="left" w:pos="2667"/>
              </w:tabs>
              <w:rPr>
                <w:rFonts w:ascii="Calibri" w:hAnsi="Calibri"/>
                <w:b/>
                <w:sz w:val="4"/>
                <w:szCs w:val="4"/>
              </w:rPr>
            </w:pPr>
          </w:p>
        </w:tc>
      </w:tr>
      <w:tr w:rsidR="008C75E4" w:rsidRPr="008C75E4" w14:paraId="2A602622" w14:textId="77777777" w:rsidTr="009775FC">
        <w:trPr>
          <w:jc w:val="center"/>
        </w:trPr>
        <w:tc>
          <w:tcPr>
            <w:tcW w:w="3075" w:type="dxa"/>
            <w:gridSpan w:val="5"/>
            <w:tcMar>
              <w:top w:w="57" w:type="dxa"/>
              <w:bottom w:w="57" w:type="dxa"/>
            </w:tcMar>
          </w:tcPr>
          <w:p w14:paraId="4DCE1AFD"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6EE2DC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327912DC"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45A3A837" w14:textId="49A6B338" w:rsidR="003A4376" w:rsidRPr="009825FF" w:rsidRDefault="0039340A" w:rsidP="009825FF">
            <w:pPr>
              <w:jc w:val="both"/>
              <w:rPr>
                <w:rFonts w:ascii="Calibri" w:hAnsi="Calibri"/>
                <w:szCs w:val="22"/>
              </w:rPr>
            </w:pPr>
            <w:r>
              <w:rPr>
                <w:rFonts w:ascii="Calibri" w:hAnsi="Calibri"/>
                <w:szCs w:val="22"/>
              </w:rPr>
              <w:t xml:space="preserve">Read </w:t>
            </w:r>
            <w:r w:rsidR="006644F6">
              <w:rPr>
                <w:rFonts w:ascii="Calibri" w:hAnsi="Calibri"/>
                <w:szCs w:val="22"/>
              </w:rPr>
              <w:t xml:space="preserve">Parish </w:t>
            </w:r>
            <w:r w:rsidR="000267F9">
              <w:rPr>
                <w:rFonts w:ascii="Calibri" w:hAnsi="Calibri"/>
                <w:szCs w:val="22"/>
              </w:rPr>
              <w:t>Council have no objections</w:t>
            </w:r>
            <w:r w:rsidR="000A4B0D">
              <w:rPr>
                <w:rFonts w:ascii="Calibri" w:hAnsi="Calibri"/>
                <w:szCs w:val="22"/>
              </w:rPr>
              <w:t>.</w:t>
            </w:r>
          </w:p>
        </w:tc>
      </w:tr>
      <w:tr w:rsidR="008C75E4" w:rsidRPr="008C75E4" w14:paraId="358503AC" w14:textId="77777777" w:rsidTr="009775FC">
        <w:trPr>
          <w:trHeight w:hRule="exact" w:val="144"/>
          <w:jc w:val="center"/>
        </w:trPr>
        <w:tc>
          <w:tcPr>
            <w:tcW w:w="9803" w:type="dxa"/>
            <w:gridSpan w:val="14"/>
            <w:tcBorders>
              <w:left w:val="nil"/>
              <w:right w:val="nil"/>
            </w:tcBorders>
            <w:tcMar>
              <w:top w:w="57" w:type="dxa"/>
              <w:bottom w:w="57" w:type="dxa"/>
            </w:tcMar>
          </w:tcPr>
          <w:p w14:paraId="69D54355" w14:textId="77777777" w:rsidR="00C618DB" w:rsidRPr="00504440" w:rsidRDefault="00C618DB" w:rsidP="006126D1">
            <w:pPr>
              <w:jc w:val="both"/>
              <w:rPr>
                <w:rFonts w:ascii="Calibri" w:hAnsi="Calibri"/>
                <w:bCs/>
                <w:sz w:val="4"/>
                <w:szCs w:val="4"/>
              </w:rPr>
            </w:pPr>
          </w:p>
        </w:tc>
      </w:tr>
      <w:tr w:rsidR="008C75E4" w:rsidRPr="008C75E4" w14:paraId="107D6B9C" w14:textId="77777777" w:rsidTr="009775FC">
        <w:trPr>
          <w:jc w:val="center"/>
        </w:trPr>
        <w:tc>
          <w:tcPr>
            <w:tcW w:w="3075" w:type="dxa"/>
            <w:gridSpan w:val="5"/>
            <w:tcMar>
              <w:top w:w="57" w:type="dxa"/>
              <w:bottom w:w="57" w:type="dxa"/>
            </w:tcMar>
          </w:tcPr>
          <w:p w14:paraId="4AEAB79F"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9933C4F"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3019BBF0" w14:textId="77777777" w:rsidTr="003B4241">
        <w:trPr>
          <w:jc w:val="center"/>
        </w:trPr>
        <w:tc>
          <w:tcPr>
            <w:tcW w:w="9803" w:type="dxa"/>
            <w:gridSpan w:val="14"/>
            <w:tcMar>
              <w:top w:w="57" w:type="dxa"/>
              <w:bottom w:w="57" w:type="dxa"/>
            </w:tcMar>
          </w:tcPr>
          <w:p w14:paraId="3695E908" w14:textId="4CAFA038" w:rsidR="009130B6" w:rsidRPr="002A239D" w:rsidRDefault="0039340A" w:rsidP="006126D1">
            <w:pPr>
              <w:jc w:val="both"/>
              <w:rPr>
                <w:rFonts w:ascii="Calibri" w:hAnsi="Calibri"/>
                <w:szCs w:val="22"/>
              </w:rPr>
            </w:pPr>
            <w:r>
              <w:rPr>
                <w:rFonts w:ascii="Calibri" w:hAnsi="Calibri"/>
                <w:szCs w:val="22"/>
              </w:rPr>
              <w:t xml:space="preserve">LCC Highways </w:t>
            </w:r>
            <w:r w:rsidR="001750B1">
              <w:rPr>
                <w:rFonts w:ascii="Calibri" w:hAnsi="Calibri"/>
                <w:szCs w:val="22"/>
              </w:rPr>
              <w:t>have no objections.</w:t>
            </w:r>
          </w:p>
        </w:tc>
      </w:tr>
      <w:tr w:rsidR="008C75E4" w:rsidRPr="008C75E4" w14:paraId="0E8287E9" w14:textId="77777777" w:rsidTr="009775FC">
        <w:trPr>
          <w:jc w:val="center"/>
        </w:trPr>
        <w:tc>
          <w:tcPr>
            <w:tcW w:w="3075" w:type="dxa"/>
            <w:gridSpan w:val="5"/>
            <w:tcMar>
              <w:top w:w="57" w:type="dxa"/>
              <w:bottom w:w="57" w:type="dxa"/>
            </w:tcMar>
          </w:tcPr>
          <w:p w14:paraId="664BAC7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0245FF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8D3607A"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40A4AED1" w14:textId="77777777" w:rsidR="005878FE" w:rsidRPr="00435FC9" w:rsidRDefault="000267F9"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14:paraId="29F8191F" w14:textId="77777777" w:rsidTr="009775FC">
        <w:trPr>
          <w:trHeight w:hRule="exact" w:val="144"/>
          <w:jc w:val="center"/>
        </w:trPr>
        <w:tc>
          <w:tcPr>
            <w:tcW w:w="9803" w:type="dxa"/>
            <w:gridSpan w:val="14"/>
            <w:tcBorders>
              <w:left w:val="nil"/>
              <w:right w:val="nil"/>
            </w:tcBorders>
            <w:tcMar>
              <w:top w:w="57" w:type="dxa"/>
              <w:bottom w:w="57" w:type="dxa"/>
            </w:tcMar>
          </w:tcPr>
          <w:p w14:paraId="3028D820" w14:textId="77777777" w:rsidR="00C0704D" w:rsidRPr="00504440" w:rsidRDefault="00C0704D" w:rsidP="006126D1">
            <w:pPr>
              <w:jc w:val="both"/>
              <w:rPr>
                <w:rFonts w:ascii="Calibri" w:hAnsi="Calibri"/>
                <w:sz w:val="4"/>
                <w:szCs w:val="4"/>
              </w:rPr>
            </w:pPr>
          </w:p>
        </w:tc>
      </w:tr>
      <w:tr w:rsidR="008C75E4" w:rsidRPr="008C75E4" w14:paraId="4A398CA6" w14:textId="77777777" w:rsidTr="009775FC">
        <w:trPr>
          <w:jc w:val="center"/>
        </w:trPr>
        <w:tc>
          <w:tcPr>
            <w:tcW w:w="9803" w:type="dxa"/>
            <w:gridSpan w:val="14"/>
            <w:tcMar>
              <w:top w:w="57" w:type="dxa"/>
              <w:bottom w:w="57" w:type="dxa"/>
            </w:tcMar>
          </w:tcPr>
          <w:p w14:paraId="2DE87768"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92B4A6C" w14:textId="77777777" w:rsidTr="009775FC">
        <w:trPr>
          <w:trHeight w:val="864"/>
          <w:jc w:val="center"/>
        </w:trPr>
        <w:tc>
          <w:tcPr>
            <w:tcW w:w="9803" w:type="dxa"/>
            <w:gridSpan w:val="14"/>
            <w:tcMar>
              <w:top w:w="57" w:type="dxa"/>
              <w:bottom w:w="57" w:type="dxa"/>
            </w:tcMar>
          </w:tcPr>
          <w:p w14:paraId="1CD59B2B"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49AE7273" w14:textId="77777777" w:rsidR="001946E0" w:rsidRDefault="001946E0" w:rsidP="006126D1">
            <w:pPr>
              <w:jc w:val="both"/>
              <w:rPr>
                <w:rFonts w:ascii="Calibri" w:hAnsi="Calibri"/>
                <w:b/>
                <w:szCs w:val="22"/>
              </w:rPr>
            </w:pPr>
          </w:p>
          <w:p w14:paraId="44697799"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1D1E0FE9" w14:textId="1EB195E2"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1DCFC743" w14:textId="5CE69DF3" w:rsidR="0039340A" w:rsidRDefault="0039340A" w:rsidP="006126D1">
            <w:pPr>
              <w:jc w:val="both"/>
              <w:rPr>
                <w:rFonts w:ascii="Calibri" w:hAnsi="Calibri"/>
                <w:szCs w:val="22"/>
              </w:rPr>
            </w:pPr>
            <w:r>
              <w:rPr>
                <w:rFonts w:ascii="Calibri" w:hAnsi="Calibri"/>
                <w:szCs w:val="22"/>
              </w:rPr>
              <w:t>Key Statement EN1 – Green Belt</w:t>
            </w:r>
          </w:p>
          <w:p w14:paraId="255523A1" w14:textId="77777777" w:rsidR="00230AE6" w:rsidRDefault="00230AE6" w:rsidP="006126D1">
            <w:pPr>
              <w:jc w:val="both"/>
              <w:rPr>
                <w:rFonts w:ascii="Calibri" w:hAnsi="Calibri"/>
                <w:szCs w:val="22"/>
              </w:rPr>
            </w:pPr>
            <w:r>
              <w:rPr>
                <w:rFonts w:ascii="Calibri" w:hAnsi="Calibri"/>
                <w:szCs w:val="22"/>
              </w:rPr>
              <w:t>Policy DMG1 – General Considerations</w:t>
            </w:r>
          </w:p>
          <w:p w14:paraId="4E44A3FD" w14:textId="77777777" w:rsidR="00230AE6" w:rsidRDefault="00230AE6" w:rsidP="006126D1">
            <w:pPr>
              <w:jc w:val="both"/>
              <w:rPr>
                <w:rFonts w:ascii="Calibri" w:hAnsi="Calibri"/>
                <w:szCs w:val="22"/>
              </w:rPr>
            </w:pPr>
            <w:r>
              <w:rPr>
                <w:rFonts w:ascii="Calibri" w:hAnsi="Calibri"/>
                <w:szCs w:val="22"/>
              </w:rPr>
              <w:t>Policy DMG2 – Strategic Considerations</w:t>
            </w:r>
          </w:p>
          <w:p w14:paraId="3A540C35"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45652B4A" w14:textId="77777777" w:rsidR="00230AE6" w:rsidRPr="00230AE6" w:rsidRDefault="00230AE6" w:rsidP="006126D1">
            <w:pPr>
              <w:jc w:val="both"/>
              <w:rPr>
                <w:rFonts w:ascii="Calibri" w:hAnsi="Calibri"/>
                <w:szCs w:val="22"/>
              </w:rPr>
            </w:pPr>
          </w:p>
          <w:p w14:paraId="553A8E26"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426C2098" w14:textId="77777777" w:rsidR="00ED5DDE" w:rsidRPr="00ED5DDE" w:rsidRDefault="00ED5DDE" w:rsidP="00CB3674">
            <w:pPr>
              <w:overflowPunct/>
              <w:textAlignment w:val="auto"/>
              <w:rPr>
                <w:rFonts w:ascii="Calibri" w:hAnsi="Calibri"/>
                <w:szCs w:val="22"/>
              </w:rPr>
            </w:pPr>
          </w:p>
        </w:tc>
      </w:tr>
      <w:tr w:rsidR="008C75E4" w:rsidRPr="008C75E4" w14:paraId="11BA9E12"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1CD2FDF5"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56568FB" w14:textId="164659C8" w:rsidR="00D56225" w:rsidRDefault="00D56225" w:rsidP="007A3ADF">
            <w:pPr>
              <w:pStyle w:val="PLANNING"/>
              <w:rPr>
                <w:rFonts w:ascii="Calibri" w:hAnsi="Calibri"/>
                <w:bCs/>
                <w:szCs w:val="22"/>
              </w:rPr>
            </w:pPr>
          </w:p>
          <w:p w14:paraId="3AB35B95" w14:textId="77777777" w:rsidR="0039340A" w:rsidRPr="0039340A" w:rsidRDefault="0039340A" w:rsidP="0039340A">
            <w:pPr>
              <w:pStyle w:val="PLANNING"/>
              <w:rPr>
                <w:rFonts w:ascii="Calibri" w:hAnsi="Calibri"/>
                <w:b/>
                <w:bCs/>
                <w:szCs w:val="22"/>
              </w:rPr>
            </w:pPr>
            <w:r w:rsidRPr="0039340A">
              <w:rPr>
                <w:rFonts w:ascii="Calibri" w:hAnsi="Calibri"/>
                <w:b/>
                <w:bCs/>
                <w:szCs w:val="22"/>
              </w:rPr>
              <w:t>3/1984/0220:</w:t>
            </w:r>
          </w:p>
          <w:p w14:paraId="0DCD2D03" w14:textId="77777777" w:rsidR="0039340A" w:rsidRPr="0039340A" w:rsidRDefault="0039340A" w:rsidP="0039340A">
            <w:pPr>
              <w:pStyle w:val="PLANNING"/>
              <w:rPr>
                <w:rFonts w:ascii="Calibri" w:hAnsi="Calibri"/>
                <w:bCs/>
                <w:szCs w:val="22"/>
              </w:rPr>
            </w:pPr>
            <w:r w:rsidRPr="0039340A">
              <w:rPr>
                <w:rFonts w:ascii="Calibri" w:hAnsi="Calibri"/>
                <w:bCs/>
                <w:szCs w:val="22"/>
              </w:rPr>
              <w:t>Extension to dwelling to form additional accommodation for disabled person (APPROVED)</w:t>
            </w:r>
          </w:p>
          <w:p w14:paraId="13448351" w14:textId="77777777" w:rsidR="0039340A" w:rsidRPr="0039340A" w:rsidRDefault="0039340A" w:rsidP="0039340A">
            <w:pPr>
              <w:pStyle w:val="PLANNING"/>
              <w:rPr>
                <w:rFonts w:ascii="Calibri" w:hAnsi="Calibri"/>
                <w:b/>
                <w:bCs/>
                <w:szCs w:val="22"/>
              </w:rPr>
            </w:pPr>
          </w:p>
          <w:p w14:paraId="466E68E2" w14:textId="77777777" w:rsidR="0039340A" w:rsidRPr="0039340A" w:rsidRDefault="0039340A" w:rsidP="0039340A">
            <w:pPr>
              <w:pStyle w:val="PLANNING"/>
              <w:rPr>
                <w:rFonts w:ascii="Calibri" w:hAnsi="Calibri"/>
                <w:b/>
                <w:bCs/>
                <w:szCs w:val="22"/>
              </w:rPr>
            </w:pPr>
            <w:r w:rsidRPr="0039340A">
              <w:rPr>
                <w:rFonts w:ascii="Calibri" w:hAnsi="Calibri"/>
                <w:b/>
                <w:bCs/>
                <w:szCs w:val="22"/>
              </w:rPr>
              <w:t>3/2001/0668:</w:t>
            </w:r>
          </w:p>
          <w:p w14:paraId="14BA7142" w14:textId="77777777" w:rsidR="0039340A" w:rsidRPr="0039340A" w:rsidRDefault="0039340A" w:rsidP="0039340A">
            <w:pPr>
              <w:pStyle w:val="PLANNING"/>
              <w:rPr>
                <w:rFonts w:ascii="Calibri" w:hAnsi="Calibri"/>
                <w:bCs/>
                <w:szCs w:val="22"/>
              </w:rPr>
            </w:pPr>
            <w:r w:rsidRPr="0039340A">
              <w:rPr>
                <w:rFonts w:ascii="Calibri" w:hAnsi="Calibri"/>
                <w:bCs/>
                <w:szCs w:val="22"/>
              </w:rPr>
              <w:t>Conservatory extension over existing utility room (REFUSED)</w:t>
            </w:r>
          </w:p>
          <w:p w14:paraId="4F97AB92" w14:textId="77777777" w:rsidR="0039340A" w:rsidRPr="0039340A" w:rsidRDefault="0039340A" w:rsidP="0039340A">
            <w:pPr>
              <w:pStyle w:val="PLANNING"/>
              <w:rPr>
                <w:rFonts w:ascii="Calibri" w:hAnsi="Calibri"/>
                <w:bCs/>
                <w:szCs w:val="22"/>
              </w:rPr>
            </w:pPr>
          </w:p>
          <w:p w14:paraId="089DDB88" w14:textId="77777777" w:rsidR="0039340A" w:rsidRPr="0039340A" w:rsidRDefault="0039340A" w:rsidP="0039340A">
            <w:pPr>
              <w:pStyle w:val="PLANNING"/>
              <w:rPr>
                <w:rFonts w:ascii="Calibri" w:hAnsi="Calibri"/>
                <w:b/>
                <w:bCs/>
                <w:szCs w:val="22"/>
              </w:rPr>
            </w:pPr>
            <w:r w:rsidRPr="0039340A">
              <w:rPr>
                <w:rFonts w:ascii="Calibri" w:hAnsi="Calibri"/>
                <w:b/>
                <w:bCs/>
                <w:szCs w:val="22"/>
              </w:rPr>
              <w:t>3/2002/0018:</w:t>
            </w:r>
          </w:p>
          <w:p w14:paraId="2AFB9B91" w14:textId="77777777" w:rsidR="0039340A" w:rsidRPr="0039340A" w:rsidRDefault="0039340A" w:rsidP="0039340A">
            <w:pPr>
              <w:pStyle w:val="PLANNING"/>
              <w:rPr>
                <w:rFonts w:ascii="Calibri" w:hAnsi="Calibri"/>
                <w:bCs/>
                <w:szCs w:val="22"/>
              </w:rPr>
            </w:pPr>
            <w:r w:rsidRPr="0039340A">
              <w:rPr>
                <w:rFonts w:ascii="Calibri" w:hAnsi="Calibri"/>
                <w:bCs/>
                <w:szCs w:val="22"/>
              </w:rPr>
              <w:t>Proposed bedroom extension over existing utility room (APPROVED)</w:t>
            </w:r>
          </w:p>
          <w:p w14:paraId="7E79623C" w14:textId="77777777" w:rsidR="00D56225" w:rsidRPr="00D56225" w:rsidRDefault="00D56225" w:rsidP="0043472B">
            <w:pPr>
              <w:pStyle w:val="PLANNING"/>
              <w:rPr>
                <w:rFonts w:ascii="Calibri" w:hAnsi="Calibri"/>
                <w:bCs/>
                <w:szCs w:val="22"/>
              </w:rPr>
            </w:pPr>
          </w:p>
        </w:tc>
      </w:tr>
      <w:tr w:rsidR="008C75E4" w:rsidRPr="008C75E4" w14:paraId="4FD56604" w14:textId="77777777" w:rsidTr="009775FC">
        <w:trPr>
          <w:trHeight w:hRule="exact" w:val="144"/>
          <w:jc w:val="center"/>
        </w:trPr>
        <w:tc>
          <w:tcPr>
            <w:tcW w:w="9803" w:type="dxa"/>
            <w:gridSpan w:val="14"/>
            <w:tcBorders>
              <w:left w:val="nil"/>
              <w:right w:val="nil"/>
            </w:tcBorders>
            <w:tcMar>
              <w:top w:w="57" w:type="dxa"/>
              <w:bottom w:w="57" w:type="dxa"/>
            </w:tcMar>
          </w:tcPr>
          <w:p w14:paraId="3F4EDF32" w14:textId="77777777" w:rsidR="003F16AA" w:rsidRPr="00504440" w:rsidRDefault="003F16AA" w:rsidP="00504440">
            <w:pPr>
              <w:rPr>
                <w:sz w:val="4"/>
                <w:szCs w:val="4"/>
              </w:rPr>
            </w:pPr>
          </w:p>
        </w:tc>
      </w:tr>
      <w:tr w:rsidR="008C75E4" w:rsidRPr="008C75E4" w14:paraId="45B68B96" w14:textId="77777777" w:rsidTr="009775FC">
        <w:trPr>
          <w:jc w:val="center"/>
        </w:trPr>
        <w:tc>
          <w:tcPr>
            <w:tcW w:w="9803" w:type="dxa"/>
            <w:gridSpan w:val="14"/>
            <w:tcMar>
              <w:top w:w="57" w:type="dxa"/>
              <w:bottom w:w="57" w:type="dxa"/>
            </w:tcMar>
          </w:tcPr>
          <w:p w14:paraId="48B79406"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2091220" w14:textId="77777777" w:rsidTr="009775FC">
        <w:trPr>
          <w:trHeight w:val="1152"/>
          <w:jc w:val="center"/>
        </w:trPr>
        <w:tc>
          <w:tcPr>
            <w:tcW w:w="9803" w:type="dxa"/>
            <w:gridSpan w:val="14"/>
            <w:tcMar>
              <w:top w:w="57" w:type="dxa"/>
              <w:bottom w:w="57" w:type="dxa"/>
            </w:tcMar>
          </w:tcPr>
          <w:p w14:paraId="0715D86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C1CACC1" w14:textId="77777777" w:rsidR="00AD627A" w:rsidRDefault="00AD627A" w:rsidP="0043472B">
            <w:pPr>
              <w:jc w:val="both"/>
              <w:rPr>
                <w:rFonts w:asciiTheme="minorHAnsi" w:hAnsiTheme="minorHAnsi" w:cstheme="minorHAnsi"/>
                <w:szCs w:val="22"/>
              </w:rPr>
            </w:pPr>
          </w:p>
          <w:p w14:paraId="69DAB3EE" w14:textId="24691DDB" w:rsidR="0039340A" w:rsidRPr="0039340A" w:rsidRDefault="0039340A" w:rsidP="0039340A">
            <w:pPr>
              <w:jc w:val="both"/>
              <w:rPr>
                <w:rFonts w:asciiTheme="minorHAnsi" w:hAnsiTheme="minorHAnsi" w:cstheme="minorHAnsi"/>
                <w:szCs w:val="22"/>
              </w:rPr>
            </w:pPr>
            <w:r w:rsidRPr="0039340A">
              <w:rPr>
                <w:rFonts w:asciiTheme="minorHAnsi" w:hAnsiTheme="minorHAnsi" w:cstheme="minorHAnsi"/>
                <w:szCs w:val="22"/>
              </w:rPr>
              <w:t xml:space="preserve">The application relates to a semi-detached property in Read. </w:t>
            </w:r>
            <w:r>
              <w:rPr>
                <w:rFonts w:asciiTheme="minorHAnsi" w:hAnsiTheme="minorHAnsi" w:cstheme="minorHAnsi"/>
                <w:szCs w:val="22"/>
              </w:rPr>
              <w:t xml:space="preserve">The property is constructed from stone, blue slate roof tiles and white UPVC doors and windows. </w:t>
            </w:r>
            <w:r w:rsidRPr="0039340A">
              <w:rPr>
                <w:rFonts w:asciiTheme="minorHAnsi" w:hAnsiTheme="minorHAnsi" w:cstheme="minorHAnsi"/>
                <w:szCs w:val="22"/>
              </w:rPr>
              <w:t>The site is situated directly to the North of the River Calder on Old Coal Staithe</w:t>
            </w:r>
            <w:r w:rsidR="004C49A1">
              <w:rPr>
                <w:rFonts w:asciiTheme="minorHAnsi" w:hAnsiTheme="minorHAnsi" w:cstheme="minorHAnsi"/>
                <w:szCs w:val="22"/>
              </w:rPr>
              <w:t xml:space="preserve"> amongst</w:t>
            </w:r>
            <w:r w:rsidRPr="0039340A">
              <w:rPr>
                <w:rFonts w:asciiTheme="minorHAnsi" w:hAnsiTheme="minorHAnsi" w:cstheme="minorHAnsi"/>
                <w:szCs w:val="22"/>
              </w:rPr>
              <w:t xml:space="preserve"> various other</w:t>
            </w:r>
            <w:r w:rsidR="004C49A1">
              <w:rPr>
                <w:rFonts w:asciiTheme="minorHAnsi" w:hAnsiTheme="minorHAnsi" w:cstheme="minorHAnsi"/>
                <w:szCs w:val="22"/>
              </w:rPr>
              <w:t xml:space="preserve"> residential and business</w:t>
            </w:r>
            <w:r w:rsidRPr="0039340A">
              <w:rPr>
                <w:rFonts w:asciiTheme="minorHAnsi" w:hAnsiTheme="minorHAnsi" w:cstheme="minorHAnsi"/>
                <w:szCs w:val="22"/>
              </w:rPr>
              <w:t xml:space="preserve"> properties with Read Garden Centre lying directly adjacent to the proposal site.</w:t>
            </w:r>
          </w:p>
          <w:p w14:paraId="231C5C2E" w14:textId="77777777" w:rsidR="006644F6" w:rsidRPr="003C0C2B" w:rsidRDefault="006644F6" w:rsidP="0043472B">
            <w:pPr>
              <w:jc w:val="both"/>
              <w:rPr>
                <w:rFonts w:asciiTheme="minorHAnsi" w:hAnsiTheme="minorHAnsi" w:cstheme="minorHAnsi"/>
                <w:szCs w:val="22"/>
              </w:rPr>
            </w:pPr>
          </w:p>
        </w:tc>
      </w:tr>
      <w:tr w:rsidR="008C75E4" w:rsidRPr="008C75E4" w14:paraId="693C8FFB" w14:textId="77777777" w:rsidTr="009775FC">
        <w:trPr>
          <w:trHeight w:val="1152"/>
          <w:jc w:val="center"/>
        </w:trPr>
        <w:tc>
          <w:tcPr>
            <w:tcW w:w="9803" w:type="dxa"/>
            <w:gridSpan w:val="14"/>
            <w:tcMar>
              <w:top w:w="57" w:type="dxa"/>
              <w:bottom w:w="57" w:type="dxa"/>
            </w:tcMar>
          </w:tcPr>
          <w:p w14:paraId="01091F0F"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55F93639" w14:textId="77777777" w:rsidR="00096654" w:rsidRDefault="00096654" w:rsidP="0043472B">
            <w:pPr>
              <w:pStyle w:val="Header"/>
              <w:tabs>
                <w:tab w:val="clear" w:pos="4153"/>
                <w:tab w:val="clear" w:pos="8306"/>
              </w:tabs>
              <w:jc w:val="both"/>
              <w:rPr>
                <w:rFonts w:ascii="Calibri" w:hAnsi="Calibri"/>
                <w:b/>
                <w:szCs w:val="22"/>
              </w:rPr>
            </w:pPr>
          </w:p>
          <w:p w14:paraId="3B4542A2" w14:textId="77777777" w:rsidR="006038FB" w:rsidRDefault="004C49A1" w:rsidP="00BD6206">
            <w:pPr>
              <w:pStyle w:val="Header"/>
              <w:tabs>
                <w:tab w:val="clear" w:pos="4153"/>
                <w:tab w:val="clear" w:pos="8306"/>
              </w:tabs>
              <w:jc w:val="both"/>
              <w:rPr>
                <w:rFonts w:ascii="Calibri" w:hAnsi="Calibri"/>
                <w:szCs w:val="22"/>
              </w:rPr>
            </w:pPr>
            <w:r>
              <w:rPr>
                <w:rFonts w:ascii="Calibri" w:hAnsi="Calibri"/>
                <w:szCs w:val="22"/>
              </w:rPr>
              <w:t>Consent is sought for the construction of a single storey rear extension and front porch.</w:t>
            </w:r>
            <w:r w:rsidR="00850DFB">
              <w:rPr>
                <w:rFonts w:ascii="Calibri" w:hAnsi="Calibri"/>
                <w:szCs w:val="22"/>
              </w:rPr>
              <w:t xml:space="preserve"> The proposal is an amended resubmission of a previously approved application. </w:t>
            </w:r>
          </w:p>
          <w:p w14:paraId="62F1F04F" w14:textId="77777777" w:rsidR="006038FB" w:rsidRDefault="006038FB" w:rsidP="00BD6206">
            <w:pPr>
              <w:pStyle w:val="Header"/>
              <w:tabs>
                <w:tab w:val="clear" w:pos="4153"/>
                <w:tab w:val="clear" w:pos="8306"/>
              </w:tabs>
              <w:jc w:val="both"/>
              <w:rPr>
                <w:rFonts w:ascii="Calibri" w:hAnsi="Calibri"/>
                <w:szCs w:val="22"/>
              </w:rPr>
            </w:pPr>
          </w:p>
          <w:p w14:paraId="15151878" w14:textId="39BEBF7A" w:rsidR="00105E5D" w:rsidRDefault="00850DFB" w:rsidP="00A13ED2">
            <w:pPr>
              <w:pStyle w:val="Header"/>
              <w:tabs>
                <w:tab w:val="clear" w:pos="4153"/>
                <w:tab w:val="clear" w:pos="8306"/>
              </w:tabs>
              <w:jc w:val="both"/>
              <w:rPr>
                <w:rFonts w:ascii="Calibri" w:hAnsi="Calibri"/>
                <w:szCs w:val="22"/>
              </w:rPr>
            </w:pPr>
            <w:r>
              <w:rPr>
                <w:rFonts w:ascii="Calibri" w:hAnsi="Calibri"/>
                <w:szCs w:val="22"/>
              </w:rPr>
              <w:t>The current proposal differs</w:t>
            </w:r>
            <w:r w:rsidR="001C39A6">
              <w:rPr>
                <w:rFonts w:ascii="Calibri" w:hAnsi="Calibri"/>
                <w:szCs w:val="22"/>
              </w:rPr>
              <w:t xml:space="preserve"> slightly</w:t>
            </w:r>
            <w:r>
              <w:rPr>
                <w:rFonts w:ascii="Calibri" w:hAnsi="Calibri"/>
                <w:szCs w:val="22"/>
              </w:rPr>
              <w:t xml:space="preserve"> from the previously approved application in as much that</w:t>
            </w:r>
            <w:r w:rsidR="00474F68">
              <w:rPr>
                <w:rFonts w:ascii="Calibri" w:hAnsi="Calibri"/>
                <w:szCs w:val="22"/>
              </w:rPr>
              <w:t xml:space="preserve"> </w:t>
            </w:r>
            <w:r w:rsidR="00A13ED2">
              <w:rPr>
                <w:rFonts w:ascii="Calibri" w:hAnsi="Calibri"/>
                <w:szCs w:val="22"/>
              </w:rPr>
              <w:t xml:space="preserve">the rear single storey extension will incorporate </w:t>
            </w:r>
            <w:r w:rsidR="00B259A1">
              <w:rPr>
                <w:rFonts w:ascii="Calibri" w:hAnsi="Calibri"/>
                <w:szCs w:val="22"/>
              </w:rPr>
              <w:t xml:space="preserve">an oak based roof frame, </w:t>
            </w:r>
            <w:r w:rsidR="00A13ED2">
              <w:rPr>
                <w:rFonts w:ascii="Calibri" w:hAnsi="Calibri"/>
                <w:szCs w:val="22"/>
              </w:rPr>
              <w:t>t</w:t>
            </w:r>
            <w:r w:rsidR="00474F68">
              <w:rPr>
                <w:rFonts w:ascii="Calibri" w:hAnsi="Calibri"/>
                <w:szCs w:val="22"/>
              </w:rPr>
              <w:t xml:space="preserve">wo </w:t>
            </w:r>
            <w:r w:rsidR="00491B5D">
              <w:rPr>
                <w:rFonts w:ascii="Calibri" w:hAnsi="Calibri"/>
                <w:szCs w:val="22"/>
              </w:rPr>
              <w:t xml:space="preserve">additional </w:t>
            </w:r>
            <w:r w:rsidR="00474F68">
              <w:rPr>
                <w:rFonts w:ascii="Calibri" w:hAnsi="Calibri"/>
                <w:szCs w:val="22"/>
              </w:rPr>
              <w:t>roof lights on its Eastern elevatio</w:t>
            </w:r>
            <w:r w:rsidR="00A13ED2">
              <w:rPr>
                <w:rFonts w:ascii="Calibri" w:hAnsi="Calibri"/>
                <w:szCs w:val="22"/>
              </w:rPr>
              <w:t>n</w:t>
            </w:r>
            <w:r w:rsidR="00B259A1">
              <w:rPr>
                <w:rFonts w:ascii="Calibri" w:hAnsi="Calibri"/>
                <w:szCs w:val="22"/>
              </w:rPr>
              <w:t xml:space="preserve"> and </w:t>
            </w:r>
            <w:r w:rsidR="00A13ED2">
              <w:rPr>
                <w:rFonts w:ascii="Calibri" w:hAnsi="Calibri"/>
                <w:szCs w:val="22"/>
              </w:rPr>
              <w:t>a</w:t>
            </w:r>
            <w:r w:rsidR="00474F68">
              <w:rPr>
                <w:rFonts w:ascii="Calibri" w:hAnsi="Calibri"/>
                <w:szCs w:val="22"/>
              </w:rPr>
              <w:t>dditional glazing on its Southern elevation in the area between the roof apex and eaves</w:t>
            </w:r>
            <w:r w:rsidR="00B259A1">
              <w:rPr>
                <w:rFonts w:ascii="Calibri" w:hAnsi="Calibri"/>
                <w:szCs w:val="22"/>
              </w:rPr>
              <w:t>.</w:t>
            </w:r>
            <w:r w:rsidR="00A13ED2">
              <w:rPr>
                <w:rFonts w:ascii="Calibri" w:hAnsi="Calibri"/>
                <w:szCs w:val="22"/>
              </w:rPr>
              <w:t xml:space="preserve"> </w:t>
            </w:r>
          </w:p>
          <w:p w14:paraId="0C1AC7D8" w14:textId="77777777" w:rsidR="00105E5D" w:rsidRDefault="00105E5D" w:rsidP="00A13ED2">
            <w:pPr>
              <w:pStyle w:val="Header"/>
              <w:tabs>
                <w:tab w:val="clear" w:pos="4153"/>
                <w:tab w:val="clear" w:pos="8306"/>
              </w:tabs>
              <w:jc w:val="both"/>
              <w:rPr>
                <w:rFonts w:ascii="Calibri" w:hAnsi="Calibri"/>
                <w:szCs w:val="22"/>
              </w:rPr>
            </w:pPr>
          </w:p>
          <w:p w14:paraId="3FA6423D" w14:textId="2028B25F" w:rsidR="00644FB8" w:rsidRDefault="00A13ED2" w:rsidP="00BD6206">
            <w:pPr>
              <w:pStyle w:val="Header"/>
              <w:tabs>
                <w:tab w:val="clear" w:pos="4153"/>
                <w:tab w:val="clear" w:pos="8306"/>
              </w:tabs>
              <w:jc w:val="both"/>
              <w:rPr>
                <w:rFonts w:ascii="Calibri" w:hAnsi="Calibri"/>
                <w:szCs w:val="22"/>
              </w:rPr>
            </w:pPr>
            <w:r>
              <w:rPr>
                <w:rFonts w:ascii="Calibri" w:hAnsi="Calibri"/>
                <w:szCs w:val="22"/>
              </w:rPr>
              <w:t xml:space="preserve">The roof section </w:t>
            </w:r>
            <w:r w:rsidR="00105E5D">
              <w:rPr>
                <w:rFonts w:ascii="Calibri" w:hAnsi="Calibri"/>
                <w:szCs w:val="22"/>
              </w:rPr>
              <w:t>on the Eastern side of the extension is also to be extended</w:t>
            </w:r>
            <w:r w:rsidR="00B259A1">
              <w:rPr>
                <w:rFonts w:ascii="Calibri" w:hAnsi="Calibri"/>
                <w:szCs w:val="22"/>
              </w:rPr>
              <w:t xml:space="preserve"> </w:t>
            </w:r>
            <w:r w:rsidR="00105E5D">
              <w:rPr>
                <w:rFonts w:ascii="Calibri" w:hAnsi="Calibri"/>
                <w:szCs w:val="22"/>
              </w:rPr>
              <w:t>in order to provide a covered area</w:t>
            </w:r>
            <w:r>
              <w:rPr>
                <w:rFonts w:ascii="Calibri" w:hAnsi="Calibri"/>
                <w:szCs w:val="22"/>
              </w:rPr>
              <w:t xml:space="preserve"> for firewood storage</w:t>
            </w:r>
            <w:r w:rsidR="00491B5D">
              <w:rPr>
                <w:rFonts w:ascii="Calibri" w:hAnsi="Calibri"/>
                <w:szCs w:val="22"/>
              </w:rPr>
              <w:t xml:space="preserve">. </w:t>
            </w:r>
            <w:r w:rsidR="00105E5D">
              <w:rPr>
                <w:rFonts w:ascii="Calibri" w:hAnsi="Calibri"/>
                <w:szCs w:val="22"/>
              </w:rPr>
              <w:t>T</w:t>
            </w:r>
            <w:r>
              <w:rPr>
                <w:rFonts w:ascii="Calibri" w:hAnsi="Calibri"/>
                <w:szCs w:val="22"/>
              </w:rPr>
              <w:t>he proposal also includes</w:t>
            </w:r>
            <w:r w:rsidR="00105E5D">
              <w:rPr>
                <w:rFonts w:ascii="Calibri" w:hAnsi="Calibri"/>
                <w:szCs w:val="22"/>
              </w:rPr>
              <w:t xml:space="preserve"> the addition of a porch on the property’s front elevation.</w:t>
            </w:r>
            <w:r w:rsidR="00491B5D">
              <w:rPr>
                <w:rFonts w:ascii="Calibri" w:hAnsi="Calibri"/>
                <w:szCs w:val="22"/>
              </w:rPr>
              <w:t xml:space="preserve"> The extended roof section and front porch will marginally increase the footprint of the originally approved proposal by 7.4 square metres.</w:t>
            </w:r>
          </w:p>
          <w:p w14:paraId="54A21641" w14:textId="47F5E6DB" w:rsidR="00491B5D" w:rsidRPr="00096654" w:rsidRDefault="00491B5D" w:rsidP="00BD6206">
            <w:pPr>
              <w:pStyle w:val="Header"/>
              <w:tabs>
                <w:tab w:val="clear" w:pos="4153"/>
                <w:tab w:val="clear" w:pos="8306"/>
              </w:tabs>
              <w:jc w:val="both"/>
              <w:rPr>
                <w:rFonts w:ascii="Calibri" w:hAnsi="Calibri"/>
                <w:szCs w:val="22"/>
              </w:rPr>
            </w:pPr>
          </w:p>
        </w:tc>
      </w:tr>
      <w:tr w:rsidR="00BD6206" w:rsidRPr="008C75E4" w14:paraId="2BE26D3A" w14:textId="77777777" w:rsidTr="009775FC">
        <w:trPr>
          <w:trHeight w:val="1152"/>
          <w:jc w:val="center"/>
        </w:trPr>
        <w:tc>
          <w:tcPr>
            <w:tcW w:w="9803" w:type="dxa"/>
            <w:gridSpan w:val="14"/>
            <w:tcMar>
              <w:top w:w="57" w:type="dxa"/>
              <w:bottom w:w="57" w:type="dxa"/>
            </w:tcMar>
          </w:tcPr>
          <w:p w14:paraId="536C7E41"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043456F0" w14:textId="77777777" w:rsidR="006644F6" w:rsidRDefault="006644F6" w:rsidP="0043472B">
            <w:pPr>
              <w:pStyle w:val="Header"/>
              <w:tabs>
                <w:tab w:val="clear" w:pos="4153"/>
                <w:tab w:val="clear" w:pos="8306"/>
              </w:tabs>
              <w:jc w:val="both"/>
              <w:rPr>
                <w:rFonts w:ascii="Calibri" w:hAnsi="Calibri"/>
                <w:b/>
                <w:szCs w:val="22"/>
              </w:rPr>
            </w:pPr>
          </w:p>
          <w:p w14:paraId="311C6860" w14:textId="63FAA8BC" w:rsidR="004C49A1" w:rsidRPr="004C49A1" w:rsidRDefault="004C49A1" w:rsidP="004C49A1">
            <w:pPr>
              <w:pStyle w:val="Header"/>
              <w:rPr>
                <w:rFonts w:ascii="Calibri" w:hAnsi="Calibri"/>
                <w:iCs/>
                <w:szCs w:val="22"/>
              </w:rPr>
            </w:pPr>
            <w:r w:rsidRPr="004C49A1">
              <w:rPr>
                <w:rFonts w:ascii="Calibri" w:hAnsi="Calibri"/>
                <w:iCs/>
                <w:szCs w:val="22"/>
              </w:rPr>
              <w:t xml:space="preserve">The proposal site is situated in </w:t>
            </w:r>
            <w:r w:rsidR="007214DA">
              <w:rPr>
                <w:rFonts w:ascii="Calibri" w:hAnsi="Calibri"/>
                <w:iCs/>
                <w:szCs w:val="22"/>
              </w:rPr>
              <w:t>the</w:t>
            </w:r>
            <w:r w:rsidRPr="004C49A1">
              <w:rPr>
                <w:rFonts w:ascii="Calibri" w:hAnsi="Calibri"/>
                <w:iCs/>
                <w:szCs w:val="22"/>
              </w:rPr>
              <w:t xml:space="preserve"> designated </w:t>
            </w:r>
            <w:r w:rsidR="007214DA">
              <w:rPr>
                <w:rFonts w:ascii="Calibri" w:hAnsi="Calibri"/>
                <w:iCs/>
                <w:szCs w:val="22"/>
              </w:rPr>
              <w:t>g</w:t>
            </w:r>
            <w:r w:rsidRPr="004C49A1">
              <w:rPr>
                <w:rFonts w:ascii="Calibri" w:hAnsi="Calibri"/>
                <w:iCs/>
                <w:szCs w:val="22"/>
              </w:rPr>
              <w:t>reen</w:t>
            </w:r>
            <w:r w:rsidR="007214DA">
              <w:rPr>
                <w:rFonts w:ascii="Calibri" w:hAnsi="Calibri"/>
                <w:iCs/>
                <w:szCs w:val="22"/>
              </w:rPr>
              <w:t xml:space="preserve"> b</w:t>
            </w:r>
            <w:r w:rsidRPr="004C49A1">
              <w:rPr>
                <w:rFonts w:ascii="Calibri" w:hAnsi="Calibri"/>
                <w:iCs/>
                <w:szCs w:val="22"/>
              </w:rPr>
              <w:t xml:space="preserve">elt. </w:t>
            </w:r>
            <w:r>
              <w:rPr>
                <w:rFonts w:ascii="Calibri" w:hAnsi="Calibri"/>
                <w:iCs/>
                <w:szCs w:val="22"/>
              </w:rPr>
              <w:t>National planning legislation</w:t>
            </w:r>
            <w:r w:rsidRPr="004C49A1">
              <w:rPr>
                <w:rFonts w:ascii="Calibri" w:hAnsi="Calibri"/>
                <w:iCs/>
                <w:szCs w:val="22"/>
              </w:rPr>
              <w:t xml:space="preserve"> places considerable emphasis on the protection of greenbelt land with the primary aim of keeping green belt areas open wherever possible.</w:t>
            </w:r>
          </w:p>
          <w:p w14:paraId="29DCF641" w14:textId="77777777" w:rsidR="004C49A1" w:rsidRPr="004C49A1" w:rsidRDefault="004C49A1" w:rsidP="004C49A1">
            <w:pPr>
              <w:pStyle w:val="Header"/>
              <w:rPr>
                <w:rFonts w:ascii="Calibri" w:hAnsi="Calibri"/>
                <w:iCs/>
                <w:szCs w:val="22"/>
              </w:rPr>
            </w:pPr>
          </w:p>
          <w:p w14:paraId="1CDFEB1D" w14:textId="77777777" w:rsidR="004C49A1" w:rsidRPr="004C49A1" w:rsidRDefault="004C49A1" w:rsidP="004C49A1">
            <w:pPr>
              <w:pStyle w:val="Header"/>
              <w:rPr>
                <w:rFonts w:ascii="Calibri" w:hAnsi="Calibri"/>
                <w:iCs/>
                <w:szCs w:val="22"/>
              </w:rPr>
            </w:pPr>
            <w:r w:rsidRPr="004C49A1">
              <w:rPr>
                <w:rFonts w:ascii="Calibri" w:hAnsi="Calibri"/>
                <w:iCs/>
                <w:szCs w:val="22"/>
              </w:rPr>
              <w:t xml:space="preserve">Green belt areas are assigned optimum levels of protection from all types of development. The NPPF explicitly states that development proposals in green belt areas will not be given planning permission unless they fall within the definition of specific exceptions which are detailed in para 145 of the NPPF. These stipulations are also reflected in policy EN1 of the Ribble Borough Valley Core Strategy. </w:t>
            </w:r>
          </w:p>
          <w:p w14:paraId="554B86A9" w14:textId="77777777" w:rsidR="004C49A1" w:rsidRPr="004C49A1" w:rsidRDefault="004C49A1" w:rsidP="004C49A1">
            <w:pPr>
              <w:pStyle w:val="Header"/>
              <w:rPr>
                <w:rFonts w:ascii="Calibri" w:hAnsi="Calibri"/>
                <w:iCs/>
                <w:szCs w:val="22"/>
              </w:rPr>
            </w:pPr>
          </w:p>
          <w:p w14:paraId="4D79D40A" w14:textId="77777777" w:rsidR="004C49A1" w:rsidRPr="004C49A1" w:rsidRDefault="004C49A1" w:rsidP="004C49A1">
            <w:pPr>
              <w:pStyle w:val="Header"/>
              <w:rPr>
                <w:rFonts w:ascii="Calibri" w:hAnsi="Calibri"/>
                <w:iCs/>
                <w:szCs w:val="22"/>
              </w:rPr>
            </w:pPr>
            <w:r w:rsidRPr="004C49A1">
              <w:rPr>
                <w:rFonts w:ascii="Calibri" w:hAnsi="Calibri"/>
                <w:iCs/>
                <w:szCs w:val="22"/>
              </w:rPr>
              <w:t>With specific regard to building alterations and extensions, paragraph 145, part C of the NPPF states that:</w:t>
            </w:r>
          </w:p>
          <w:p w14:paraId="55C86AE2" w14:textId="77777777" w:rsidR="004C49A1" w:rsidRPr="004C49A1" w:rsidRDefault="004C49A1" w:rsidP="004C49A1">
            <w:pPr>
              <w:pStyle w:val="Header"/>
              <w:rPr>
                <w:rFonts w:ascii="Calibri" w:hAnsi="Calibri"/>
                <w:iCs/>
                <w:szCs w:val="22"/>
              </w:rPr>
            </w:pPr>
          </w:p>
          <w:p w14:paraId="04B9457C" w14:textId="77777777" w:rsidR="004C49A1" w:rsidRPr="004C49A1" w:rsidRDefault="004C49A1" w:rsidP="004C49A1">
            <w:pPr>
              <w:pStyle w:val="Header"/>
              <w:rPr>
                <w:rFonts w:ascii="Calibri" w:hAnsi="Calibri"/>
                <w:i/>
                <w:iCs/>
                <w:szCs w:val="22"/>
              </w:rPr>
            </w:pPr>
            <w:r w:rsidRPr="004C49A1">
              <w:rPr>
                <w:rFonts w:ascii="Calibri" w:hAnsi="Calibri"/>
                <w:i/>
                <w:iCs/>
                <w:szCs w:val="22"/>
              </w:rPr>
              <w:t xml:space="preserve">‘A local planning authority should regard the construction of new buildings as inappropriate in the Green Belt. </w:t>
            </w:r>
            <w:r w:rsidRPr="004C49A1">
              <w:rPr>
                <w:rFonts w:ascii="Calibri" w:hAnsi="Calibri"/>
                <w:bCs/>
                <w:i/>
                <w:iCs/>
                <w:szCs w:val="22"/>
              </w:rPr>
              <w:t>Exceptions to this are the extension or alteration of a building provided that it does not result in disproportionate additions over and above the size of the original building.’</w:t>
            </w:r>
          </w:p>
          <w:p w14:paraId="52AB504E" w14:textId="77777777" w:rsidR="004C49A1" w:rsidRPr="004C49A1" w:rsidRDefault="004C49A1" w:rsidP="004C49A1">
            <w:pPr>
              <w:pStyle w:val="Header"/>
              <w:rPr>
                <w:rFonts w:ascii="Calibri" w:hAnsi="Calibri"/>
                <w:i/>
                <w:iCs/>
                <w:szCs w:val="22"/>
              </w:rPr>
            </w:pPr>
          </w:p>
          <w:p w14:paraId="1134AB43" w14:textId="0F092E1F" w:rsidR="004C49A1" w:rsidRPr="004C49A1" w:rsidRDefault="005E21A4" w:rsidP="004C49A1">
            <w:pPr>
              <w:pStyle w:val="Header"/>
              <w:rPr>
                <w:rFonts w:ascii="Calibri" w:hAnsi="Calibri"/>
                <w:iCs/>
                <w:szCs w:val="22"/>
              </w:rPr>
            </w:pPr>
            <w:r>
              <w:rPr>
                <w:rFonts w:ascii="Calibri" w:hAnsi="Calibri"/>
                <w:iCs/>
                <w:szCs w:val="22"/>
              </w:rPr>
              <w:t>The</w:t>
            </w:r>
            <w:r w:rsidR="004C49A1" w:rsidRPr="004C49A1">
              <w:rPr>
                <w:rFonts w:ascii="Calibri" w:hAnsi="Calibri"/>
                <w:iCs/>
                <w:szCs w:val="22"/>
              </w:rPr>
              <w:t xml:space="preserve"> proposed </w:t>
            </w:r>
            <w:r w:rsidR="00861A5E">
              <w:rPr>
                <w:rFonts w:ascii="Calibri" w:hAnsi="Calibri"/>
                <w:iCs/>
                <w:szCs w:val="22"/>
              </w:rPr>
              <w:t xml:space="preserve">rear </w:t>
            </w:r>
            <w:r w:rsidR="004C49A1" w:rsidRPr="004C49A1">
              <w:rPr>
                <w:rFonts w:ascii="Calibri" w:hAnsi="Calibri"/>
                <w:iCs/>
                <w:szCs w:val="22"/>
              </w:rPr>
              <w:t xml:space="preserve">extension </w:t>
            </w:r>
            <w:r w:rsidR="00861A5E">
              <w:rPr>
                <w:rFonts w:ascii="Calibri" w:hAnsi="Calibri"/>
                <w:iCs/>
                <w:szCs w:val="22"/>
              </w:rPr>
              <w:t xml:space="preserve">and front porch </w:t>
            </w:r>
            <w:r w:rsidR="004C49A1" w:rsidRPr="004C49A1">
              <w:rPr>
                <w:rFonts w:ascii="Calibri" w:hAnsi="Calibri"/>
                <w:iCs/>
                <w:szCs w:val="22"/>
              </w:rPr>
              <w:t>will cover a</w:t>
            </w:r>
            <w:r>
              <w:rPr>
                <w:rFonts w:ascii="Calibri" w:hAnsi="Calibri"/>
                <w:iCs/>
                <w:szCs w:val="22"/>
              </w:rPr>
              <w:t xml:space="preserve"> similar footprint</w:t>
            </w:r>
            <w:r w:rsidR="004C49A1" w:rsidRPr="004C49A1">
              <w:rPr>
                <w:rFonts w:ascii="Calibri" w:hAnsi="Calibri"/>
                <w:iCs/>
                <w:szCs w:val="22"/>
              </w:rPr>
              <w:t xml:space="preserve"> </w:t>
            </w:r>
            <w:r w:rsidR="0086556A">
              <w:rPr>
                <w:rFonts w:ascii="Calibri" w:hAnsi="Calibri"/>
                <w:iCs/>
                <w:szCs w:val="22"/>
              </w:rPr>
              <w:t>size</w:t>
            </w:r>
            <w:r w:rsidR="004C49A1" w:rsidRPr="004C49A1">
              <w:rPr>
                <w:rFonts w:ascii="Calibri" w:hAnsi="Calibri"/>
                <w:iCs/>
                <w:szCs w:val="22"/>
              </w:rPr>
              <w:t xml:space="preserve"> </w:t>
            </w:r>
            <w:r>
              <w:rPr>
                <w:rFonts w:ascii="Calibri" w:hAnsi="Calibri"/>
                <w:iCs/>
                <w:szCs w:val="22"/>
              </w:rPr>
              <w:t>to that of the</w:t>
            </w:r>
            <w:r w:rsidR="004C49A1" w:rsidRPr="004C49A1">
              <w:rPr>
                <w:rFonts w:ascii="Calibri" w:hAnsi="Calibri"/>
                <w:iCs/>
                <w:szCs w:val="22"/>
              </w:rPr>
              <w:t xml:space="preserve"> primary dwelling at the proposal site.</w:t>
            </w:r>
            <w:r w:rsidR="004D107E">
              <w:rPr>
                <w:rFonts w:ascii="Calibri" w:hAnsi="Calibri"/>
                <w:iCs/>
                <w:szCs w:val="22"/>
              </w:rPr>
              <w:t xml:space="preserve"> </w:t>
            </w:r>
            <w:r w:rsidR="004C49A1" w:rsidRPr="004C49A1">
              <w:rPr>
                <w:rFonts w:ascii="Calibri" w:hAnsi="Calibri"/>
                <w:iCs/>
                <w:szCs w:val="22"/>
              </w:rPr>
              <w:t>In some respects, an extension of this size could be considered as disproportionate</w:t>
            </w:r>
            <w:r w:rsidR="0086556A">
              <w:rPr>
                <w:rFonts w:ascii="Calibri" w:hAnsi="Calibri"/>
                <w:iCs/>
                <w:szCs w:val="22"/>
              </w:rPr>
              <w:t xml:space="preserve"> h</w:t>
            </w:r>
            <w:r w:rsidR="004C49A1" w:rsidRPr="004C49A1">
              <w:rPr>
                <w:rFonts w:ascii="Calibri" w:hAnsi="Calibri"/>
                <w:iCs/>
                <w:szCs w:val="22"/>
              </w:rPr>
              <w:t>owever given that the proposal</w:t>
            </w:r>
            <w:r w:rsidR="0086556A">
              <w:rPr>
                <w:rFonts w:ascii="Calibri" w:hAnsi="Calibri"/>
                <w:iCs/>
                <w:szCs w:val="22"/>
              </w:rPr>
              <w:t xml:space="preserve"> does not exceed the size of the main dwelling and that it will</w:t>
            </w:r>
            <w:r w:rsidR="004C49A1" w:rsidRPr="004C49A1">
              <w:rPr>
                <w:rFonts w:ascii="Calibri" w:hAnsi="Calibri"/>
                <w:iCs/>
                <w:szCs w:val="22"/>
              </w:rPr>
              <w:t xml:space="preserve"> </w:t>
            </w:r>
            <w:r w:rsidR="0086556A">
              <w:rPr>
                <w:rFonts w:ascii="Calibri" w:hAnsi="Calibri"/>
                <w:iCs/>
                <w:szCs w:val="22"/>
              </w:rPr>
              <w:t>be</w:t>
            </w:r>
            <w:r w:rsidR="004C49A1" w:rsidRPr="004C49A1">
              <w:rPr>
                <w:rFonts w:ascii="Calibri" w:hAnsi="Calibri"/>
                <w:iCs/>
                <w:szCs w:val="22"/>
              </w:rPr>
              <w:t xml:space="preserve"> situated to the rear of the primary dwelling and in a relatively remote and semi-industrial area, it is not considered that the development will in any way constrain the existing openness of the surrounding green belt area.</w:t>
            </w:r>
          </w:p>
          <w:p w14:paraId="4F8E9477"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26BEDF9D" w14:textId="77777777" w:rsidTr="009775FC">
        <w:trPr>
          <w:trHeight w:val="864"/>
          <w:jc w:val="center"/>
        </w:trPr>
        <w:tc>
          <w:tcPr>
            <w:tcW w:w="9803" w:type="dxa"/>
            <w:gridSpan w:val="14"/>
            <w:tcMar>
              <w:top w:w="57" w:type="dxa"/>
              <w:bottom w:w="57" w:type="dxa"/>
            </w:tcMar>
          </w:tcPr>
          <w:p w14:paraId="2885154D"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148EEC8A" w14:textId="77777777" w:rsidR="00C6456D" w:rsidRDefault="00C6456D" w:rsidP="00454754">
            <w:pPr>
              <w:contextualSpacing/>
              <w:jc w:val="both"/>
              <w:rPr>
                <w:rFonts w:ascii="Calibri" w:hAnsi="Calibri"/>
                <w:szCs w:val="22"/>
              </w:rPr>
            </w:pPr>
          </w:p>
          <w:p w14:paraId="4716BDB6" w14:textId="63421617" w:rsidR="004D107E" w:rsidRPr="004D107E" w:rsidRDefault="004D107E" w:rsidP="004D107E">
            <w:pPr>
              <w:contextualSpacing/>
              <w:jc w:val="both"/>
              <w:rPr>
                <w:rFonts w:ascii="Calibri" w:hAnsi="Calibri"/>
                <w:szCs w:val="22"/>
              </w:rPr>
            </w:pPr>
            <w:r>
              <w:rPr>
                <w:rFonts w:ascii="Calibri" w:hAnsi="Calibri"/>
                <w:szCs w:val="22"/>
              </w:rPr>
              <w:t xml:space="preserve">The rear extension includes two sets of bi-folding doors on its Southern elevation and three windows on its Eastern elevation. The bi-folding windows will solely provide views into the property’s rear garden and as such will not provide any new opportunities for overlooking. </w:t>
            </w:r>
            <w:r w:rsidR="00BF2F64">
              <w:rPr>
                <w:rFonts w:ascii="Calibri" w:hAnsi="Calibri"/>
                <w:szCs w:val="22"/>
              </w:rPr>
              <w:t xml:space="preserve">The three windows on the Eastern elevation </w:t>
            </w:r>
            <w:r w:rsidR="00BF2F64">
              <w:rPr>
                <w:rFonts w:ascii="Calibri" w:hAnsi="Calibri"/>
                <w:szCs w:val="22"/>
              </w:rPr>
              <w:lastRenderedPageBreak/>
              <w:t xml:space="preserve">will not compromise existing levels of privacy in as much that they will face towards the car park of Read Garden Centre which is already publicly viewable from Old Coal Staithe. </w:t>
            </w:r>
          </w:p>
          <w:p w14:paraId="0C18414A" w14:textId="77777777" w:rsidR="004D107E" w:rsidRPr="004D107E" w:rsidRDefault="004D107E" w:rsidP="004D107E">
            <w:pPr>
              <w:contextualSpacing/>
              <w:jc w:val="both"/>
              <w:rPr>
                <w:rFonts w:ascii="Calibri" w:hAnsi="Calibri"/>
                <w:szCs w:val="22"/>
              </w:rPr>
            </w:pPr>
          </w:p>
          <w:p w14:paraId="198D6F3B" w14:textId="1857ADFC" w:rsidR="004D107E" w:rsidRPr="004D107E" w:rsidRDefault="004D107E" w:rsidP="004D107E">
            <w:pPr>
              <w:contextualSpacing/>
              <w:jc w:val="both"/>
              <w:rPr>
                <w:rFonts w:ascii="Calibri" w:hAnsi="Calibri"/>
                <w:szCs w:val="22"/>
              </w:rPr>
            </w:pPr>
            <w:r w:rsidRPr="004D107E">
              <w:rPr>
                <w:rFonts w:ascii="Calibri" w:hAnsi="Calibri"/>
                <w:szCs w:val="22"/>
              </w:rPr>
              <w:t>The Western side of the extension will be screened by the existing boundary wall and rear outward projection of the neighbouring property</w:t>
            </w:r>
            <w:r w:rsidR="00BF2F64">
              <w:rPr>
                <w:rFonts w:ascii="Calibri" w:hAnsi="Calibri"/>
                <w:szCs w:val="22"/>
              </w:rPr>
              <w:t xml:space="preserve"> while </w:t>
            </w:r>
            <w:r w:rsidR="00D273E8">
              <w:rPr>
                <w:rFonts w:ascii="Calibri" w:hAnsi="Calibri"/>
                <w:szCs w:val="22"/>
              </w:rPr>
              <w:t>t</w:t>
            </w:r>
            <w:r w:rsidRPr="004D107E">
              <w:rPr>
                <w:rFonts w:ascii="Calibri" w:hAnsi="Calibri"/>
                <w:szCs w:val="22"/>
              </w:rPr>
              <w:t xml:space="preserve">he Eastern </w:t>
            </w:r>
            <w:r w:rsidR="00D273E8">
              <w:rPr>
                <w:rFonts w:ascii="Calibri" w:hAnsi="Calibri"/>
                <w:szCs w:val="22"/>
              </w:rPr>
              <w:t>elevation</w:t>
            </w:r>
            <w:r w:rsidRPr="004D107E">
              <w:rPr>
                <w:rFonts w:ascii="Calibri" w:hAnsi="Calibri"/>
                <w:szCs w:val="22"/>
              </w:rPr>
              <w:t xml:space="preserve"> of the extension will be</w:t>
            </w:r>
            <w:r w:rsidR="00D273E8">
              <w:rPr>
                <w:rFonts w:ascii="Calibri" w:hAnsi="Calibri"/>
                <w:szCs w:val="22"/>
              </w:rPr>
              <w:t xml:space="preserve"> </w:t>
            </w:r>
            <w:r w:rsidRPr="004D107E">
              <w:rPr>
                <w:rFonts w:ascii="Calibri" w:hAnsi="Calibri"/>
                <w:szCs w:val="22"/>
              </w:rPr>
              <w:t xml:space="preserve">situated </w:t>
            </w:r>
            <w:r w:rsidR="00D273E8">
              <w:rPr>
                <w:rFonts w:ascii="Calibri" w:hAnsi="Calibri"/>
                <w:szCs w:val="22"/>
              </w:rPr>
              <w:t xml:space="preserve">approximately 10 metres </w:t>
            </w:r>
            <w:r w:rsidRPr="004D107E">
              <w:rPr>
                <w:rFonts w:ascii="Calibri" w:hAnsi="Calibri"/>
                <w:szCs w:val="22"/>
              </w:rPr>
              <w:t>from Read Garden Centre</w:t>
            </w:r>
            <w:r w:rsidR="00D273E8">
              <w:rPr>
                <w:rFonts w:ascii="Calibri" w:hAnsi="Calibri"/>
                <w:szCs w:val="22"/>
              </w:rPr>
              <w:t xml:space="preserve"> which is not a residential dwelling. As such, it is not considered that the proposed works will lead to any significant loss of natural light or outlook.</w:t>
            </w:r>
          </w:p>
          <w:p w14:paraId="4A151B23" w14:textId="255E8A5E" w:rsidR="00850DFB" w:rsidRPr="00D23470" w:rsidRDefault="00850DFB" w:rsidP="00BD6206">
            <w:pPr>
              <w:contextualSpacing/>
              <w:jc w:val="both"/>
              <w:rPr>
                <w:rFonts w:ascii="Calibri" w:hAnsi="Calibri"/>
                <w:szCs w:val="22"/>
              </w:rPr>
            </w:pPr>
          </w:p>
        </w:tc>
      </w:tr>
      <w:tr w:rsidR="008C75E4" w:rsidRPr="008C75E4" w14:paraId="5B804E83" w14:textId="77777777" w:rsidTr="009775FC">
        <w:trPr>
          <w:trHeight w:val="864"/>
          <w:jc w:val="center"/>
        </w:trPr>
        <w:tc>
          <w:tcPr>
            <w:tcW w:w="9803" w:type="dxa"/>
            <w:gridSpan w:val="14"/>
            <w:tcMar>
              <w:top w:w="57" w:type="dxa"/>
              <w:bottom w:w="57" w:type="dxa"/>
            </w:tcMar>
          </w:tcPr>
          <w:p w14:paraId="039551F8"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127658F5" w14:textId="77777777" w:rsidR="00C50517" w:rsidRDefault="00C50517" w:rsidP="00454754">
            <w:pPr>
              <w:contextualSpacing/>
              <w:jc w:val="both"/>
              <w:rPr>
                <w:rFonts w:ascii="Calibri" w:hAnsi="Calibri"/>
                <w:szCs w:val="22"/>
              </w:rPr>
            </w:pPr>
          </w:p>
          <w:p w14:paraId="7A46B6FE" w14:textId="352C667A" w:rsidR="0094171B" w:rsidRDefault="00850BA4" w:rsidP="0094171B">
            <w:pPr>
              <w:contextualSpacing/>
              <w:jc w:val="both"/>
              <w:rPr>
                <w:rFonts w:ascii="Calibri" w:hAnsi="Calibri"/>
                <w:szCs w:val="22"/>
              </w:rPr>
            </w:pPr>
            <w:r>
              <w:rPr>
                <w:rFonts w:ascii="Calibri" w:hAnsi="Calibri"/>
                <w:szCs w:val="22"/>
              </w:rPr>
              <w:t xml:space="preserve">The rear single storey extension will have an eaves </w:t>
            </w:r>
            <w:r w:rsidR="00A83FEC">
              <w:rPr>
                <w:rFonts w:ascii="Calibri" w:hAnsi="Calibri"/>
                <w:szCs w:val="22"/>
              </w:rPr>
              <w:t>height of 2.7 metres and 2.0 metres on its Western and Eastern elevations respectively and a roof pitch height of 4.0 metres</w:t>
            </w:r>
            <w:r w:rsidR="001A7A22">
              <w:rPr>
                <w:rFonts w:ascii="Calibri" w:hAnsi="Calibri"/>
                <w:szCs w:val="22"/>
              </w:rPr>
              <w:t xml:space="preserve"> making it subservient to the primary dwelling in terms of height. </w:t>
            </w:r>
            <w:r w:rsidR="0094171B">
              <w:rPr>
                <w:rFonts w:ascii="Calibri" w:hAnsi="Calibri"/>
                <w:szCs w:val="22"/>
              </w:rPr>
              <w:t>The extension is to be constructed from white rendered walls and slate roof tiles which will m</w:t>
            </w:r>
            <w:r w:rsidR="00875901">
              <w:rPr>
                <w:rFonts w:ascii="Calibri" w:hAnsi="Calibri"/>
                <w:szCs w:val="22"/>
              </w:rPr>
              <w:t>atch</w:t>
            </w:r>
            <w:r w:rsidR="0094171B">
              <w:rPr>
                <w:rFonts w:ascii="Calibri" w:hAnsi="Calibri"/>
                <w:szCs w:val="22"/>
              </w:rPr>
              <w:t xml:space="preserve"> the external appearance of the main property. </w:t>
            </w:r>
          </w:p>
          <w:p w14:paraId="0E14B0EB" w14:textId="77777777" w:rsidR="0094171B" w:rsidRDefault="0094171B" w:rsidP="0094171B">
            <w:pPr>
              <w:contextualSpacing/>
              <w:jc w:val="both"/>
              <w:rPr>
                <w:rFonts w:ascii="Calibri" w:hAnsi="Calibri"/>
                <w:szCs w:val="22"/>
              </w:rPr>
            </w:pPr>
          </w:p>
          <w:p w14:paraId="51900AA7" w14:textId="65C480D0" w:rsidR="0094171B" w:rsidRDefault="001A7A22" w:rsidP="0094171B">
            <w:pPr>
              <w:contextualSpacing/>
              <w:jc w:val="both"/>
              <w:rPr>
                <w:rFonts w:ascii="Calibri" w:hAnsi="Calibri"/>
                <w:szCs w:val="22"/>
              </w:rPr>
            </w:pPr>
            <w:r>
              <w:rPr>
                <w:rFonts w:ascii="Calibri" w:hAnsi="Calibri"/>
                <w:szCs w:val="22"/>
              </w:rPr>
              <w:t>The extension will have an outwards projection of 6 metres and a width of 9.5 metres making it a significant addition to the existing property however</w:t>
            </w:r>
            <w:r w:rsidR="0094171B" w:rsidRPr="0094171B">
              <w:rPr>
                <w:rFonts w:ascii="Calibri" w:hAnsi="Calibri"/>
                <w:szCs w:val="22"/>
              </w:rPr>
              <w:t xml:space="preserve"> it is not considered that the proposed extension will have any </w:t>
            </w:r>
            <w:r w:rsidR="0094171B">
              <w:rPr>
                <w:rFonts w:ascii="Calibri" w:hAnsi="Calibri"/>
                <w:szCs w:val="22"/>
              </w:rPr>
              <w:t>detrimental impact upon</w:t>
            </w:r>
            <w:r w:rsidR="0094171B" w:rsidRPr="0094171B">
              <w:rPr>
                <w:rFonts w:ascii="Calibri" w:hAnsi="Calibri"/>
                <w:szCs w:val="22"/>
              </w:rPr>
              <w:t xml:space="preserve"> visual amenity in as much that it </w:t>
            </w:r>
            <w:r w:rsidR="0094171B">
              <w:rPr>
                <w:rFonts w:ascii="Calibri" w:hAnsi="Calibri"/>
                <w:szCs w:val="22"/>
              </w:rPr>
              <w:t>will be</w:t>
            </w:r>
            <w:r w:rsidR="0094171B" w:rsidRPr="0094171B">
              <w:rPr>
                <w:rFonts w:ascii="Calibri" w:hAnsi="Calibri"/>
                <w:szCs w:val="22"/>
              </w:rPr>
              <w:t xml:space="preserve"> located to the rear of Old Coal Staithe</w:t>
            </w:r>
            <w:r w:rsidR="0094171B">
              <w:rPr>
                <w:rFonts w:ascii="Calibri" w:hAnsi="Calibri"/>
                <w:szCs w:val="22"/>
              </w:rPr>
              <w:t xml:space="preserve"> largely out of site</w:t>
            </w:r>
            <w:r w:rsidR="0094171B" w:rsidRPr="0094171B">
              <w:rPr>
                <w:rFonts w:ascii="Calibri" w:hAnsi="Calibri"/>
                <w:szCs w:val="22"/>
              </w:rPr>
              <w:t xml:space="preserve"> from the public realm</w:t>
            </w:r>
            <w:r w:rsidR="0094171B">
              <w:rPr>
                <w:rFonts w:ascii="Calibri" w:hAnsi="Calibri"/>
                <w:szCs w:val="22"/>
              </w:rPr>
              <w:t>.</w:t>
            </w:r>
            <w:r w:rsidR="0094171B" w:rsidRPr="0094171B">
              <w:rPr>
                <w:rFonts w:ascii="Calibri" w:hAnsi="Calibri"/>
                <w:szCs w:val="22"/>
              </w:rPr>
              <w:t xml:space="preserve"> </w:t>
            </w:r>
          </w:p>
          <w:p w14:paraId="3E8E8F11" w14:textId="7E136167" w:rsidR="001C39A6" w:rsidRDefault="001C39A6" w:rsidP="0094171B">
            <w:pPr>
              <w:contextualSpacing/>
              <w:jc w:val="both"/>
              <w:rPr>
                <w:rFonts w:ascii="Calibri" w:hAnsi="Calibri"/>
                <w:szCs w:val="22"/>
              </w:rPr>
            </w:pPr>
          </w:p>
          <w:p w14:paraId="415216FD" w14:textId="44B4D957" w:rsidR="002D4D48" w:rsidRDefault="0017167D" w:rsidP="002D4D48">
            <w:pPr>
              <w:contextualSpacing/>
              <w:jc w:val="both"/>
              <w:rPr>
                <w:rFonts w:ascii="Calibri" w:hAnsi="Calibri"/>
                <w:szCs w:val="22"/>
              </w:rPr>
            </w:pPr>
            <w:r>
              <w:rPr>
                <w:rFonts w:ascii="Calibri" w:hAnsi="Calibri"/>
                <w:szCs w:val="22"/>
              </w:rPr>
              <w:t>The proposed porch will be situated on the front elevation of the main property which is situated approximately 2.8 metres from Old Coal Staithe which is a relatively busy road and Public Right of Way. As such, the porch will have some</w:t>
            </w:r>
            <w:r w:rsidR="00E61F3F">
              <w:rPr>
                <w:rFonts w:ascii="Calibri" w:hAnsi="Calibri"/>
                <w:szCs w:val="22"/>
              </w:rPr>
              <w:t xml:space="preserve"> visual</w:t>
            </w:r>
            <w:r>
              <w:rPr>
                <w:rFonts w:ascii="Calibri" w:hAnsi="Calibri"/>
                <w:szCs w:val="22"/>
              </w:rPr>
              <w:t xml:space="preserve"> impact however </w:t>
            </w:r>
            <w:r w:rsidR="002D4D48">
              <w:rPr>
                <w:rFonts w:ascii="Calibri" w:hAnsi="Calibri"/>
                <w:szCs w:val="22"/>
              </w:rPr>
              <w:t xml:space="preserve">given that the proposed porch only just falls outside of the permitted development realm </w:t>
            </w:r>
            <w:r w:rsidR="00E61F3F">
              <w:rPr>
                <w:rFonts w:ascii="Calibri" w:hAnsi="Calibri"/>
                <w:szCs w:val="22"/>
              </w:rPr>
              <w:t>it is not considered that the porch will be an over dominant feature within the existing street scene</w:t>
            </w:r>
            <w:r w:rsidR="002D4D48">
              <w:rPr>
                <w:rFonts w:ascii="Calibri" w:hAnsi="Calibri"/>
                <w:szCs w:val="22"/>
              </w:rPr>
              <w:t>.</w:t>
            </w:r>
          </w:p>
          <w:p w14:paraId="613F7BE1" w14:textId="1574EA6D" w:rsidR="002D4D48" w:rsidRPr="0091595C" w:rsidRDefault="0017167D" w:rsidP="002D4D48">
            <w:pPr>
              <w:contextualSpacing/>
              <w:jc w:val="both"/>
              <w:rPr>
                <w:rFonts w:ascii="Calibri" w:hAnsi="Calibri"/>
                <w:szCs w:val="22"/>
              </w:rPr>
            </w:pPr>
            <w:r>
              <w:rPr>
                <w:rFonts w:ascii="Calibri" w:hAnsi="Calibri"/>
                <w:szCs w:val="22"/>
              </w:rPr>
              <w:t xml:space="preserve"> </w:t>
            </w:r>
          </w:p>
        </w:tc>
      </w:tr>
      <w:tr w:rsidR="004643EA" w:rsidRPr="008C75E4" w14:paraId="55690A9E" w14:textId="77777777" w:rsidTr="009775FC">
        <w:trPr>
          <w:trHeight w:val="864"/>
          <w:jc w:val="center"/>
        </w:trPr>
        <w:tc>
          <w:tcPr>
            <w:tcW w:w="9803" w:type="dxa"/>
            <w:gridSpan w:val="14"/>
            <w:tcMar>
              <w:top w:w="57" w:type="dxa"/>
              <w:bottom w:w="57" w:type="dxa"/>
            </w:tcMar>
          </w:tcPr>
          <w:p w14:paraId="6450E762"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0EC974BE" w14:textId="77777777" w:rsidR="004643EA" w:rsidRDefault="004643EA" w:rsidP="006126D1">
            <w:pPr>
              <w:contextualSpacing/>
              <w:jc w:val="both"/>
              <w:rPr>
                <w:rFonts w:ascii="Calibri" w:hAnsi="Calibri"/>
                <w:b/>
                <w:bCs/>
                <w:szCs w:val="22"/>
              </w:rPr>
            </w:pPr>
          </w:p>
          <w:p w14:paraId="61906434" w14:textId="0C9CCE68" w:rsidR="00B11C82" w:rsidRPr="00850DFB" w:rsidRDefault="00850DFB" w:rsidP="006644F6">
            <w:pPr>
              <w:contextualSpacing/>
              <w:jc w:val="both"/>
              <w:rPr>
                <w:rFonts w:ascii="Calibri" w:hAnsi="Calibri"/>
                <w:szCs w:val="22"/>
              </w:rPr>
            </w:pPr>
            <w:r w:rsidRPr="00850DFB">
              <w:rPr>
                <w:rFonts w:ascii="Calibri" w:hAnsi="Calibri"/>
                <w:szCs w:val="22"/>
              </w:rPr>
              <w:t>No ecological constraints were identified in relation to the proposal.</w:t>
            </w:r>
          </w:p>
          <w:p w14:paraId="7B610E28" w14:textId="77777777" w:rsidR="00B11C82" w:rsidRPr="008C75E4" w:rsidRDefault="00B11C82" w:rsidP="006644F6">
            <w:pPr>
              <w:contextualSpacing/>
              <w:jc w:val="both"/>
              <w:rPr>
                <w:rFonts w:ascii="Calibri" w:hAnsi="Calibri"/>
                <w:b/>
                <w:bCs/>
                <w:szCs w:val="22"/>
              </w:rPr>
            </w:pPr>
          </w:p>
        </w:tc>
      </w:tr>
      <w:tr w:rsidR="00D02F83" w:rsidRPr="008C75E4" w14:paraId="39244D72" w14:textId="77777777" w:rsidTr="009775FC">
        <w:trPr>
          <w:trHeight w:val="864"/>
          <w:jc w:val="center"/>
        </w:trPr>
        <w:tc>
          <w:tcPr>
            <w:tcW w:w="9803" w:type="dxa"/>
            <w:gridSpan w:val="14"/>
            <w:tcMar>
              <w:top w:w="57" w:type="dxa"/>
              <w:bottom w:w="57" w:type="dxa"/>
            </w:tcMar>
          </w:tcPr>
          <w:p w14:paraId="39C9336E"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6C6C93E" w14:textId="77777777" w:rsidR="00D02F83" w:rsidRDefault="00D02F83" w:rsidP="006126D1">
            <w:pPr>
              <w:contextualSpacing/>
              <w:jc w:val="both"/>
              <w:rPr>
                <w:rFonts w:ascii="Calibri" w:hAnsi="Calibri"/>
                <w:b/>
                <w:bCs/>
                <w:szCs w:val="22"/>
              </w:rPr>
            </w:pPr>
          </w:p>
          <w:p w14:paraId="2712FB8B" w14:textId="0E78AE7D" w:rsidR="00D02F83" w:rsidRDefault="001750B1" w:rsidP="006126D1">
            <w:pPr>
              <w:contextualSpacing/>
              <w:jc w:val="both"/>
              <w:rPr>
                <w:rFonts w:ascii="Calibri" w:hAnsi="Calibri"/>
                <w:szCs w:val="22"/>
              </w:rPr>
            </w:pPr>
            <w:r w:rsidRPr="001750B1">
              <w:rPr>
                <w:rFonts w:ascii="Calibri" w:hAnsi="Calibri"/>
                <w:szCs w:val="22"/>
              </w:rPr>
              <w:t xml:space="preserve">Lancashire County Council Highways </w:t>
            </w:r>
            <w:r>
              <w:rPr>
                <w:rFonts w:ascii="Calibri" w:hAnsi="Calibri"/>
                <w:szCs w:val="22"/>
              </w:rPr>
              <w:t>were consulted on the proposal</w:t>
            </w:r>
            <w:r w:rsidR="00190413">
              <w:rPr>
                <w:rFonts w:ascii="Calibri" w:hAnsi="Calibri"/>
                <w:szCs w:val="22"/>
              </w:rPr>
              <w:t xml:space="preserve"> and</w:t>
            </w:r>
            <w:r>
              <w:rPr>
                <w:rFonts w:ascii="Calibri" w:hAnsi="Calibri"/>
                <w:szCs w:val="22"/>
              </w:rPr>
              <w:t xml:space="preserve"> no objections were raised in relation to the proposed works. The proposal will not affect the existing parking arrangement on site</w:t>
            </w:r>
            <w:r w:rsidR="00190413">
              <w:rPr>
                <w:rFonts w:ascii="Calibri" w:hAnsi="Calibri"/>
                <w:szCs w:val="22"/>
              </w:rPr>
              <w:t xml:space="preserve"> therefore it is not considered that the proposed works will have any undue impact upon highway safety.</w:t>
            </w:r>
          </w:p>
          <w:p w14:paraId="432337E6" w14:textId="117A9781" w:rsidR="00190413" w:rsidRPr="001750B1" w:rsidRDefault="00190413" w:rsidP="006126D1">
            <w:pPr>
              <w:contextualSpacing/>
              <w:jc w:val="both"/>
              <w:rPr>
                <w:rFonts w:ascii="Calibri" w:hAnsi="Calibri"/>
                <w:szCs w:val="22"/>
              </w:rPr>
            </w:pPr>
          </w:p>
        </w:tc>
      </w:tr>
      <w:tr w:rsidR="008C75E4" w:rsidRPr="008C75E4" w14:paraId="735442F0" w14:textId="77777777" w:rsidTr="009775FC">
        <w:trPr>
          <w:trHeight w:val="864"/>
          <w:jc w:val="center"/>
        </w:trPr>
        <w:tc>
          <w:tcPr>
            <w:tcW w:w="9803" w:type="dxa"/>
            <w:gridSpan w:val="14"/>
            <w:tcMar>
              <w:top w:w="57" w:type="dxa"/>
              <w:bottom w:w="57" w:type="dxa"/>
            </w:tcMar>
          </w:tcPr>
          <w:p w14:paraId="40BBCE8E"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7FEFE3A4" w14:textId="1686CDF0" w:rsidR="00640CA7" w:rsidRDefault="00640CA7" w:rsidP="0043472B">
            <w:pPr>
              <w:pStyle w:val="Header"/>
              <w:contextualSpacing/>
              <w:jc w:val="both"/>
              <w:rPr>
                <w:rFonts w:ascii="Calibri" w:hAnsi="Calibri"/>
                <w:bCs/>
                <w:szCs w:val="22"/>
              </w:rPr>
            </w:pPr>
          </w:p>
          <w:p w14:paraId="0DA9EDEB" w14:textId="6D2864DF" w:rsidR="00EA2413" w:rsidRDefault="00EA2413" w:rsidP="00EA2413">
            <w:pPr>
              <w:pStyle w:val="Header"/>
              <w:rPr>
                <w:rFonts w:ascii="Calibri" w:hAnsi="Calibri"/>
                <w:szCs w:val="22"/>
              </w:rPr>
            </w:pPr>
            <w:r>
              <w:rPr>
                <w:rFonts w:ascii="Calibri" w:hAnsi="Calibri"/>
                <w:szCs w:val="22"/>
              </w:rPr>
              <w:t>The proposal does not raise any concerns in relation to residential amenity in as much that it will not provide any new opportunities for overlooking into private areas, nor will it have any significant impacts upon natural light or outlook.</w:t>
            </w:r>
          </w:p>
          <w:p w14:paraId="41B2A97C" w14:textId="77777777" w:rsidR="00EA2413" w:rsidRPr="00EA2413" w:rsidRDefault="00EA2413" w:rsidP="00EA2413">
            <w:pPr>
              <w:pStyle w:val="Header"/>
              <w:rPr>
                <w:rFonts w:ascii="Calibri" w:hAnsi="Calibri"/>
                <w:bCs/>
                <w:szCs w:val="22"/>
              </w:rPr>
            </w:pPr>
          </w:p>
          <w:p w14:paraId="4B191920" w14:textId="0C2AFD55" w:rsidR="00EA2413" w:rsidRPr="00EA2413" w:rsidRDefault="00EA2413" w:rsidP="00EA2413">
            <w:pPr>
              <w:pStyle w:val="Header"/>
              <w:rPr>
                <w:rFonts w:ascii="Calibri" w:hAnsi="Calibri"/>
                <w:bCs/>
                <w:szCs w:val="22"/>
              </w:rPr>
            </w:pPr>
            <w:r w:rsidRPr="00EA2413">
              <w:rPr>
                <w:rFonts w:ascii="Calibri" w:hAnsi="Calibri"/>
                <w:bCs/>
                <w:szCs w:val="22"/>
              </w:rPr>
              <w:t xml:space="preserve">The extension will be sited in an area that is largely out of view from the public realm therefore it is not considered that the proposal will have any detrimental impact upon visual amenity. </w:t>
            </w:r>
            <w:r w:rsidR="0081192C">
              <w:rPr>
                <w:rFonts w:ascii="Calibri" w:hAnsi="Calibri"/>
                <w:bCs/>
                <w:szCs w:val="22"/>
              </w:rPr>
              <w:t>The front porch will have some visual impact however it is not considered that this impact will be detrimental to the visual amenity of the surrounding area.</w:t>
            </w:r>
          </w:p>
          <w:p w14:paraId="4C972310" w14:textId="33A035A3" w:rsidR="00EA2413" w:rsidRDefault="00EA2413" w:rsidP="0043472B">
            <w:pPr>
              <w:pStyle w:val="Header"/>
              <w:contextualSpacing/>
              <w:jc w:val="both"/>
              <w:rPr>
                <w:rFonts w:ascii="Calibri" w:hAnsi="Calibri"/>
                <w:bCs/>
                <w:szCs w:val="22"/>
              </w:rPr>
            </w:pPr>
          </w:p>
          <w:p w14:paraId="24367EC4" w14:textId="464C171C" w:rsidR="00EA2413" w:rsidRDefault="00EA2413" w:rsidP="0043472B">
            <w:pPr>
              <w:pStyle w:val="Header"/>
              <w:contextualSpacing/>
              <w:jc w:val="both"/>
              <w:rPr>
                <w:rFonts w:ascii="Calibri" w:hAnsi="Calibri"/>
                <w:bCs/>
                <w:szCs w:val="22"/>
              </w:rPr>
            </w:pPr>
            <w:r>
              <w:rPr>
                <w:rFonts w:ascii="Calibri" w:hAnsi="Calibri"/>
                <w:bCs/>
                <w:szCs w:val="22"/>
              </w:rPr>
              <w:t xml:space="preserve">The rear single storey extension will be a significant addition to the existing property however it is worth noting that the </w:t>
            </w:r>
            <w:r w:rsidR="00234100">
              <w:rPr>
                <w:rFonts w:ascii="Calibri" w:hAnsi="Calibri"/>
                <w:bCs/>
                <w:szCs w:val="22"/>
              </w:rPr>
              <w:t xml:space="preserve">footprint of the </w:t>
            </w:r>
            <w:r w:rsidR="00326B12">
              <w:rPr>
                <w:rFonts w:ascii="Calibri" w:hAnsi="Calibri"/>
                <w:bCs/>
                <w:szCs w:val="22"/>
              </w:rPr>
              <w:t xml:space="preserve">rear </w:t>
            </w:r>
            <w:r>
              <w:rPr>
                <w:rFonts w:ascii="Calibri" w:hAnsi="Calibri"/>
                <w:bCs/>
                <w:szCs w:val="22"/>
              </w:rPr>
              <w:t xml:space="preserve">extension in the current proposal is only </w:t>
            </w:r>
            <w:r w:rsidR="00326B12">
              <w:rPr>
                <w:rFonts w:ascii="Calibri" w:hAnsi="Calibri"/>
                <w:bCs/>
                <w:szCs w:val="22"/>
              </w:rPr>
              <w:t xml:space="preserve">marginally </w:t>
            </w:r>
            <w:r w:rsidR="00234100">
              <w:rPr>
                <w:rFonts w:ascii="Calibri" w:hAnsi="Calibri"/>
                <w:bCs/>
                <w:szCs w:val="22"/>
              </w:rPr>
              <w:t>bigger than the previously approved rear extension therefore it is not considered that the proposed works would have any detrimental impact upon the openness of the surrounding green belt area.</w:t>
            </w:r>
          </w:p>
          <w:p w14:paraId="0976C03B" w14:textId="77777777" w:rsidR="00EA2413" w:rsidRDefault="00EA2413" w:rsidP="0043472B">
            <w:pPr>
              <w:pStyle w:val="Header"/>
              <w:contextualSpacing/>
              <w:jc w:val="both"/>
              <w:rPr>
                <w:rFonts w:ascii="Calibri" w:hAnsi="Calibri"/>
                <w:bCs/>
                <w:szCs w:val="22"/>
              </w:rPr>
            </w:pPr>
          </w:p>
          <w:p w14:paraId="30FD046A" w14:textId="70760987" w:rsidR="00640CA7" w:rsidRPr="00640CA7" w:rsidRDefault="00640CA7" w:rsidP="00640CA7">
            <w:pPr>
              <w:pStyle w:val="Header"/>
              <w:rPr>
                <w:rFonts w:ascii="Calibri" w:hAnsi="Calibri"/>
                <w:bCs/>
                <w:szCs w:val="22"/>
              </w:rPr>
            </w:pPr>
            <w:r w:rsidRPr="00640CA7">
              <w:rPr>
                <w:rFonts w:ascii="Calibri" w:hAnsi="Calibri"/>
                <w:bCs/>
                <w:szCs w:val="22"/>
              </w:rPr>
              <w:lastRenderedPageBreak/>
              <w:t>It is for the above reasons and having regard to all material considerations and matters raised that the application is</w:t>
            </w:r>
            <w:r w:rsidR="004C49A1">
              <w:rPr>
                <w:rFonts w:ascii="Calibri" w:hAnsi="Calibri"/>
                <w:bCs/>
                <w:szCs w:val="22"/>
              </w:rPr>
              <w:t xml:space="preserve"> recommended for approval.</w:t>
            </w:r>
          </w:p>
          <w:p w14:paraId="759F1778" w14:textId="77777777" w:rsidR="00640CA7" w:rsidRPr="002840B2" w:rsidRDefault="00640CA7" w:rsidP="0043472B">
            <w:pPr>
              <w:pStyle w:val="Header"/>
              <w:contextualSpacing/>
              <w:jc w:val="both"/>
              <w:rPr>
                <w:rFonts w:ascii="Calibri" w:hAnsi="Calibri"/>
                <w:bCs/>
                <w:szCs w:val="22"/>
              </w:rPr>
            </w:pPr>
          </w:p>
        </w:tc>
      </w:tr>
      <w:tr w:rsidR="00C0704D" w:rsidRPr="008C75E4" w14:paraId="0756FB82" w14:textId="77777777" w:rsidTr="009775FC">
        <w:trPr>
          <w:jc w:val="center"/>
        </w:trPr>
        <w:tc>
          <w:tcPr>
            <w:tcW w:w="2837" w:type="dxa"/>
            <w:gridSpan w:val="4"/>
            <w:tcMar>
              <w:top w:w="57" w:type="dxa"/>
              <w:bottom w:w="57" w:type="dxa"/>
            </w:tcMar>
          </w:tcPr>
          <w:p w14:paraId="0298E435"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3E7771D6" w14:textId="483054C8"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4C49A1">
              <w:rPr>
                <w:rFonts w:asciiTheme="minorHAnsi" w:hAnsiTheme="minorHAnsi"/>
                <w:bCs/>
                <w:szCs w:val="22"/>
              </w:rPr>
              <w:t>be granted.</w:t>
            </w:r>
          </w:p>
        </w:tc>
      </w:tr>
    </w:tbl>
    <w:p w14:paraId="2EFB6FC3" w14:textId="77777777" w:rsidR="0031197A" w:rsidRPr="008C75E4" w:rsidRDefault="008C7D1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518F4" w14:textId="77777777" w:rsidR="00E91041" w:rsidRDefault="00E91041" w:rsidP="006D0B5F">
      <w:r>
        <w:separator/>
      </w:r>
    </w:p>
  </w:endnote>
  <w:endnote w:type="continuationSeparator" w:id="0">
    <w:p w14:paraId="7615807D" w14:textId="77777777" w:rsidR="00E91041" w:rsidRDefault="00E9104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45FE" w14:textId="77777777" w:rsidR="00E91041" w:rsidRDefault="00E91041" w:rsidP="006D0B5F">
      <w:r>
        <w:separator/>
      </w:r>
    </w:p>
  </w:footnote>
  <w:footnote w:type="continuationSeparator" w:id="0">
    <w:p w14:paraId="2C79D06A" w14:textId="77777777" w:rsidR="00E91041" w:rsidRDefault="00E9104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C546E"/>
    <w:multiLevelType w:val="hybridMultilevel"/>
    <w:tmpl w:val="7B38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6"/>
  </w:num>
  <w:num w:numId="4">
    <w:abstractNumId w:val="7"/>
  </w:num>
  <w:num w:numId="5">
    <w:abstractNumId w:val="0"/>
  </w:num>
  <w:num w:numId="6">
    <w:abstractNumId w:val="2"/>
  </w:num>
  <w:num w:numId="7">
    <w:abstractNumId w:val="9"/>
  </w:num>
  <w:num w:numId="8">
    <w:abstractNumId w:val="13"/>
  </w:num>
  <w:num w:numId="9">
    <w:abstractNumId w:val="4"/>
  </w:num>
  <w:num w:numId="10">
    <w:abstractNumId w:val="10"/>
  </w:num>
  <w:num w:numId="11">
    <w:abstractNumId w:val="12"/>
  </w:num>
  <w:num w:numId="12">
    <w:abstractNumId w:val="1"/>
  </w:num>
  <w:num w:numId="13">
    <w:abstractNumId w:val="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6654"/>
    <w:rsid w:val="000A037A"/>
    <w:rsid w:val="000A13A1"/>
    <w:rsid w:val="000A4B0D"/>
    <w:rsid w:val="000B5CB5"/>
    <w:rsid w:val="000C7A57"/>
    <w:rsid w:val="000D11A4"/>
    <w:rsid w:val="00101855"/>
    <w:rsid w:val="00103648"/>
    <w:rsid w:val="0010371E"/>
    <w:rsid w:val="001039F9"/>
    <w:rsid w:val="00105E5D"/>
    <w:rsid w:val="00106932"/>
    <w:rsid w:val="001155DD"/>
    <w:rsid w:val="00130035"/>
    <w:rsid w:val="00132FCC"/>
    <w:rsid w:val="0013474E"/>
    <w:rsid w:val="00141512"/>
    <w:rsid w:val="0016428F"/>
    <w:rsid w:val="00164B55"/>
    <w:rsid w:val="0017167D"/>
    <w:rsid w:val="00171D54"/>
    <w:rsid w:val="00174004"/>
    <w:rsid w:val="001750B1"/>
    <w:rsid w:val="00190413"/>
    <w:rsid w:val="001936C6"/>
    <w:rsid w:val="001946E0"/>
    <w:rsid w:val="00196722"/>
    <w:rsid w:val="001A2C18"/>
    <w:rsid w:val="001A7A22"/>
    <w:rsid w:val="001B1038"/>
    <w:rsid w:val="001B6840"/>
    <w:rsid w:val="001B769B"/>
    <w:rsid w:val="001C1453"/>
    <w:rsid w:val="001C276A"/>
    <w:rsid w:val="001C39A6"/>
    <w:rsid w:val="001C63D5"/>
    <w:rsid w:val="001D38E1"/>
    <w:rsid w:val="001D4F7A"/>
    <w:rsid w:val="001D5ADD"/>
    <w:rsid w:val="001D6426"/>
    <w:rsid w:val="00203F50"/>
    <w:rsid w:val="00204ED1"/>
    <w:rsid w:val="00206E24"/>
    <w:rsid w:val="002122F4"/>
    <w:rsid w:val="0022611D"/>
    <w:rsid w:val="00230AE6"/>
    <w:rsid w:val="00234100"/>
    <w:rsid w:val="00237DA1"/>
    <w:rsid w:val="00242A1C"/>
    <w:rsid w:val="00250879"/>
    <w:rsid w:val="00261E1A"/>
    <w:rsid w:val="00263B45"/>
    <w:rsid w:val="002840B2"/>
    <w:rsid w:val="00284480"/>
    <w:rsid w:val="0028751A"/>
    <w:rsid w:val="0029334A"/>
    <w:rsid w:val="00293F80"/>
    <w:rsid w:val="002A01CF"/>
    <w:rsid w:val="002A239D"/>
    <w:rsid w:val="002A7DF7"/>
    <w:rsid w:val="002B7854"/>
    <w:rsid w:val="002C6277"/>
    <w:rsid w:val="002D4346"/>
    <w:rsid w:val="002D4D48"/>
    <w:rsid w:val="002E2952"/>
    <w:rsid w:val="002E7762"/>
    <w:rsid w:val="002E7CC1"/>
    <w:rsid w:val="002F041D"/>
    <w:rsid w:val="002F2580"/>
    <w:rsid w:val="002F6780"/>
    <w:rsid w:val="002F7502"/>
    <w:rsid w:val="00301F0E"/>
    <w:rsid w:val="003137E0"/>
    <w:rsid w:val="00320A6F"/>
    <w:rsid w:val="00321B6E"/>
    <w:rsid w:val="00326B12"/>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9340A"/>
    <w:rsid w:val="003A4376"/>
    <w:rsid w:val="003C0C2B"/>
    <w:rsid w:val="003C28E1"/>
    <w:rsid w:val="003C4118"/>
    <w:rsid w:val="003D6F7B"/>
    <w:rsid w:val="003E2151"/>
    <w:rsid w:val="003F16AA"/>
    <w:rsid w:val="003F16B4"/>
    <w:rsid w:val="003F3DB5"/>
    <w:rsid w:val="003F481A"/>
    <w:rsid w:val="00404C72"/>
    <w:rsid w:val="00413615"/>
    <w:rsid w:val="0043472B"/>
    <w:rsid w:val="00435FC9"/>
    <w:rsid w:val="0044039F"/>
    <w:rsid w:val="00440CB6"/>
    <w:rsid w:val="00444544"/>
    <w:rsid w:val="00454754"/>
    <w:rsid w:val="00461E0D"/>
    <w:rsid w:val="004643EA"/>
    <w:rsid w:val="004654DD"/>
    <w:rsid w:val="00472615"/>
    <w:rsid w:val="00474F68"/>
    <w:rsid w:val="00485386"/>
    <w:rsid w:val="004854EC"/>
    <w:rsid w:val="00491B5D"/>
    <w:rsid w:val="004936A6"/>
    <w:rsid w:val="004947BB"/>
    <w:rsid w:val="004978AD"/>
    <w:rsid w:val="004A2C27"/>
    <w:rsid w:val="004A5EA9"/>
    <w:rsid w:val="004B3551"/>
    <w:rsid w:val="004B6F92"/>
    <w:rsid w:val="004C2434"/>
    <w:rsid w:val="004C49A1"/>
    <w:rsid w:val="004C6109"/>
    <w:rsid w:val="004D107E"/>
    <w:rsid w:val="004D33C8"/>
    <w:rsid w:val="004D6FC7"/>
    <w:rsid w:val="004E58E3"/>
    <w:rsid w:val="004F0649"/>
    <w:rsid w:val="004F1043"/>
    <w:rsid w:val="004F1E99"/>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21A4"/>
    <w:rsid w:val="005E65DF"/>
    <w:rsid w:val="005F1593"/>
    <w:rsid w:val="005F5A32"/>
    <w:rsid w:val="006038FB"/>
    <w:rsid w:val="006126D1"/>
    <w:rsid w:val="0062231D"/>
    <w:rsid w:val="006326A2"/>
    <w:rsid w:val="00640CA7"/>
    <w:rsid w:val="00644FB8"/>
    <w:rsid w:val="006644F6"/>
    <w:rsid w:val="00665C24"/>
    <w:rsid w:val="006768CC"/>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14DA"/>
    <w:rsid w:val="00725F1C"/>
    <w:rsid w:val="00734E4F"/>
    <w:rsid w:val="007430C8"/>
    <w:rsid w:val="00755FCC"/>
    <w:rsid w:val="00776AE2"/>
    <w:rsid w:val="007921CD"/>
    <w:rsid w:val="007926E3"/>
    <w:rsid w:val="0079566C"/>
    <w:rsid w:val="007A0928"/>
    <w:rsid w:val="007A3ADF"/>
    <w:rsid w:val="007A3C04"/>
    <w:rsid w:val="007C5713"/>
    <w:rsid w:val="007C791C"/>
    <w:rsid w:val="007D6D02"/>
    <w:rsid w:val="007D7DF4"/>
    <w:rsid w:val="007E0BCB"/>
    <w:rsid w:val="007E0D23"/>
    <w:rsid w:val="007F196D"/>
    <w:rsid w:val="00802177"/>
    <w:rsid w:val="00805895"/>
    <w:rsid w:val="008075CB"/>
    <w:rsid w:val="00811771"/>
    <w:rsid w:val="0081192C"/>
    <w:rsid w:val="008154DD"/>
    <w:rsid w:val="00831075"/>
    <w:rsid w:val="00835B4D"/>
    <w:rsid w:val="0084216B"/>
    <w:rsid w:val="00850BA4"/>
    <w:rsid w:val="00850DFB"/>
    <w:rsid w:val="008542DE"/>
    <w:rsid w:val="00854600"/>
    <w:rsid w:val="00861647"/>
    <w:rsid w:val="00861A5E"/>
    <w:rsid w:val="008638DE"/>
    <w:rsid w:val="008643DD"/>
    <w:rsid w:val="0086556A"/>
    <w:rsid w:val="00875901"/>
    <w:rsid w:val="00883142"/>
    <w:rsid w:val="00884D36"/>
    <w:rsid w:val="00891182"/>
    <w:rsid w:val="008A28C8"/>
    <w:rsid w:val="008B5461"/>
    <w:rsid w:val="008B702B"/>
    <w:rsid w:val="008C13E2"/>
    <w:rsid w:val="008C150B"/>
    <w:rsid w:val="008C75E4"/>
    <w:rsid w:val="008C7D1D"/>
    <w:rsid w:val="008D0FEE"/>
    <w:rsid w:val="008E2CC8"/>
    <w:rsid w:val="008F6B58"/>
    <w:rsid w:val="008F788B"/>
    <w:rsid w:val="0090282C"/>
    <w:rsid w:val="00906D0C"/>
    <w:rsid w:val="009130B6"/>
    <w:rsid w:val="00913F09"/>
    <w:rsid w:val="0091595C"/>
    <w:rsid w:val="00934B34"/>
    <w:rsid w:val="0094171B"/>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13ED2"/>
    <w:rsid w:val="00A30351"/>
    <w:rsid w:val="00A33747"/>
    <w:rsid w:val="00A40070"/>
    <w:rsid w:val="00A42E82"/>
    <w:rsid w:val="00A4649D"/>
    <w:rsid w:val="00A46EE9"/>
    <w:rsid w:val="00A559FB"/>
    <w:rsid w:val="00A55E83"/>
    <w:rsid w:val="00A579BB"/>
    <w:rsid w:val="00A63D55"/>
    <w:rsid w:val="00A67C5D"/>
    <w:rsid w:val="00A8254C"/>
    <w:rsid w:val="00A83FE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259A1"/>
    <w:rsid w:val="00B30A5E"/>
    <w:rsid w:val="00B31505"/>
    <w:rsid w:val="00B45D11"/>
    <w:rsid w:val="00B6269C"/>
    <w:rsid w:val="00B72820"/>
    <w:rsid w:val="00B7323F"/>
    <w:rsid w:val="00B74C73"/>
    <w:rsid w:val="00B82F0E"/>
    <w:rsid w:val="00B93EB5"/>
    <w:rsid w:val="00B96F5A"/>
    <w:rsid w:val="00BA2247"/>
    <w:rsid w:val="00BA5D97"/>
    <w:rsid w:val="00BA6B19"/>
    <w:rsid w:val="00BB12A3"/>
    <w:rsid w:val="00BB1C52"/>
    <w:rsid w:val="00BB2A50"/>
    <w:rsid w:val="00BC1E48"/>
    <w:rsid w:val="00BD3F03"/>
    <w:rsid w:val="00BD4102"/>
    <w:rsid w:val="00BD6206"/>
    <w:rsid w:val="00BF1898"/>
    <w:rsid w:val="00BF2F64"/>
    <w:rsid w:val="00BF57DC"/>
    <w:rsid w:val="00C01CF1"/>
    <w:rsid w:val="00C02CAA"/>
    <w:rsid w:val="00C03259"/>
    <w:rsid w:val="00C065A2"/>
    <w:rsid w:val="00C0704D"/>
    <w:rsid w:val="00C214A6"/>
    <w:rsid w:val="00C24A51"/>
    <w:rsid w:val="00C25722"/>
    <w:rsid w:val="00C351D8"/>
    <w:rsid w:val="00C44E40"/>
    <w:rsid w:val="00C50517"/>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420C"/>
    <w:rsid w:val="00D14224"/>
    <w:rsid w:val="00D15DF8"/>
    <w:rsid w:val="00D17A3B"/>
    <w:rsid w:val="00D2076E"/>
    <w:rsid w:val="00D23470"/>
    <w:rsid w:val="00D2449B"/>
    <w:rsid w:val="00D273E8"/>
    <w:rsid w:val="00D54384"/>
    <w:rsid w:val="00D54E67"/>
    <w:rsid w:val="00D54F48"/>
    <w:rsid w:val="00D56225"/>
    <w:rsid w:val="00D632BB"/>
    <w:rsid w:val="00D80310"/>
    <w:rsid w:val="00D82FD6"/>
    <w:rsid w:val="00D83D2D"/>
    <w:rsid w:val="00D9608A"/>
    <w:rsid w:val="00D96DF7"/>
    <w:rsid w:val="00D97AA3"/>
    <w:rsid w:val="00DA27B6"/>
    <w:rsid w:val="00DA55E8"/>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1F3F"/>
    <w:rsid w:val="00E66534"/>
    <w:rsid w:val="00E66BAB"/>
    <w:rsid w:val="00E719D1"/>
    <w:rsid w:val="00E71A35"/>
    <w:rsid w:val="00E72F6C"/>
    <w:rsid w:val="00E74F99"/>
    <w:rsid w:val="00E758C0"/>
    <w:rsid w:val="00E80113"/>
    <w:rsid w:val="00E86F64"/>
    <w:rsid w:val="00E91041"/>
    <w:rsid w:val="00EA09F9"/>
    <w:rsid w:val="00EA1673"/>
    <w:rsid w:val="00EA2413"/>
    <w:rsid w:val="00EA3734"/>
    <w:rsid w:val="00EA6D57"/>
    <w:rsid w:val="00EB7D74"/>
    <w:rsid w:val="00EC048F"/>
    <w:rsid w:val="00EC23C7"/>
    <w:rsid w:val="00ED00B7"/>
    <w:rsid w:val="00ED5DDE"/>
    <w:rsid w:val="00EF1341"/>
    <w:rsid w:val="00EF44E6"/>
    <w:rsid w:val="00EF5101"/>
    <w:rsid w:val="00EF7B30"/>
    <w:rsid w:val="00F012FA"/>
    <w:rsid w:val="00F055D3"/>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8D0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B6405-EF5B-4288-A67C-DC20D747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2021-04-21T09:26:00Z</cp:lastPrinted>
  <dcterms:created xsi:type="dcterms:W3CDTF">2021-04-21T09:27:00Z</dcterms:created>
  <dcterms:modified xsi:type="dcterms:W3CDTF">2021-04-21T09:27:00Z</dcterms:modified>
</cp:coreProperties>
</file>