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4"/>
        <w:gridCol w:w="538"/>
        <w:gridCol w:w="403"/>
        <w:gridCol w:w="2461"/>
        <w:gridCol w:w="3605"/>
      </w:tblGrid>
      <w:tr w:rsidR="004A5EA9" w:rsidRPr="00052116" w14:paraId="512E4B4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4A5EA9" w:rsidRPr="00052116" w14:paraId="7D0B31A3" w14:textId="77777777" w:rsidTr="00520831">
        <w:trPr>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7CE5D51E"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D87906">
              <w:rPr>
                <w:rFonts w:asciiTheme="minorHAnsi" w:hAnsiTheme="minorHAnsi" w:cstheme="minorHAnsi"/>
                <w:szCs w:val="22"/>
              </w:rPr>
              <w:t>1/01</w:t>
            </w:r>
            <w:r w:rsidR="009322D3">
              <w:rPr>
                <w:rFonts w:asciiTheme="minorHAnsi" w:hAnsiTheme="minorHAnsi" w:cstheme="minorHAnsi"/>
                <w:szCs w:val="22"/>
              </w:rPr>
              <w:t>82</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77CDF52B" w:rsidR="004A5EA9" w:rsidRPr="00052116" w:rsidRDefault="00D87906">
            <w:pPr>
              <w:rPr>
                <w:rFonts w:asciiTheme="minorHAnsi" w:hAnsiTheme="minorHAnsi" w:cstheme="minorHAnsi"/>
                <w:szCs w:val="22"/>
              </w:rPr>
            </w:pPr>
            <w:r>
              <w:rPr>
                <w:rFonts w:asciiTheme="minorHAnsi" w:hAnsiTheme="minorHAnsi" w:cstheme="minorHAnsi"/>
                <w:szCs w:val="22"/>
              </w:rPr>
              <w:t>1</w:t>
            </w:r>
            <w:r w:rsidR="009322D3">
              <w:rPr>
                <w:rFonts w:asciiTheme="minorHAnsi" w:hAnsiTheme="minorHAnsi" w:cstheme="minorHAnsi"/>
                <w:szCs w:val="22"/>
              </w:rPr>
              <w:t>6/04</w:t>
            </w:r>
            <w:r>
              <w:rPr>
                <w:rFonts w:asciiTheme="minorHAnsi" w:hAnsiTheme="minorHAnsi" w:cstheme="minorHAnsi"/>
                <w:szCs w:val="22"/>
              </w:rPr>
              <w:t>/2021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77777777" w:rsidR="004A5EA9" w:rsidRPr="00052116" w:rsidRDefault="00F22639">
            <w:pPr>
              <w:rPr>
                <w:rFonts w:asciiTheme="minorHAnsi" w:hAnsiTheme="minorHAnsi" w:cstheme="minorHAnsi"/>
                <w:szCs w:val="22"/>
              </w:rPr>
            </w:pPr>
            <w:r w:rsidRPr="0005211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520831">
        <w:trPr>
          <w:jc w:val="center"/>
        </w:trPr>
        <w:tc>
          <w:tcPr>
            <w:tcW w:w="553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69366CDA" w:rsidR="004A5EA9" w:rsidRPr="00052116" w:rsidRDefault="006B2550"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052116" w14:paraId="7855092A"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7EFE9CC0" w:rsidR="004A5EA9" w:rsidRPr="00052116" w:rsidRDefault="009322D3">
            <w:pPr>
              <w:rPr>
                <w:rFonts w:asciiTheme="minorHAnsi" w:hAnsiTheme="minorHAnsi" w:cstheme="minorHAnsi"/>
                <w:b/>
                <w:szCs w:val="22"/>
              </w:rPr>
            </w:pPr>
            <w:r w:rsidRPr="009322D3">
              <w:rPr>
                <w:rFonts w:asciiTheme="minorHAnsi" w:hAnsiTheme="minorHAnsi" w:cstheme="minorHAnsi"/>
                <w:b/>
                <w:szCs w:val="22"/>
              </w:rPr>
              <w:t>Whins Lodge Whalley Old Road Langho Lancashire BB6 8DU</w:t>
            </w:r>
          </w:p>
        </w:tc>
      </w:tr>
      <w:tr w:rsidR="002A01CF" w:rsidRPr="00052116" w14:paraId="1B83F5D8"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40D88224" w:rsidR="002A01CF" w:rsidRPr="00052116" w:rsidRDefault="009322D3" w:rsidP="009322D3">
            <w:pPr>
              <w:rPr>
                <w:rFonts w:asciiTheme="minorHAnsi" w:hAnsiTheme="minorHAnsi" w:cstheme="minorHAnsi"/>
                <w:b/>
                <w:szCs w:val="22"/>
              </w:rPr>
            </w:pPr>
            <w:r w:rsidRPr="009322D3">
              <w:rPr>
                <w:rFonts w:asciiTheme="minorHAnsi" w:hAnsiTheme="minorHAnsi" w:cstheme="minorHAnsi"/>
                <w:b/>
                <w:szCs w:val="22"/>
              </w:rPr>
              <w:t>Demolition of existing single storey elements of existing property, the garage, and a number of out buildings to construct a two</w:t>
            </w:r>
            <w:r>
              <w:rPr>
                <w:rFonts w:asciiTheme="minorHAnsi" w:hAnsiTheme="minorHAnsi" w:cstheme="minorHAnsi"/>
                <w:b/>
                <w:szCs w:val="22"/>
              </w:rPr>
              <w:t>-</w:t>
            </w:r>
            <w:r w:rsidRPr="009322D3">
              <w:rPr>
                <w:rFonts w:asciiTheme="minorHAnsi" w:hAnsiTheme="minorHAnsi" w:cstheme="minorHAnsi"/>
                <w:b/>
                <w:szCs w:val="22"/>
              </w:rPr>
              <w:t>storey rear extension and an attached annexe with lower ground floor integral garage and service spaces. Replacement of two storey bay windows to the front elevation and with a portico covered entrance.</w:t>
            </w:r>
          </w:p>
        </w:tc>
      </w:tr>
      <w:tr w:rsidR="00A95D89" w:rsidRPr="00052116" w14:paraId="0132EA4F"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77777777" w:rsidR="004D1691" w:rsidRPr="00196026" w:rsidRDefault="00D87906"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None received.</w:t>
            </w:r>
          </w:p>
        </w:tc>
      </w:tr>
      <w:tr w:rsidR="00C618DB" w:rsidRPr="00052116" w14:paraId="0DA8EB49"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77777777" w:rsidR="002A01CF" w:rsidRPr="00052116" w:rsidRDefault="002A01CF">
            <w:pPr>
              <w:rPr>
                <w:rFonts w:asciiTheme="minorHAnsi" w:hAnsiTheme="minorHAnsi" w:cstheme="minorHAnsi"/>
                <w:b/>
                <w:szCs w:val="22"/>
              </w:rPr>
            </w:pPr>
          </w:p>
        </w:tc>
      </w:tr>
      <w:tr w:rsidR="002A01CF" w:rsidRPr="00052116" w14:paraId="5925D79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1F821913" w:rsidR="000E054A" w:rsidRPr="000E054A" w:rsidRDefault="009322D3" w:rsidP="000E054A">
            <w:pPr>
              <w:jc w:val="both"/>
              <w:rPr>
                <w:rFonts w:eastAsiaTheme="minorHAnsi" w:cs="Arial"/>
                <w:sz w:val="23"/>
                <w:szCs w:val="23"/>
              </w:rPr>
            </w:pPr>
            <w:r w:rsidRPr="009322D3">
              <w:rPr>
                <w:rFonts w:asciiTheme="minorHAnsi" w:eastAsiaTheme="minorHAnsi" w:hAnsiTheme="minorHAnsi" w:cstheme="minorHAnsi"/>
                <w:szCs w:val="22"/>
              </w:rPr>
              <w:t xml:space="preserve">With respect to this application </w:t>
            </w:r>
            <w:r>
              <w:rPr>
                <w:rFonts w:asciiTheme="minorHAnsi" w:eastAsiaTheme="minorHAnsi" w:hAnsiTheme="minorHAnsi" w:cstheme="minorHAnsi"/>
                <w:szCs w:val="22"/>
              </w:rPr>
              <w:t>LCC Highways do</w:t>
            </w:r>
            <w:r w:rsidRPr="009322D3">
              <w:rPr>
                <w:rFonts w:asciiTheme="minorHAnsi" w:eastAsiaTheme="minorHAnsi" w:hAnsiTheme="minorHAnsi" w:cstheme="minorHAnsi"/>
                <w:szCs w:val="22"/>
              </w:rPr>
              <w:t xml:space="preserve"> not raise any objections to the principle of the application. There are however concerns regarding the access gate and the access to the adopted highway.</w:t>
            </w:r>
          </w:p>
        </w:tc>
      </w:tr>
      <w:tr w:rsidR="00C618DB" w:rsidRPr="00052116" w14:paraId="1CC87420"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9E1201" w14:textId="0CF03CD8" w:rsidR="009F3002" w:rsidRPr="009322D3" w:rsidRDefault="009322D3" w:rsidP="009322D3">
            <w:pPr>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052116" w14:paraId="1CD69445"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5D08C33F" w:rsidR="00C618DB"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34371D75" w14:textId="2169B364" w:rsidR="009322D3" w:rsidRPr="009322D3" w:rsidRDefault="009322D3" w:rsidP="00A63D55">
            <w:pPr>
              <w:pStyle w:val="PLANNING"/>
              <w:rPr>
                <w:rFonts w:asciiTheme="minorHAnsi" w:hAnsiTheme="minorHAnsi" w:cstheme="minorHAnsi"/>
                <w:bCs/>
                <w:szCs w:val="22"/>
              </w:rPr>
            </w:pPr>
            <w:r w:rsidRPr="009322D3">
              <w:rPr>
                <w:rFonts w:asciiTheme="minorHAnsi" w:hAnsiTheme="minorHAnsi" w:cstheme="minorHAnsi"/>
                <w:bCs/>
                <w:szCs w:val="22"/>
              </w:rPr>
              <w:t>Key Statement EN1 – Green Belt</w:t>
            </w:r>
          </w:p>
          <w:p w14:paraId="4BEC8CC3" w14:textId="77777777" w:rsidR="00F22639" w:rsidRPr="00052116"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6C81D742" w14:textId="77777777"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4ECC9AC0" w14:textId="77777777" w:rsidR="00F22639" w:rsidRPr="00052116" w:rsidRDefault="00F22639" w:rsidP="00F22639">
            <w:pPr>
              <w:rPr>
                <w:rFonts w:asciiTheme="minorHAnsi" w:hAnsiTheme="minorHAnsi" w:cstheme="minorHAnsi"/>
                <w:szCs w:val="22"/>
              </w:rPr>
            </w:pPr>
          </w:p>
          <w:p w14:paraId="1A599AF5" w14:textId="77777777" w:rsidR="00D11007" w:rsidRPr="00052116"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tc>
      </w:tr>
      <w:tr w:rsidR="002F57E8" w:rsidRPr="00052116" w14:paraId="490C434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P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4D6C2675" w14:textId="6EB97A59" w:rsidR="00B02A76" w:rsidRPr="009F3002" w:rsidRDefault="00E23F3A" w:rsidP="00E23F3A">
            <w:pPr>
              <w:pStyle w:val="PLANNING"/>
              <w:rPr>
                <w:rFonts w:asciiTheme="minorHAnsi" w:hAnsiTheme="minorHAnsi" w:cstheme="minorHAnsi"/>
                <w:bCs/>
                <w:szCs w:val="22"/>
              </w:rPr>
            </w:pPr>
            <w:r>
              <w:rPr>
                <w:rFonts w:asciiTheme="minorHAnsi" w:hAnsiTheme="minorHAnsi" w:cstheme="minorHAnsi"/>
                <w:bCs/>
                <w:szCs w:val="22"/>
              </w:rPr>
              <w:t xml:space="preserve">6/9/322 </w:t>
            </w:r>
            <w:r w:rsidR="00AA3255">
              <w:rPr>
                <w:rFonts w:asciiTheme="minorHAnsi" w:hAnsiTheme="minorHAnsi" w:cstheme="minorHAnsi"/>
                <w:bCs/>
                <w:szCs w:val="22"/>
              </w:rPr>
              <w:t>–</w:t>
            </w:r>
            <w:r>
              <w:rPr>
                <w:rFonts w:asciiTheme="minorHAnsi" w:hAnsiTheme="minorHAnsi" w:cstheme="minorHAnsi"/>
                <w:bCs/>
                <w:szCs w:val="22"/>
              </w:rPr>
              <w:t xml:space="preserve"> </w:t>
            </w:r>
            <w:r w:rsidR="00AA3255">
              <w:rPr>
                <w:rFonts w:asciiTheme="minorHAnsi" w:hAnsiTheme="minorHAnsi" w:cstheme="minorHAnsi"/>
                <w:bCs/>
                <w:szCs w:val="22"/>
              </w:rPr>
              <w:t>Proposed alterations</w:t>
            </w:r>
            <w:r w:rsidR="00FC0DE6">
              <w:rPr>
                <w:rFonts w:asciiTheme="minorHAnsi" w:hAnsiTheme="minorHAnsi" w:cstheme="minorHAnsi"/>
                <w:bCs/>
                <w:szCs w:val="22"/>
              </w:rPr>
              <w:t xml:space="preserve"> including conversion of bungalow to a two-storey dwelling. Approved.</w:t>
            </w:r>
          </w:p>
        </w:tc>
      </w:tr>
      <w:tr w:rsidR="002F57E8" w:rsidRPr="00052116" w14:paraId="7556204D"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33C0CD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6972D9E" w14:textId="23DCB62E" w:rsidR="00E23F3A" w:rsidRPr="00E23F3A"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The application relates to a large detached property set within generous grounds to the north-east of Whalley Old Road. The site is close to the cluster of buildings known as ‘York Village’ and roughly east of Langho. The existing property does not bound any other buildings. It is surrounded to the north-east, south-east by open land and to the south-west by woodland. The site lies within the designated Green Belt.</w:t>
            </w:r>
          </w:p>
          <w:p w14:paraId="376FD5EC" w14:textId="77777777" w:rsidR="002C1B11" w:rsidRDefault="002C1B11" w:rsidP="00B13584">
            <w:pPr>
              <w:pStyle w:val="Header"/>
              <w:tabs>
                <w:tab w:val="clear" w:pos="4153"/>
                <w:tab w:val="clear" w:pos="8306"/>
              </w:tabs>
              <w:jc w:val="both"/>
              <w:rPr>
                <w:rFonts w:asciiTheme="minorHAnsi" w:hAnsiTheme="minorHAnsi" w:cstheme="minorHAnsi"/>
                <w:szCs w:val="22"/>
              </w:rPr>
            </w:pPr>
          </w:p>
          <w:p w14:paraId="22C0EDDC" w14:textId="2BB0196D" w:rsidR="00B13584" w:rsidRPr="00052116" w:rsidRDefault="00B13584" w:rsidP="00B1358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There are a number of associated outbuildings including a large garage building.</w:t>
            </w:r>
          </w:p>
        </w:tc>
      </w:tr>
      <w:tr w:rsidR="00052116" w:rsidRPr="00052116" w14:paraId="5C35A2E1"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E8E70F"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lastRenderedPageBreak/>
              <w:t>Description of Proposed Development:</w:t>
            </w:r>
          </w:p>
          <w:p w14:paraId="1C797846" w14:textId="77777777" w:rsidR="00B13584" w:rsidRDefault="00B13584" w:rsidP="00052116">
            <w:pPr>
              <w:pStyle w:val="Header"/>
              <w:tabs>
                <w:tab w:val="clear" w:pos="4153"/>
                <w:tab w:val="clear" w:pos="8306"/>
              </w:tabs>
              <w:jc w:val="both"/>
              <w:rPr>
                <w:rFonts w:ascii="Calibri" w:hAnsi="Calibri"/>
                <w:szCs w:val="22"/>
              </w:rPr>
            </w:pPr>
            <w:r>
              <w:rPr>
                <w:rFonts w:ascii="Calibri" w:hAnsi="Calibri"/>
                <w:szCs w:val="22"/>
              </w:rPr>
              <w:t>Consent is sought for alterations to the property including:</w:t>
            </w:r>
          </w:p>
          <w:p w14:paraId="781FF681" w14:textId="77777777" w:rsidR="00B13584" w:rsidRDefault="00B13584" w:rsidP="00052116">
            <w:pPr>
              <w:pStyle w:val="Header"/>
              <w:tabs>
                <w:tab w:val="clear" w:pos="4153"/>
                <w:tab w:val="clear" w:pos="8306"/>
              </w:tabs>
              <w:jc w:val="both"/>
              <w:rPr>
                <w:rFonts w:ascii="Calibri" w:hAnsi="Calibri"/>
                <w:szCs w:val="22"/>
              </w:rPr>
            </w:pPr>
          </w:p>
          <w:p w14:paraId="0E81EB22" w14:textId="030FB7B8" w:rsidR="00493DDF" w:rsidRDefault="00493DDF" w:rsidP="00493DDF">
            <w:pPr>
              <w:pStyle w:val="Header"/>
              <w:numPr>
                <w:ilvl w:val="0"/>
                <w:numId w:val="12"/>
              </w:numPr>
              <w:tabs>
                <w:tab w:val="clear" w:pos="4153"/>
                <w:tab w:val="clear" w:pos="8306"/>
              </w:tabs>
              <w:jc w:val="both"/>
              <w:rPr>
                <w:rFonts w:ascii="Calibri" w:hAnsi="Calibri"/>
                <w:szCs w:val="22"/>
              </w:rPr>
            </w:pPr>
            <w:r>
              <w:rPr>
                <w:rFonts w:ascii="Calibri" w:hAnsi="Calibri"/>
                <w:szCs w:val="22"/>
              </w:rPr>
              <w:t>D</w:t>
            </w:r>
            <w:r w:rsidR="00B13584" w:rsidRPr="00B13584">
              <w:rPr>
                <w:rFonts w:ascii="Calibri" w:hAnsi="Calibri"/>
                <w:szCs w:val="22"/>
              </w:rPr>
              <w:t xml:space="preserve">emolition of existing single storey elements </w:t>
            </w:r>
            <w:r>
              <w:rPr>
                <w:rFonts w:ascii="Calibri" w:hAnsi="Calibri"/>
                <w:szCs w:val="22"/>
              </w:rPr>
              <w:t>to</w:t>
            </w:r>
            <w:r w:rsidR="00B13584" w:rsidRPr="00B13584">
              <w:rPr>
                <w:rFonts w:ascii="Calibri" w:hAnsi="Calibri"/>
                <w:szCs w:val="22"/>
              </w:rPr>
              <w:t xml:space="preserve"> </w:t>
            </w:r>
            <w:r>
              <w:rPr>
                <w:rFonts w:ascii="Calibri" w:hAnsi="Calibri"/>
                <w:szCs w:val="22"/>
              </w:rPr>
              <w:t xml:space="preserve">the rear of the </w:t>
            </w:r>
            <w:r w:rsidR="00B13584" w:rsidRPr="00B13584">
              <w:rPr>
                <w:rFonts w:ascii="Calibri" w:hAnsi="Calibri"/>
                <w:szCs w:val="22"/>
              </w:rPr>
              <w:t>existing property</w:t>
            </w:r>
            <w:r>
              <w:rPr>
                <w:rFonts w:ascii="Calibri" w:hAnsi="Calibri"/>
                <w:szCs w:val="22"/>
              </w:rPr>
              <w:t>.</w:t>
            </w:r>
          </w:p>
          <w:p w14:paraId="37C47E82" w14:textId="77777777" w:rsidR="00493DDF" w:rsidRDefault="00493DDF" w:rsidP="00052116">
            <w:pPr>
              <w:pStyle w:val="Header"/>
              <w:tabs>
                <w:tab w:val="clear" w:pos="4153"/>
                <w:tab w:val="clear" w:pos="8306"/>
              </w:tabs>
              <w:jc w:val="both"/>
              <w:rPr>
                <w:rFonts w:ascii="Calibri" w:hAnsi="Calibri"/>
                <w:szCs w:val="22"/>
              </w:rPr>
            </w:pPr>
          </w:p>
          <w:p w14:paraId="6CA1D2B6" w14:textId="3A6657D4" w:rsidR="00493DDF" w:rsidRDefault="00493DDF" w:rsidP="00493DDF">
            <w:pPr>
              <w:pStyle w:val="Header"/>
              <w:numPr>
                <w:ilvl w:val="0"/>
                <w:numId w:val="12"/>
              </w:numPr>
              <w:tabs>
                <w:tab w:val="clear" w:pos="4153"/>
                <w:tab w:val="clear" w:pos="8306"/>
              </w:tabs>
              <w:jc w:val="both"/>
              <w:rPr>
                <w:rFonts w:ascii="Calibri" w:hAnsi="Calibri"/>
                <w:szCs w:val="22"/>
              </w:rPr>
            </w:pPr>
            <w:r>
              <w:rPr>
                <w:rFonts w:ascii="Calibri" w:hAnsi="Calibri"/>
                <w:szCs w:val="22"/>
              </w:rPr>
              <w:t xml:space="preserve">Demolition of </w:t>
            </w:r>
            <w:r w:rsidR="00B13584" w:rsidRPr="00B13584">
              <w:rPr>
                <w:rFonts w:ascii="Calibri" w:hAnsi="Calibri"/>
                <w:szCs w:val="22"/>
              </w:rPr>
              <w:t>the garage</w:t>
            </w:r>
            <w:r>
              <w:rPr>
                <w:rFonts w:ascii="Calibri" w:hAnsi="Calibri"/>
                <w:szCs w:val="22"/>
              </w:rPr>
              <w:t xml:space="preserve"> </w:t>
            </w:r>
            <w:r w:rsidR="00B13584" w:rsidRPr="00B13584">
              <w:rPr>
                <w:rFonts w:ascii="Calibri" w:hAnsi="Calibri"/>
                <w:szCs w:val="22"/>
              </w:rPr>
              <w:t>and outbuildings</w:t>
            </w:r>
            <w:r>
              <w:rPr>
                <w:rFonts w:ascii="Calibri" w:hAnsi="Calibri"/>
                <w:szCs w:val="22"/>
              </w:rPr>
              <w:t>.</w:t>
            </w:r>
          </w:p>
          <w:p w14:paraId="61CF4736" w14:textId="77777777" w:rsidR="00493DDF" w:rsidRDefault="00493DDF" w:rsidP="00052116">
            <w:pPr>
              <w:pStyle w:val="Header"/>
              <w:tabs>
                <w:tab w:val="clear" w:pos="4153"/>
                <w:tab w:val="clear" w:pos="8306"/>
              </w:tabs>
              <w:jc w:val="both"/>
              <w:rPr>
                <w:rFonts w:ascii="Calibri" w:hAnsi="Calibri"/>
                <w:szCs w:val="22"/>
              </w:rPr>
            </w:pPr>
          </w:p>
          <w:p w14:paraId="0C10CA60" w14:textId="4D6C5920" w:rsidR="00493DDF" w:rsidRDefault="00493DDF" w:rsidP="00493DDF">
            <w:pPr>
              <w:pStyle w:val="Header"/>
              <w:numPr>
                <w:ilvl w:val="0"/>
                <w:numId w:val="12"/>
              </w:numPr>
              <w:tabs>
                <w:tab w:val="clear" w:pos="4153"/>
                <w:tab w:val="clear" w:pos="8306"/>
              </w:tabs>
              <w:jc w:val="both"/>
              <w:rPr>
                <w:rFonts w:ascii="Calibri" w:hAnsi="Calibri"/>
                <w:szCs w:val="22"/>
              </w:rPr>
            </w:pPr>
            <w:r>
              <w:rPr>
                <w:rFonts w:ascii="Calibri" w:hAnsi="Calibri"/>
                <w:szCs w:val="22"/>
              </w:rPr>
              <w:t>C</w:t>
            </w:r>
            <w:r w:rsidR="00B13584" w:rsidRPr="00B13584">
              <w:rPr>
                <w:rFonts w:ascii="Calibri" w:hAnsi="Calibri"/>
                <w:szCs w:val="22"/>
              </w:rPr>
              <w:t>onstruct</w:t>
            </w:r>
            <w:r>
              <w:rPr>
                <w:rFonts w:ascii="Calibri" w:hAnsi="Calibri"/>
                <w:szCs w:val="22"/>
              </w:rPr>
              <w:t>ion of</w:t>
            </w:r>
            <w:r w:rsidR="00B13584" w:rsidRPr="00B13584">
              <w:rPr>
                <w:rFonts w:ascii="Calibri" w:hAnsi="Calibri"/>
                <w:szCs w:val="22"/>
              </w:rPr>
              <w:t xml:space="preserve"> a two-storey rear extension and a</w:t>
            </w:r>
            <w:r w:rsidR="00A935EC">
              <w:rPr>
                <w:rFonts w:ascii="Calibri" w:hAnsi="Calibri"/>
                <w:szCs w:val="22"/>
              </w:rPr>
              <w:t xml:space="preserve"> large, </w:t>
            </w:r>
            <w:r w:rsidR="00B13584" w:rsidRPr="00B13584">
              <w:rPr>
                <w:rFonts w:ascii="Calibri" w:hAnsi="Calibri"/>
                <w:szCs w:val="22"/>
              </w:rPr>
              <w:t xml:space="preserve">attached annexe with lower ground floor integral garage and service spaces. </w:t>
            </w:r>
          </w:p>
          <w:p w14:paraId="0DCAE344" w14:textId="77777777" w:rsidR="00493DDF" w:rsidRDefault="00493DDF" w:rsidP="00052116">
            <w:pPr>
              <w:pStyle w:val="Header"/>
              <w:tabs>
                <w:tab w:val="clear" w:pos="4153"/>
                <w:tab w:val="clear" w:pos="8306"/>
              </w:tabs>
              <w:jc w:val="both"/>
              <w:rPr>
                <w:rFonts w:ascii="Calibri" w:hAnsi="Calibri"/>
                <w:szCs w:val="22"/>
              </w:rPr>
            </w:pPr>
          </w:p>
          <w:p w14:paraId="41F50A6F" w14:textId="7B307A25" w:rsidR="00B13584" w:rsidRPr="00B13584" w:rsidRDefault="00B13584" w:rsidP="00493DDF">
            <w:pPr>
              <w:pStyle w:val="Header"/>
              <w:numPr>
                <w:ilvl w:val="0"/>
                <w:numId w:val="12"/>
              </w:numPr>
              <w:tabs>
                <w:tab w:val="clear" w:pos="4153"/>
                <w:tab w:val="clear" w:pos="8306"/>
              </w:tabs>
              <w:jc w:val="both"/>
              <w:rPr>
                <w:rFonts w:ascii="Calibri" w:hAnsi="Calibri"/>
                <w:szCs w:val="22"/>
              </w:rPr>
            </w:pPr>
            <w:r w:rsidRPr="00B13584">
              <w:rPr>
                <w:rFonts w:ascii="Calibri" w:hAnsi="Calibri"/>
                <w:szCs w:val="22"/>
              </w:rPr>
              <w:t>Replacement of two storey bay windows to the front elevation and with a portico covered entrance.</w:t>
            </w:r>
          </w:p>
          <w:p w14:paraId="7B237802" w14:textId="6B4D9B7A" w:rsidR="00B13584" w:rsidRDefault="00B13584" w:rsidP="00052116">
            <w:pPr>
              <w:pStyle w:val="Header"/>
              <w:tabs>
                <w:tab w:val="clear" w:pos="4153"/>
                <w:tab w:val="clear" w:pos="8306"/>
              </w:tabs>
              <w:jc w:val="both"/>
              <w:rPr>
                <w:rFonts w:ascii="Calibri" w:hAnsi="Calibri"/>
                <w:b/>
                <w:szCs w:val="22"/>
              </w:rPr>
            </w:pPr>
          </w:p>
          <w:p w14:paraId="696CFB5E" w14:textId="5E3992C1" w:rsidR="00091331" w:rsidRDefault="00AA03F8" w:rsidP="00493DDF">
            <w:pPr>
              <w:contextualSpacing/>
              <w:jc w:val="both"/>
              <w:rPr>
                <w:rFonts w:asciiTheme="minorHAnsi" w:hAnsiTheme="minorHAnsi" w:cstheme="minorHAnsi"/>
                <w:bCs/>
                <w:szCs w:val="22"/>
              </w:rPr>
            </w:pPr>
            <w:r>
              <w:rPr>
                <w:rFonts w:asciiTheme="minorHAnsi" w:hAnsiTheme="minorHAnsi" w:cstheme="minorHAnsi"/>
                <w:bCs/>
                <w:szCs w:val="22"/>
              </w:rPr>
              <w:t>The proposed two storey extension would extend around 6m from the rear elevation. It would comprise two projecting gables adjoined by a flat roof which in combination would extend to the full width of the existing rear elevation. Beyond that is proposed a 2-metre single storey extension with balcony above.</w:t>
            </w:r>
          </w:p>
          <w:p w14:paraId="76EAC3D6" w14:textId="61BFDEB6" w:rsidR="00AA03F8" w:rsidRDefault="00AA03F8" w:rsidP="00493DDF">
            <w:pPr>
              <w:contextualSpacing/>
              <w:jc w:val="both"/>
              <w:rPr>
                <w:rFonts w:asciiTheme="minorHAnsi" w:hAnsiTheme="minorHAnsi" w:cstheme="minorHAnsi"/>
                <w:bCs/>
                <w:szCs w:val="22"/>
              </w:rPr>
            </w:pPr>
          </w:p>
          <w:p w14:paraId="18CFDBD7" w14:textId="50A3FBE3" w:rsidR="00AA03F8" w:rsidRDefault="00AA03F8" w:rsidP="00493DDF">
            <w:pPr>
              <w:contextualSpacing/>
              <w:jc w:val="both"/>
              <w:rPr>
                <w:rFonts w:asciiTheme="minorHAnsi" w:hAnsiTheme="minorHAnsi" w:cstheme="minorHAnsi"/>
                <w:bCs/>
                <w:szCs w:val="22"/>
              </w:rPr>
            </w:pPr>
            <w:r>
              <w:rPr>
                <w:rFonts w:asciiTheme="minorHAnsi" w:hAnsiTheme="minorHAnsi" w:cstheme="minorHAnsi"/>
                <w:bCs/>
                <w:szCs w:val="22"/>
              </w:rPr>
              <w:t xml:space="preserve">Adjoining </w:t>
            </w:r>
            <w:r w:rsidR="00E90A94">
              <w:rPr>
                <w:rFonts w:asciiTheme="minorHAnsi" w:hAnsiTheme="minorHAnsi" w:cstheme="minorHAnsi"/>
                <w:bCs/>
                <w:szCs w:val="22"/>
              </w:rPr>
              <w:t xml:space="preserve">this to the north-east of the dwelling is proposed a 23-metre-long and 10m wide </w:t>
            </w:r>
            <w:r w:rsidR="00A935EC">
              <w:rPr>
                <w:rFonts w:asciiTheme="minorHAnsi" w:hAnsiTheme="minorHAnsi" w:cstheme="minorHAnsi"/>
                <w:bCs/>
                <w:szCs w:val="22"/>
              </w:rPr>
              <w:t xml:space="preserve">annexe </w:t>
            </w:r>
            <w:r w:rsidR="00E90A94">
              <w:rPr>
                <w:rFonts w:asciiTheme="minorHAnsi" w:hAnsiTheme="minorHAnsi" w:cstheme="minorHAnsi"/>
                <w:bCs/>
                <w:szCs w:val="22"/>
              </w:rPr>
              <w:t>extension providing space across two levels. The ground floor of the building would provide extensive additional living accommodation. Due to a change in levels a lower ground floor is able to accommodate a three-car garage, gym, sauna, store and plant room. This element would be clad entirely with timber and would be approximately 6.4m in height when measured from the adjacent ground level with a flat roof. A glazed link would join the existing house with the proposed structure.</w:t>
            </w:r>
          </w:p>
          <w:p w14:paraId="7FC0FD37" w14:textId="29BF320D" w:rsidR="00E90A94" w:rsidRDefault="00E90A94" w:rsidP="00493DDF">
            <w:pPr>
              <w:contextualSpacing/>
              <w:jc w:val="both"/>
              <w:rPr>
                <w:rFonts w:asciiTheme="minorHAnsi" w:hAnsiTheme="minorHAnsi" w:cstheme="minorHAnsi"/>
                <w:bCs/>
                <w:szCs w:val="22"/>
              </w:rPr>
            </w:pPr>
          </w:p>
          <w:p w14:paraId="26EFD4FF" w14:textId="38BEA2CB" w:rsidR="00E90A94" w:rsidRDefault="00E90A94" w:rsidP="00493DDF">
            <w:pPr>
              <w:contextualSpacing/>
              <w:jc w:val="both"/>
              <w:rPr>
                <w:rFonts w:asciiTheme="minorHAnsi" w:hAnsiTheme="minorHAnsi" w:cstheme="minorHAnsi"/>
                <w:bCs/>
                <w:szCs w:val="22"/>
              </w:rPr>
            </w:pPr>
            <w:r>
              <w:rPr>
                <w:rFonts w:asciiTheme="minorHAnsi" w:hAnsiTheme="minorHAnsi" w:cstheme="minorHAnsi"/>
                <w:bCs/>
                <w:szCs w:val="22"/>
              </w:rPr>
              <w:t xml:space="preserve">Alterations are also sought to the principal elevation of the existing property including the introduction of two storey bay windows and </w:t>
            </w:r>
            <w:r w:rsidRPr="00E90A94">
              <w:rPr>
                <w:rFonts w:asciiTheme="minorHAnsi" w:hAnsiTheme="minorHAnsi" w:cstheme="minorHAnsi"/>
                <w:bCs/>
                <w:szCs w:val="22"/>
              </w:rPr>
              <w:t>a portico covered entrance</w:t>
            </w:r>
            <w:r>
              <w:rPr>
                <w:rFonts w:asciiTheme="minorHAnsi" w:hAnsiTheme="minorHAnsi" w:cstheme="minorHAnsi"/>
                <w:bCs/>
                <w:szCs w:val="22"/>
              </w:rPr>
              <w:t>.</w:t>
            </w:r>
          </w:p>
          <w:p w14:paraId="03CFF6A4" w14:textId="14F43039" w:rsidR="00AA03F8" w:rsidRPr="002F57E8" w:rsidRDefault="00AA03F8" w:rsidP="00493DDF">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4D3F0" w14:textId="0F456D16" w:rsidR="00E90A94" w:rsidRDefault="00E90A94" w:rsidP="002F57E8">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75768C2D" w14:textId="6C573380" w:rsidR="005A3716" w:rsidRDefault="005A3716" w:rsidP="002F57E8">
            <w:pPr>
              <w:contextualSpacing/>
              <w:jc w:val="both"/>
              <w:rPr>
                <w:rFonts w:asciiTheme="minorHAnsi" w:hAnsiTheme="minorHAnsi" w:cstheme="minorHAnsi"/>
                <w:szCs w:val="22"/>
              </w:rPr>
            </w:pPr>
            <w:r>
              <w:rPr>
                <w:rFonts w:asciiTheme="minorHAnsi" w:hAnsiTheme="minorHAnsi" w:cstheme="minorHAnsi"/>
                <w:szCs w:val="22"/>
              </w:rPr>
              <w:t>The application site lies in the designated Green Belt and therefore Key Statement EN1 of the Core Strategy and national Green Belt policy contained in the Framework is engaged.</w:t>
            </w:r>
          </w:p>
          <w:p w14:paraId="55AF9873" w14:textId="77777777" w:rsidR="00EA0E3A" w:rsidRPr="005A3716" w:rsidRDefault="00EA0E3A" w:rsidP="00EA0E3A">
            <w:pPr>
              <w:jc w:val="both"/>
              <w:rPr>
                <w:rFonts w:asciiTheme="minorHAnsi" w:hAnsiTheme="minorHAnsi" w:cstheme="minorHAnsi"/>
                <w:szCs w:val="22"/>
              </w:rPr>
            </w:pPr>
          </w:p>
          <w:p w14:paraId="36C78E2B" w14:textId="77777777" w:rsidR="005A3716"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w:t>
            </w:r>
          </w:p>
          <w:p w14:paraId="168DC021" w14:textId="77777777" w:rsidR="005A3716" w:rsidRPr="005A3716" w:rsidRDefault="005A3716" w:rsidP="00EA0E3A">
            <w:pPr>
              <w:jc w:val="both"/>
              <w:rPr>
                <w:rFonts w:asciiTheme="minorHAnsi" w:hAnsiTheme="minorHAnsi" w:cstheme="minorHAnsi"/>
                <w:szCs w:val="22"/>
              </w:rPr>
            </w:pPr>
          </w:p>
          <w:p w14:paraId="4C7861FF" w14:textId="2B6B6071" w:rsidR="00EA0E3A"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As set out in the NPPF and Key Statement EN1 of the Ribble Valley Core Strategy, the essential characteristics of Green Belts are their openness. NPPF paragraph </w:t>
            </w:r>
            <w:r w:rsidR="005A3716" w:rsidRPr="005A3716">
              <w:rPr>
                <w:rFonts w:asciiTheme="minorHAnsi" w:hAnsiTheme="minorHAnsi" w:cstheme="minorHAnsi"/>
                <w:szCs w:val="22"/>
              </w:rPr>
              <w:t>145</w:t>
            </w:r>
            <w:r w:rsidRPr="005A3716">
              <w:rPr>
                <w:rFonts w:asciiTheme="minorHAnsi" w:hAnsiTheme="minorHAnsi" w:cstheme="minorHAnsi"/>
                <w:szCs w:val="22"/>
              </w:rPr>
              <w:t xml:space="preserve"> states that the construction of new buildings is inappropriate in Green Belt. However, the extension or alteration of a building that does not result in disproportionate additions over and above the size of the original building is considered an exception where </w:t>
            </w:r>
            <w:r w:rsidR="005A3716" w:rsidRPr="005A3716">
              <w:rPr>
                <w:rFonts w:asciiTheme="minorHAnsi" w:hAnsiTheme="minorHAnsi" w:cstheme="minorHAnsi"/>
                <w:szCs w:val="22"/>
              </w:rPr>
              <w:t xml:space="preserve">they </w:t>
            </w:r>
            <w:r w:rsidRPr="005A3716">
              <w:rPr>
                <w:rFonts w:asciiTheme="minorHAnsi" w:hAnsiTheme="minorHAnsi" w:cstheme="minorHAnsi"/>
                <w:szCs w:val="22"/>
              </w:rPr>
              <w:t>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w:t>
            </w:r>
          </w:p>
          <w:p w14:paraId="5DB470CD" w14:textId="77777777" w:rsidR="00A935EC" w:rsidRDefault="00A935EC" w:rsidP="00EA0E3A">
            <w:pPr>
              <w:jc w:val="both"/>
              <w:rPr>
                <w:rFonts w:asciiTheme="minorHAnsi" w:hAnsiTheme="minorHAnsi" w:cstheme="minorHAnsi"/>
                <w:szCs w:val="22"/>
              </w:rPr>
            </w:pPr>
          </w:p>
          <w:p w14:paraId="59A45599" w14:textId="506B0075" w:rsidR="00A935EC" w:rsidRDefault="005043D1" w:rsidP="00EA0E3A">
            <w:pPr>
              <w:jc w:val="both"/>
              <w:rPr>
                <w:rFonts w:asciiTheme="minorHAnsi" w:hAnsiTheme="minorHAnsi" w:cstheme="minorHAnsi"/>
                <w:szCs w:val="22"/>
              </w:rPr>
            </w:pPr>
            <w:r w:rsidRPr="005043D1">
              <w:rPr>
                <w:rFonts w:asciiTheme="minorHAnsi" w:hAnsiTheme="minorHAnsi" w:cstheme="minorHAnsi"/>
                <w:szCs w:val="22"/>
              </w:rPr>
              <w:t>The NPPF defines ‘original building as ‘a building as it existed on 1 July 1948 or, if constructed after 1 July 1948, as it was built originally’</w:t>
            </w:r>
            <w:r w:rsidR="00A935EC">
              <w:rPr>
                <w:rFonts w:asciiTheme="minorHAnsi" w:hAnsiTheme="minorHAnsi" w:cstheme="minorHAnsi"/>
                <w:szCs w:val="22"/>
              </w:rPr>
              <w:t xml:space="preserve">. </w:t>
            </w:r>
            <w:r w:rsidR="00061097">
              <w:rPr>
                <w:rFonts w:asciiTheme="minorHAnsi" w:hAnsiTheme="minorHAnsi" w:cstheme="minorHAnsi"/>
                <w:szCs w:val="22"/>
              </w:rPr>
              <w:t>T</w:t>
            </w:r>
            <w:r w:rsidR="00061097" w:rsidRPr="005043D1">
              <w:rPr>
                <w:rFonts w:asciiTheme="minorHAnsi" w:hAnsiTheme="minorHAnsi" w:cstheme="minorHAnsi"/>
                <w:szCs w:val="22"/>
              </w:rPr>
              <w:t>herefore,</w:t>
            </w:r>
            <w:r w:rsidRPr="005043D1">
              <w:rPr>
                <w:rFonts w:asciiTheme="minorHAnsi" w:hAnsiTheme="minorHAnsi" w:cstheme="minorHAnsi"/>
                <w:szCs w:val="22"/>
              </w:rPr>
              <w:t xml:space="preserve"> any </w:t>
            </w:r>
            <w:r w:rsidR="00A935EC">
              <w:rPr>
                <w:rFonts w:asciiTheme="minorHAnsi" w:hAnsiTheme="minorHAnsi" w:cstheme="minorHAnsi"/>
                <w:szCs w:val="22"/>
              </w:rPr>
              <w:t>extensions</w:t>
            </w:r>
            <w:r w:rsidRPr="005043D1">
              <w:rPr>
                <w:rFonts w:asciiTheme="minorHAnsi" w:hAnsiTheme="minorHAnsi" w:cstheme="minorHAnsi"/>
                <w:szCs w:val="22"/>
              </w:rPr>
              <w:t xml:space="preserve"> built since 1948 cannot be used to justify additional floor space or volume. </w:t>
            </w:r>
          </w:p>
          <w:p w14:paraId="6A7E9A17" w14:textId="4245CE72" w:rsidR="00A935EC" w:rsidRDefault="00A935EC" w:rsidP="00EA0E3A">
            <w:pPr>
              <w:jc w:val="both"/>
              <w:rPr>
                <w:rFonts w:asciiTheme="minorHAnsi" w:hAnsiTheme="minorHAnsi" w:cstheme="minorHAnsi"/>
                <w:szCs w:val="22"/>
              </w:rPr>
            </w:pPr>
          </w:p>
          <w:p w14:paraId="5C41171F" w14:textId="545FEBB7" w:rsidR="005A3716" w:rsidRDefault="00A935EC" w:rsidP="00EA0E3A">
            <w:pPr>
              <w:jc w:val="both"/>
              <w:rPr>
                <w:rFonts w:asciiTheme="minorHAnsi" w:hAnsiTheme="minorHAnsi" w:cstheme="minorHAnsi"/>
                <w:szCs w:val="22"/>
              </w:rPr>
            </w:pPr>
            <w:r w:rsidRPr="005043D1">
              <w:rPr>
                <w:rFonts w:asciiTheme="minorHAnsi" w:hAnsiTheme="minorHAnsi" w:cstheme="minorHAnsi"/>
                <w:szCs w:val="22"/>
              </w:rPr>
              <w:t xml:space="preserve">Historic planning application 6/9/322, dated 1952, indicates that outbuildings 1 and 2 were not part of the </w:t>
            </w:r>
            <w:r>
              <w:rPr>
                <w:rFonts w:asciiTheme="minorHAnsi" w:hAnsiTheme="minorHAnsi" w:cstheme="minorHAnsi"/>
                <w:szCs w:val="22"/>
              </w:rPr>
              <w:t>‘</w:t>
            </w:r>
            <w:r w:rsidRPr="005043D1">
              <w:rPr>
                <w:rFonts w:asciiTheme="minorHAnsi" w:hAnsiTheme="minorHAnsi" w:cstheme="minorHAnsi"/>
                <w:szCs w:val="22"/>
              </w:rPr>
              <w:t>original</w:t>
            </w:r>
            <w:r>
              <w:rPr>
                <w:rFonts w:asciiTheme="minorHAnsi" w:hAnsiTheme="minorHAnsi" w:cstheme="minorHAnsi"/>
                <w:szCs w:val="22"/>
              </w:rPr>
              <w:t>’</w:t>
            </w:r>
            <w:r w:rsidRPr="005043D1">
              <w:rPr>
                <w:rFonts w:asciiTheme="minorHAnsi" w:hAnsiTheme="minorHAnsi" w:cstheme="minorHAnsi"/>
                <w:szCs w:val="22"/>
              </w:rPr>
              <w:t xml:space="preserve"> structures on the site</w:t>
            </w:r>
            <w:r w:rsidR="00FC0DE6">
              <w:rPr>
                <w:rFonts w:asciiTheme="minorHAnsi" w:hAnsiTheme="minorHAnsi" w:cstheme="minorHAnsi"/>
                <w:szCs w:val="22"/>
              </w:rPr>
              <w:t xml:space="preserve">. In addition, the main dwelling was a bungalow with </w:t>
            </w:r>
            <w:r w:rsidR="00FC0DE6">
              <w:rPr>
                <w:rFonts w:asciiTheme="minorHAnsi" w:hAnsiTheme="minorHAnsi" w:cstheme="minorHAnsi"/>
                <w:szCs w:val="22"/>
              </w:rPr>
              <w:lastRenderedPageBreak/>
              <w:t>permission subsequently granted for a first-floor extension</w:t>
            </w:r>
            <w:r>
              <w:rPr>
                <w:rFonts w:asciiTheme="minorHAnsi" w:hAnsiTheme="minorHAnsi" w:cstheme="minorHAnsi"/>
                <w:szCs w:val="22"/>
              </w:rPr>
              <w:t xml:space="preserve">. The applicant claims that all structures on site were present in 1948. </w:t>
            </w:r>
            <w:r w:rsidR="005043D1" w:rsidRPr="005043D1">
              <w:rPr>
                <w:rFonts w:asciiTheme="minorHAnsi" w:hAnsiTheme="minorHAnsi" w:cstheme="minorHAnsi"/>
                <w:szCs w:val="22"/>
              </w:rPr>
              <w:t xml:space="preserve">Nonetheless, in terms of calculating the size of the </w:t>
            </w:r>
            <w:r>
              <w:rPr>
                <w:rFonts w:asciiTheme="minorHAnsi" w:hAnsiTheme="minorHAnsi" w:cstheme="minorHAnsi"/>
                <w:szCs w:val="22"/>
              </w:rPr>
              <w:t>‘</w:t>
            </w:r>
            <w:r w:rsidR="005043D1" w:rsidRPr="005043D1">
              <w:rPr>
                <w:rFonts w:asciiTheme="minorHAnsi" w:hAnsiTheme="minorHAnsi" w:cstheme="minorHAnsi"/>
                <w:szCs w:val="22"/>
              </w:rPr>
              <w:t xml:space="preserve">original </w:t>
            </w:r>
            <w:r>
              <w:rPr>
                <w:rFonts w:asciiTheme="minorHAnsi" w:hAnsiTheme="minorHAnsi" w:cstheme="minorHAnsi"/>
                <w:szCs w:val="22"/>
              </w:rPr>
              <w:t>building’</w:t>
            </w:r>
            <w:r w:rsidR="005043D1" w:rsidRPr="005043D1">
              <w:rPr>
                <w:rFonts w:asciiTheme="minorHAnsi" w:hAnsiTheme="minorHAnsi" w:cstheme="minorHAnsi"/>
                <w:szCs w:val="22"/>
              </w:rPr>
              <w:t>, outbuildings are generally not included</w:t>
            </w:r>
            <w:r w:rsidR="00FC0DE6">
              <w:rPr>
                <w:rFonts w:asciiTheme="minorHAnsi" w:hAnsiTheme="minorHAnsi" w:cstheme="minorHAnsi"/>
                <w:szCs w:val="22"/>
              </w:rPr>
              <w:t>.</w:t>
            </w:r>
          </w:p>
          <w:p w14:paraId="7549E903" w14:textId="2F7CFE12" w:rsidR="00061097" w:rsidRDefault="00061097" w:rsidP="00EA0E3A">
            <w:pPr>
              <w:jc w:val="both"/>
              <w:rPr>
                <w:rFonts w:asciiTheme="minorHAnsi" w:hAnsiTheme="minorHAnsi" w:cstheme="minorHAnsi"/>
                <w:szCs w:val="22"/>
              </w:rPr>
            </w:pPr>
          </w:p>
          <w:p w14:paraId="4CAF18E6" w14:textId="77777777" w:rsidR="00061097" w:rsidRDefault="00061097" w:rsidP="00061097">
            <w:pPr>
              <w:jc w:val="both"/>
              <w:rPr>
                <w:rFonts w:asciiTheme="minorHAnsi" w:hAnsiTheme="minorHAnsi" w:cstheme="minorHAnsi"/>
                <w:szCs w:val="22"/>
              </w:rPr>
            </w:pPr>
            <w:r>
              <w:rPr>
                <w:rFonts w:asciiTheme="minorHAnsi" w:hAnsiTheme="minorHAnsi" w:cstheme="minorHAnsi"/>
                <w:szCs w:val="22"/>
              </w:rPr>
              <w:t>The applicant has provided a comparison of floorspace taking into account all existing buildings at the site which are said to total 568sqm. Even taking into account the detached outbuildings the proposals result in an additional 255sqm, and increase of 45%.</w:t>
            </w:r>
          </w:p>
          <w:p w14:paraId="774D8702" w14:textId="74414651" w:rsidR="005043D1" w:rsidRDefault="005043D1" w:rsidP="00EA0E3A">
            <w:pPr>
              <w:jc w:val="both"/>
              <w:rPr>
                <w:rFonts w:asciiTheme="minorHAnsi" w:hAnsiTheme="minorHAnsi" w:cstheme="minorHAnsi"/>
                <w:szCs w:val="22"/>
              </w:rPr>
            </w:pPr>
          </w:p>
          <w:p w14:paraId="07339587" w14:textId="436A1AC2" w:rsidR="005043D1" w:rsidRPr="000B16FD" w:rsidRDefault="00BB58F5" w:rsidP="00EA0E3A">
            <w:pPr>
              <w:jc w:val="both"/>
              <w:rPr>
                <w:rFonts w:asciiTheme="minorHAnsi" w:hAnsiTheme="minorHAnsi" w:cstheme="minorHAnsi"/>
                <w:szCs w:val="22"/>
              </w:rPr>
            </w:pPr>
            <w:r>
              <w:rPr>
                <w:rFonts w:asciiTheme="minorHAnsi" w:hAnsiTheme="minorHAnsi" w:cstheme="minorHAnsi"/>
                <w:szCs w:val="22"/>
              </w:rPr>
              <w:t>However, t</w:t>
            </w:r>
            <w:r w:rsidR="005043D1">
              <w:rPr>
                <w:rFonts w:asciiTheme="minorHAnsi" w:hAnsiTheme="minorHAnsi" w:cstheme="minorHAnsi"/>
                <w:szCs w:val="22"/>
              </w:rPr>
              <w:t>he outbuilding</w:t>
            </w:r>
            <w:r w:rsidR="00A935EC">
              <w:rPr>
                <w:rFonts w:asciiTheme="minorHAnsi" w:hAnsiTheme="minorHAnsi" w:cstheme="minorHAnsi"/>
                <w:szCs w:val="22"/>
              </w:rPr>
              <w:t xml:space="preserve">s </w:t>
            </w:r>
            <w:r w:rsidR="000B16FD">
              <w:rPr>
                <w:rFonts w:asciiTheme="minorHAnsi" w:hAnsiTheme="minorHAnsi" w:cstheme="minorHAnsi"/>
                <w:szCs w:val="22"/>
              </w:rPr>
              <w:t xml:space="preserve">to the north-east of the main house is significantly detached such that </w:t>
            </w:r>
            <w:r w:rsidR="00061097">
              <w:rPr>
                <w:rFonts w:asciiTheme="minorHAnsi" w:hAnsiTheme="minorHAnsi" w:cstheme="minorHAnsi"/>
                <w:szCs w:val="22"/>
              </w:rPr>
              <w:t>they</w:t>
            </w:r>
            <w:r w:rsidR="000B16FD">
              <w:rPr>
                <w:rFonts w:asciiTheme="minorHAnsi" w:hAnsiTheme="minorHAnsi" w:cstheme="minorHAnsi"/>
                <w:szCs w:val="22"/>
              </w:rPr>
              <w:t xml:space="preserve"> </w:t>
            </w:r>
            <w:r w:rsidR="00061097">
              <w:rPr>
                <w:rFonts w:asciiTheme="minorHAnsi" w:hAnsiTheme="minorHAnsi" w:cstheme="minorHAnsi"/>
                <w:szCs w:val="22"/>
              </w:rPr>
              <w:t>sh</w:t>
            </w:r>
            <w:r w:rsidR="000B16FD">
              <w:rPr>
                <w:rFonts w:asciiTheme="minorHAnsi" w:hAnsiTheme="minorHAnsi" w:cstheme="minorHAnsi"/>
                <w:szCs w:val="22"/>
              </w:rPr>
              <w:t xml:space="preserve">ould not be included in any calculation of </w:t>
            </w:r>
            <w:r w:rsidR="00A935EC">
              <w:rPr>
                <w:rFonts w:asciiTheme="minorHAnsi" w:hAnsiTheme="minorHAnsi" w:cstheme="minorHAnsi"/>
                <w:szCs w:val="22"/>
              </w:rPr>
              <w:t>original volume</w:t>
            </w:r>
            <w:r w:rsidR="000B16FD">
              <w:rPr>
                <w:rFonts w:asciiTheme="minorHAnsi" w:hAnsiTheme="minorHAnsi" w:cstheme="minorHAnsi"/>
                <w:szCs w:val="22"/>
              </w:rPr>
              <w:t xml:space="preserve">. </w:t>
            </w:r>
            <w:r>
              <w:rPr>
                <w:rFonts w:asciiTheme="minorHAnsi" w:hAnsiTheme="minorHAnsi" w:cstheme="minorHAnsi"/>
                <w:szCs w:val="22"/>
              </w:rPr>
              <w:t>T</w:t>
            </w:r>
            <w:r w:rsidR="000B16FD">
              <w:rPr>
                <w:rFonts w:asciiTheme="minorHAnsi" w:hAnsiTheme="minorHAnsi" w:cstheme="minorHAnsi"/>
                <w:szCs w:val="22"/>
              </w:rPr>
              <w:t xml:space="preserve">he proposals should be measured against </w:t>
            </w:r>
            <w:r w:rsidR="000B16FD" w:rsidRPr="000B16FD">
              <w:rPr>
                <w:rFonts w:asciiTheme="minorHAnsi" w:hAnsiTheme="minorHAnsi" w:cstheme="minorHAnsi"/>
                <w:szCs w:val="22"/>
              </w:rPr>
              <w:t xml:space="preserve">the main house </w:t>
            </w:r>
            <w:r w:rsidR="000B16FD">
              <w:rPr>
                <w:rFonts w:asciiTheme="minorHAnsi" w:hAnsiTheme="minorHAnsi" w:cstheme="minorHAnsi"/>
                <w:szCs w:val="22"/>
              </w:rPr>
              <w:t>only</w:t>
            </w:r>
            <w:r>
              <w:rPr>
                <w:rFonts w:asciiTheme="minorHAnsi" w:hAnsiTheme="minorHAnsi" w:cstheme="minorHAnsi"/>
                <w:szCs w:val="22"/>
              </w:rPr>
              <w:t>,</w:t>
            </w:r>
            <w:r w:rsidR="000B16FD">
              <w:rPr>
                <w:rFonts w:asciiTheme="minorHAnsi" w:hAnsiTheme="minorHAnsi" w:cstheme="minorHAnsi"/>
                <w:szCs w:val="22"/>
              </w:rPr>
              <w:t xml:space="preserve"> </w:t>
            </w:r>
            <w:r w:rsidR="000B16FD" w:rsidRPr="000B16FD">
              <w:rPr>
                <w:rFonts w:asciiTheme="minorHAnsi" w:hAnsiTheme="minorHAnsi" w:cstheme="minorHAnsi"/>
                <w:szCs w:val="22"/>
              </w:rPr>
              <w:t>as built in 1948</w:t>
            </w:r>
            <w:r w:rsidR="000740E1">
              <w:rPr>
                <w:rFonts w:asciiTheme="minorHAnsi" w:hAnsiTheme="minorHAnsi" w:cstheme="minorHAnsi"/>
                <w:szCs w:val="22"/>
              </w:rPr>
              <w:t>, which was a single storey bungalow.</w:t>
            </w:r>
          </w:p>
          <w:p w14:paraId="169D5074" w14:textId="2C242F5C" w:rsidR="000B16FD" w:rsidRPr="000B16FD" w:rsidRDefault="000B16FD" w:rsidP="00EA0E3A">
            <w:pPr>
              <w:jc w:val="both"/>
              <w:rPr>
                <w:rFonts w:asciiTheme="minorHAnsi" w:hAnsiTheme="minorHAnsi" w:cstheme="minorHAnsi"/>
                <w:szCs w:val="22"/>
              </w:rPr>
            </w:pPr>
          </w:p>
          <w:p w14:paraId="4420EB3F" w14:textId="50DC6844" w:rsidR="00A935EC" w:rsidRDefault="00A935EC" w:rsidP="00EA0E3A">
            <w:pPr>
              <w:jc w:val="both"/>
              <w:rPr>
                <w:rFonts w:asciiTheme="minorHAnsi" w:hAnsiTheme="minorHAnsi" w:cstheme="minorHAnsi"/>
                <w:szCs w:val="22"/>
              </w:rPr>
            </w:pPr>
            <w:r>
              <w:rPr>
                <w:rFonts w:asciiTheme="minorHAnsi" w:hAnsiTheme="minorHAnsi" w:cstheme="minorHAnsi"/>
                <w:szCs w:val="22"/>
              </w:rPr>
              <w:t xml:space="preserve">Measured against this the </w:t>
            </w:r>
            <w:r w:rsidR="000B16FD" w:rsidRPr="000B16FD">
              <w:rPr>
                <w:rFonts w:asciiTheme="minorHAnsi" w:hAnsiTheme="minorHAnsi" w:cstheme="minorHAnsi"/>
                <w:szCs w:val="22"/>
              </w:rPr>
              <w:t xml:space="preserve">proposals would result in a </w:t>
            </w:r>
            <w:r w:rsidR="00BB58F5">
              <w:rPr>
                <w:rFonts w:asciiTheme="minorHAnsi" w:hAnsiTheme="minorHAnsi" w:cstheme="minorHAnsi"/>
                <w:szCs w:val="22"/>
              </w:rPr>
              <w:t xml:space="preserve">major </w:t>
            </w:r>
            <w:r w:rsidR="000B16FD" w:rsidRPr="000B16FD">
              <w:rPr>
                <w:rFonts w:asciiTheme="minorHAnsi" w:hAnsiTheme="minorHAnsi" w:cstheme="minorHAnsi"/>
                <w:szCs w:val="22"/>
              </w:rPr>
              <w:t>volume increase that would be considered as disproportionate</w:t>
            </w:r>
            <w:r w:rsidR="00BB58F5">
              <w:rPr>
                <w:rFonts w:asciiTheme="minorHAnsi" w:hAnsiTheme="minorHAnsi" w:cstheme="minorHAnsi"/>
                <w:szCs w:val="22"/>
              </w:rPr>
              <w:t>,</w:t>
            </w:r>
            <w:r w:rsidR="000B16FD" w:rsidRPr="000B16FD">
              <w:rPr>
                <w:rFonts w:asciiTheme="minorHAnsi" w:hAnsiTheme="minorHAnsi" w:cstheme="minorHAnsi"/>
                <w:szCs w:val="22"/>
              </w:rPr>
              <w:t xml:space="preserve"> giving rise to a substantial loss of openness. </w:t>
            </w:r>
            <w:r>
              <w:rPr>
                <w:rFonts w:asciiTheme="minorHAnsi" w:hAnsiTheme="minorHAnsi" w:cstheme="minorHAnsi"/>
                <w:szCs w:val="22"/>
              </w:rPr>
              <w:t xml:space="preserve">Even </w:t>
            </w:r>
            <w:r w:rsidR="00061097">
              <w:rPr>
                <w:rFonts w:asciiTheme="minorHAnsi" w:hAnsiTheme="minorHAnsi" w:cstheme="minorHAnsi"/>
                <w:szCs w:val="22"/>
              </w:rPr>
              <w:t>if</w:t>
            </w:r>
            <w:r>
              <w:rPr>
                <w:rFonts w:asciiTheme="minorHAnsi" w:hAnsiTheme="minorHAnsi" w:cstheme="minorHAnsi"/>
                <w:szCs w:val="22"/>
              </w:rPr>
              <w:t xml:space="preserve"> it </w:t>
            </w:r>
            <w:r w:rsidR="00061097">
              <w:rPr>
                <w:rFonts w:asciiTheme="minorHAnsi" w:hAnsiTheme="minorHAnsi" w:cstheme="minorHAnsi"/>
                <w:szCs w:val="22"/>
              </w:rPr>
              <w:t>were</w:t>
            </w:r>
            <w:r>
              <w:rPr>
                <w:rFonts w:asciiTheme="minorHAnsi" w:hAnsiTheme="minorHAnsi" w:cstheme="minorHAnsi"/>
                <w:szCs w:val="22"/>
              </w:rPr>
              <w:t xml:space="preserve"> accepted that ‘outbuilding 1’ was present in </w:t>
            </w:r>
            <w:r w:rsidR="00061097">
              <w:rPr>
                <w:rFonts w:asciiTheme="minorHAnsi" w:hAnsiTheme="minorHAnsi" w:cstheme="minorHAnsi"/>
                <w:szCs w:val="22"/>
              </w:rPr>
              <w:t>1948 and</w:t>
            </w:r>
            <w:r>
              <w:rPr>
                <w:rFonts w:asciiTheme="minorHAnsi" w:hAnsiTheme="minorHAnsi" w:cstheme="minorHAnsi"/>
                <w:szCs w:val="22"/>
              </w:rPr>
              <w:t xml:space="preserve"> </w:t>
            </w:r>
            <w:r w:rsidR="00061097">
              <w:rPr>
                <w:rFonts w:asciiTheme="minorHAnsi" w:hAnsiTheme="minorHAnsi" w:cstheme="minorHAnsi"/>
                <w:szCs w:val="22"/>
              </w:rPr>
              <w:t>was in</w:t>
            </w:r>
            <w:r>
              <w:rPr>
                <w:rFonts w:asciiTheme="minorHAnsi" w:hAnsiTheme="minorHAnsi" w:cstheme="minorHAnsi"/>
                <w:szCs w:val="22"/>
              </w:rPr>
              <w:t xml:space="preserve"> such </w:t>
            </w:r>
            <w:r w:rsidR="00061097">
              <w:rPr>
                <w:rFonts w:asciiTheme="minorHAnsi" w:hAnsiTheme="minorHAnsi" w:cstheme="minorHAnsi"/>
                <w:szCs w:val="22"/>
              </w:rPr>
              <w:t>proximity</w:t>
            </w:r>
            <w:r>
              <w:rPr>
                <w:rFonts w:asciiTheme="minorHAnsi" w:hAnsiTheme="minorHAnsi" w:cstheme="minorHAnsi"/>
                <w:szCs w:val="22"/>
              </w:rPr>
              <w:t xml:space="preserve"> </w:t>
            </w:r>
            <w:r w:rsidR="00061097">
              <w:rPr>
                <w:rFonts w:asciiTheme="minorHAnsi" w:hAnsiTheme="minorHAnsi" w:cstheme="minorHAnsi"/>
                <w:szCs w:val="22"/>
              </w:rPr>
              <w:t>to the main house to be considered as ‘an extension’, the proposed additional volume would still result in a</w:t>
            </w:r>
            <w:r w:rsidR="00BB58F5">
              <w:rPr>
                <w:rFonts w:asciiTheme="minorHAnsi" w:hAnsiTheme="minorHAnsi" w:cstheme="minorHAnsi"/>
                <w:szCs w:val="22"/>
              </w:rPr>
              <w:t xml:space="preserve"> substantial,</w:t>
            </w:r>
            <w:r w:rsidR="00061097">
              <w:rPr>
                <w:rFonts w:asciiTheme="minorHAnsi" w:hAnsiTheme="minorHAnsi" w:cstheme="minorHAnsi"/>
                <w:szCs w:val="22"/>
              </w:rPr>
              <w:t xml:space="preserve"> disproportionate increase.</w:t>
            </w:r>
          </w:p>
          <w:p w14:paraId="685784C9" w14:textId="77777777" w:rsidR="00A935EC" w:rsidRDefault="00A935EC" w:rsidP="00EA0E3A">
            <w:pPr>
              <w:jc w:val="both"/>
              <w:rPr>
                <w:rFonts w:asciiTheme="minorHAnsi" w:hAnsiTheme="minorHAnsi" w:cstheme="minorHAnsi"/>
                <w:szCs w:val="22"/>
              </w:rPr>
            </w:pPr>
          </w:p>
          <w:p w14:paraId="5B49A630" w14:textId="5685DC0B" w:rsidR="00EA0E3A" w:rsidRPr="000B16FD" w:rsidRDefault="000B16FD" w:rsidP="00EA0E3A">
            <w:pPr>
              <w:jc w:val="both"/>
              <w:rPr>
                <w:rFonts w:asciiTheme="minorHAnsi" w:hAnsiTheme="minorHAnsi" w:cstheme="minorHAnsi"/>
                <w:szCs w:val="22"/>
              </w:rPr>
            </w:pPr>
            <w:r w:rsidRPr="000B16FD">
              <w:rPr>
                <w:rFonts w:asciiTheme="minorHAnsi" w:hAnsiTheme="minorHAnsi" w:cstheme="minorHAnsi"/>
                <w:szCs w:val="22"/>
              </w:rPr>
              <w:t xml:space="preserve">Thus, the development proposed is inappropriate development in the Green Belt and would result in Green Belt harm contrary to Key Statement EN1 and NPPF section 13 ‘Protecting Green Belt land’. </w:t>
            </w:r>
            <w:r w:rsidR="00EA0E3A" w:rsidRPr="000B16FD">
              <w:rPr>
                <w:rFonts w:asciiTheme="minorHAnsi" w:hAnsiTheme="minorHAnsi" w:cstheme="minorHAnsi"/>
                <w:szCs w:val="22"/>
              </w:rPr>
              <w:t>Very special circumstances have not been advanced in support of the application.</w:t>
            </w:r>
          </w:p>
          <w:p w14:paraId="6210AC4C" w14:textId="6A601314" w:rsidR="00643068" w:rsidRPr="002F57E8" w:rsidRDefault="00643068" w:rsidP="00EA0E3A">
            <w:pPr>
              <w:jc w:val="both"/>
              <w:rPr>
                <w:rFonts w:asciiTheme="minorHAnsi" w:hAnsiTheme="minorHAnsi" w:cstheme="minorHAnsi"/>
                <w:szCs w:val="22"/>
              </w:rPr>
            </w:pPr>
          </w:p>
        </w:tc>
      </w:tr>
      <w:tr w:rsidR="000B16FD" w:rsidRPr="00052116" w14:paraId="45CF0B19"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53E3D" w14:textId="77777777" w:rsidR="000B16FD" w:rsidRPr="00E22764" w:rsidRDefault="000B16FD" w:rsidP="000B16FD">
            <w:pPr>
              <w:contextualSpacing/>
              <w:jc w:val="both"/>
              <w:rPr>
                <w:rFonts w:asciiTheme="minorHAnsi" w:hAnsiTheme="minorHAnsi" w:cstheme="minorHAnsi"/>
                <w:b/>
                <w:bCs/>
                <w:szCs w:val="22"/>
              </w:rPr>
            </w:pPr>
            <w:r w:rsidRPr="00E22764">
              <w:rPr>
                <w:rFonts w:asciiTheme="minorHAnsi" w:hAnsiTheme="minorHAnsi" w:cstheme="minorHAnsi"/>
                <w:b/>
                <w:bCs/>
                <w:szCs w:val="22"/>
              </w:rPr>
              <w:lastRenderedPageBreak/>
              <w:t>Design and Appearance:</w:t>
            </w:r>
          </w:p>
          <w:p w14:paraId="4282468B" w14:textId="36FD7703" w:rsidR="000B16FD" w:rsidRPr="00E22764"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 xml:space="preserve">Its terms of design, Policy DMG1 of the Core Strategy requires that there be a good visual relationship between the </w:t>
            </w:r>
            <w:r w:rsidR="000740E1" w:rsidRPr="00E22764">
              <w:rPr>
                <w:rFonts w:asciiTheme="minorHAnsi" w:hAnsiTheme="minorHAnsi" w:cstheme="minorHAnsi"/>
                <w:szCs w:val="22"/>
              </w:rPr>
              <w:t xml:space="preserve">main </w:t>
            </w:r>
            <w:r w:rsidRPr="00E22764">
              <w:rPr>
                <w:rFonts w:asciiTheme="minorHAnsi" w:hAnsiTheme="minorHAnsi" w:cstheme="minorHAnsi"/>
                <w:szCs w:val="22"/>
              </w:rPr>
              <w:t xml:space="preserve">dwelling and any subsequent additions. Additions should be sympathetic to the existing dwelling ‘in terms of its scale, massing, style, features and building materials’. </w:t>
            </w:r>
          </w:p>
          <w:p w14:paraId="14BF50D3" w14:textId="77777777" w:rsidR="000B16FD" w:rsidRPr="00E22764" w:rsidRDefault="000B16FD" w:rsidP="000B16FD">
            <w:pPr>
              <w:contextualSpacing/>
              <w:jc w:val="both"/>
              <w:rPr>
                <w:rFonts w:asciiTheme="minorHAnsi" w:hAnsiTheme="minorHAnsi" w:cstheme="minorHAnsi"/>
                <w:szCs w:val="22"/>
              </w:rPr>
            </w:pPr>
          </w:p>
          <w:p w14:paraId="65BFBE23" w14:textId="4E2E03B3" w:rsidR="000B16FD" w:rsidRPr="00E22764"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The proposals would result in the original property being dominated and overwhelmed. The proposed flat roof</w:t>
            </w:r>
            <w:r w:rsidR="00061097" w:rsidRPr="00E22764">
              <w:rPr>
                <w:rFonts w:asciiTheme="minorHAnsi" w:hAnsiTheme="minorHAnsi" w:cstheme="minorHAnsi"/>
                <w:szCs w:val="22"/>
              </w:rPr>
              <w:t xml:space="preserve">ed annexe </w:t>
            </w:r>
            <w:r w:rsidRPr="00E22764">
              <w:rPr>
                <w:rFonts w:asciiTheme="minorHAnsi" w:hAnsiTheme="minorHAnsi" w:cstheme="minorHAnsi"/>
                <w:szCs w:val="22"/>
              </w:rPr>
              <w:t xml:space="preserve">would not complement the hipped roof design of the application property and the proposal </w:t>
            </w:r>
            <w:r w:rsidR="00061097" w:rsidRPr="00E22764">
              <w:rPr>
                <w:rFonts w:asciiTheme="minorHAnsi" w:hAnsiTheme="minorHAnsi" w:cstheme="minorHAnsi"/>
                <w:szCs w:val="22"/>
              </w:rPr>
              <w:t xml:space="preserve">would </w:t>
            </w:r>
            <w:r w:rsidRPr="00E22764">
              <w:rPr>
                <w:rFonts w:asciiTheme="minorHAnsi" w:hAnsiTheme="minorHAnsi" w:cstheme="minorHAnsi"/>
                <w:szCs w:val="22"/>
              </w:rPr>
              <w:t>be a</w:t>
            </w:r>
            <w:r w:rsidR="00061097" w:rsidRPr="00E22764">
              <w:rPr>
                <w:rFonts w:asciiTheme="minorHAnsi" w:hAnsiTheme="minorHAnsi" w:cstheme="minorHAnsi"/>
                <w:szCs w:val="22"/>
              </w:rPr>
              <w:t xml:space="preserve"> bulky,</w:t>
            </w:r>
            <w:r w:rsidRPr="00E22764">
              <w:rPr>
                <w:rFonts w:asciiTheme="minorHAnsi" w:hAnsiTheme="minorHAnsi" w:cstheme="minorHAnsi"/>
                <w:szCs w:val="22"/>
              </w:rPr>
              <w:t xml:space="preserve"> </w:t>
            </w:r>
            <w:r w:rsidR="00061097" w:rsidRPr="00E22764">
              <w:rPr>
                <w:rFonts w:asciiTheme="minorHAnsi" w:hAnsiTheme="minorHAnsi" w:cstheme="minorHAnsi"/>
                <w:szCs w:val="22"/>
              </w:rPr>
              <w:t>incongruous,</w:t>
            </w:r>
            <w:r w:rsidRPr="00E22764">
              <w:rPr>
                <w:rFonts w:asciiTheme="minorHAnsi" w:hAnsiTheme="minorHAnsi" w:cstheme="minorHAnsi"/>
                <w:szCs w:val="22"/>
              </w:rPr>
              <w:t xml:space="preserve"> </w:t>
            </w:r>
            <w:r w:rsidR="00061097" w:rsidRPr="00E22764">
              <w:rPr>
                <w:rFonts w:asciiTheme="minorHAnsi" w:hAnsiTheme="minorHAnsi" w:cstheme="minorHAnsi"/>
                <w:szCs w:val="22"/>
              </w:rPr>
              <w:t xml:space="preserve">and disproportionate </w:t>
            </w:r>
            <w:r w:rsidRPr="00E22764">
              <w:rPr>
                <w:rFonts w:asciiTheme="minorHAnsi" w:hAnsiTheme="minorHAnsi" w:cstheme="minorHAnsi"/>
                <w:szCs w:val="22"/>
              </w:rPr>
              <w:t>addition which would appear unduly prominent resulting in harm to the character and appearance of the host dwelling.</w:t>
            </w:r>
            <w:r w:rsidR="00061097" w:rsidRPr="00E22764">
              <w:rPr>
                <w:rFonts w:asciiTheme="minorHAnsi" w:hAnsiTheme="minorHAnsi" w:cstheme="minorHAnsi"/>
                <w:szCs w:val="22"/>
              </w:rPr>
              <w:t xml:space="preserve"> The proposed timber cladding would fail to break-up the size and bulkiness of the proposed annex building.</w:t>
            </w:r>
          </w:p>
          <w:p w14:paraId="079DA4FC" w14:textId="2287A051" w:rsidR="000B16FD" w:rsidRPr="00E22764" w:rsidRDefault="000B16FD" w:rsidP="000B16FD">
            <w:pPr>
              <w:contextualSpacing/>
              <w:jc w:val="both"/>
              <w:rPr>
                <w:rFonts w:asciiTheme="minorHAnsi" w:hAnsiTheme="minorHAnsi" w:cstheme="minorHAnsi"/>
                <w:b/>
                <w:bCs/>
                <w:szCs w:val="22"/>
              </w:rPr>
            </w:pPr>
          </w:p>
        </w:tc>
      </w:tr>
      <w:tr w:rsidR="002F57E8" w:rsidRPr="00052116" w14:paraId="494C0AC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181019" w14:textId="04EE300B" w:rsidR="000740E1" w:rsidRPr="00E22764" w:rsidRDefault="000740E1" w:rsidP="00061097">
            <w:pPr>
              <w:overflowPunct/>
              <w:jc w:val="both"/>
              <w:textAlignment w:val="auto"/>
              <w:rPr>
                <w:rFonts w:asciiTheme="minorHAnsi" w:hAnsiTheme="minorHAnsi" w:cstheme="minorHAnsi"/>
                <w:b/>
                <w:szCs w:val="22"/>
              </w:rPr>
            </w:pPr>
            <w:r w:rsidRPr="00E22764">
              <w:rPr>
                <w:rFonts w:asciiTheme="minorHAnsi" w:hAnsiTheme="minorHAnsi" w:cstheme="minorHAnsi"/>
                <w:b/>
                <w:szCs w:val="22"/>
              </w:rPr>
              <w:t>Trees and Ecology:</w:t>
            </w:r>
          </w:p>
          <w:p w14:paraId="54082EE5" w14:textId="77777777" w:rsidR="000740E1" w:rsidRPr="00E22764" w:rsidRDefault="000740E1"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The submitted Arboricultural Impact Assessment indicates a requirement to remove a number of existing trees including six category B trees to facilitate the development. It is not considered that the proposed tree removal would result in such visual detriment to warrant refusal of the application. The surrounding area is well treed and therefore the removal of a small number of trees at the site would not harm local amenity. There would be a requirement for replacement tree planting elsewhere on site as recommended within the Arboricultural Impact Assessment.</w:t>
            </w:r>
          </w:p>
          <w:p w14:paraId="535EF148" w14:textId="77777777" w:rsidR="008E5C8B" w:rsidRPr="00E22764" w:rsidRDefault="008E5C8B" w:rsidP="00061097">
            <w:pPr>
              <w:overflowPunct/>
              <w:jc w:val="both"/>
              <w:textAlignment w:val="auto"/>
              <w:rPr>
                <w:rFonts w:asciiTheme="minorHAnsi" w:hAnsiTheme="minorHAnsi" w:cstheme="minorHAnsi"/>
                <w:bCs/>
                <w:szCs w:val="22"/>
              </w:rPr>
            </w:pPr>
          </w:p>
          <w:p w14:paraId="7BCF79C4" w14:textId="4A416712" w:rsidR="008E5C8B" w:rsidRPr="00E22764" w:rsidRDefault="008E5C8B"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The Ecological Survey and Assessment finds the presence of no less than four bat roosts with buildings at the site. Owing to the size of the roosts it is reasonable to consider that roosts 1,2 and 4 are day roosts and roost 3 a small maternity roost or satellite roost. In the absence of mitigation, the demolition and extension proposals would result in loss of two roosts and disturbance of a further one.</w:t>
            </w:r>
            <w:r w:rsidR="00730F30" w:rsidRPr="00E22764">
              <w:rPr>
                <w:rFonts w:asciiTheme="minorHAnsi" w:hAnsiTheme="minorHAnsi" w:cstheme="minorHAnsi"/>
                <w:bCs/>
                <w:szCs w:val="22"/>
              </w:rPr>
              <w:t xml:space="preserve"> As such, the proposals </w:t>
            </w:r>
            <w:r w:rsidR="004F2D6E" w:rsidRPr="00E22764">
              <w:rPr>
                <w:rFonts w:asciiTheme="minorHAnsi" w:hAnsiTheme="minorHAnsi" w:cstheme="minorHAnsi"/>
                <w:bCs/>
                <w:szCs w:val="22"/>
              </w:rPr>
              <w:t>could only be carried out under a relevant Natural England Protected Species Mitigation license.</w:t>
            </w:r>
          </w:p>
          <w:p w14:paraId="4A1C0384" w14:textId="2FBFC0F6" w:rsidR="004F2D6E" w:rsidRPr="00E22764" w:rsidRDefault="004F2D6E" w:rsidP="00061097">
            <w:pPr>
              <w:overflowPunct/>
              <w:jc w:val="both"/>
              <w:textAlignment w:val="auto"/>
              <w:rPr>
                <w:rFonts w:asciiTheme="minorHAnsi" w:hAnsiTheme="minorHAnsi" w:cstheme="minorHAnsi"/>
                <w:bCs/>
                <w:szCs w:val="22"/>
              </w:rPr>
            </w:pPr>
          </w:p>
          <w:p w14:paraId="6A5A6752" w14:textId="3F88BC10" w:rsidR="004F2D6E" w:rsidRPr="00E22764" w:rsidRDefault="004F2D6E"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Any external lighting and landscaping should be sensitive to the use of the site by bats and other wildlife and details of suitable compensation and enhancement features would need to be provided to the LPA prior to commencement of the development.</w:t>
            </w:r>
          </w:p>
          <w:p w14:paraId="6C37D290" w14:textId="77777777" w:rsidR="008E5C8B" w:rsidRPr="00E22764" w:rsidRDefault="008E5C8B" w:rsidP="00061097">
            <w:pPr>
              <w:overflowPunct/>
              <w:jc w:val="both"/>
              <w:textAlignment w:val="auto"/>
              <w:rPr>
                <w:rFonts w:asciiTheme="minorHAnsi" w:hAnsiTheme="minorHAnsi" w:cstheme="minorHAnsi"/>
                <w:bCs/>
                <w:szCs w:val="22"/>
              </w:rPr>
            </w:pPr>
          </w:p>
          <w:p w14:paraId="73EDE6A0" w14:textId="77777777" w:rsidR="008E5C8B" w:rsidRPr="00E22764" w:rsidRDefault="008E5C8B" w:rsidP="00061097">
            <w:pPr>
              <w:overflowPunct/>
              <w:jc w:val="both"/>
              <w:textAlignment w:val="auto"/>
              <w:rPr>
                <w:rFonts w:asciiTheme="minorHAnsi" w:hAnsiTheme="minorHAnsi" w:cstheme="minorHAnsi"/>
                <w:bCs/>
                <w:szCs w:val="22"/>
              </w:rPr>
            </w:pPr>
          </w:p>
          <w:p w14:paraId="258B1EA9" w14:textId="557280D9" w:rsidR="008E5C8B" w:rsidRPr="00E22764" w:rsidRDefault="008E5C8B"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Evidence of nesting birds was found at the site and suitable conditions could be imposed to ensure any work is undertaken outside the bird nesting season</w:t>
            </w:r>
            <w:r w:rsidR="004F2D6E" w:rsidRPr="00E22764">
              <w:rPr>
                <w:rFonts w:asciiTheme="minorHAnsi" w:hAnsiTheme="minorHAnsi" w:cstheme="minorHAnsi"/>
                <w:bCs/>
                <w:szCs w:val="22"/>
              </w:rPr>
              <w:t xml:space="preserve"> or subject to pre-commencement checks by a licensed ecologist. Provisions for roosting bats should also be provided within the site.</w:t>
            </w:r>
          </w:p>
          <w:p w14:paraId="324AEA42" w14:textId="77777777" w:rsidR="008E5C8B" w:rsidRPr="00E22764" w:rsidRDefault="008E5C8B" w:rsidP="00061097">
            <w:pPr>
              <w:overflowPunct/>
              <w:jc w:val="both"/>
              <w:textAlignment w:val="auto"/>
              <w:rPr>
                <w:rFonts w:asciiTheme="minorHAnsi" w:hAnsiTheme="minorHAnsi" w:cstheme="minorHAnsi"/>
                <w:bCs/>
                <w:szCs w:val="22"/>
              </w:rPr>
            </w:pPr>
          </w:p>
          <w:p w14:paraId="606EC208" w14:textId="77777777" w:rsidR="008E5C8B" w:rsidRPr="00E22764" w:rsidRDefault="008E5C8B"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Invasive plant species were also found outside but close to the site boundaries and it would be recommended that appropriate measures to control and manage these species are taken</w:t>
            </w:r>
            <w:r w:rsidR="004F2D6E" w:rsidRPr="00E22764">
              <w:rPr>
                <w:rFonts w:asciiTheme="minorHAnsi" w:hAnsiTheme="minorHAnsi" w:cstheme="minorHAnsi"/>
                <w:bCs/>
                <w:szCs w:val="22"/>
              </w:rPr>
              <w:t>.</w:t>
            </w:r>
          </w:p>
          <w:p w14:paraId="4280996D" w14:textId="77777777" w:rsidR="00E22764" w:rsidRPr="00E22764" w:rsidRDefault="00E22764" w:rsidP="00061097">
            <w:pPr>
              <w:overflowPunct/>
              <w:jc w:val="both"/>
              <w:textAlignment w:val="auto"/>
              <w:rPr>
                <w:rFonts w:asciiTheme="minorHAnsi" w:hAnsiTheme="minorHAnsi" w:cstheme="minorHAnsi"/>
                <w:bCs/>
                <w:szCs w:val="22"/>
              </w:rPr>
            </w:pPr>
          </w:p>
          <w:p w14:paraId="7161A035" w14:textId="12C965B9" w:rsidR="00E22764" w:rsidRPr="00E22764" w:rsidRDefault="00E22764" w:rsidP="00061097">
            <w:pPr>
              <w:overflowPunct/>
              <w:jc w:val="both"/>
              <w:textAlignment w:val="auto"/>
              <w:rPr>
                <w:rFonts w:asciiTheme="minorHAnsi" w:hAnsiTheme="minorHAnsi" w:cstheme="minorHAnsi"/>
                <w:bCs/>
                <w:szCs w:val="22"/>
              </w:rPr>
            </w:pPr>
            <w:r w:rsidRPr="00E22764">
              <w:rPr>
                <w:rFonts w:asciiTheme="minorHAnsi" w:hAnsiTheme="minorHAnsi" w:cstheme="minorHAnsi"/>
                <w:bCs/>
                <w:szCs w:val="22"/>
              </w:rPr>
              <w:t>Land beyond the site boundary to the north-east is designated as a Biological Heritage Site. The ecology survey recognises that this site is favourable for bird species including Priority Species and other wildlife. Protection of this would land habitat would be ensure through the erection of protective fencing along the application site boundary during the full period of construction.</w:t>
            </w:r>
          </w:p>
        </w:tc>
      </w:tr>
      <w:tr w:rsidR="00E22764" w:rsidRPr="00052116" w14:paraId="3FBE93C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0E6F31" w14:textId="77777777" w:rsidR="00E22764" w:rsidRDefault="00E22764" w:rsidP="00061097">
            <w:pPr>
              <w:jc w:val="both"/>
              <w:rPr>
                <w:rFonts w:ascii="Calibri" w:hAnsi="Calibri"/>
                <w:b/>
                <w:bCs/>
                <w:szCs w:val="22"/>
              </w:rPr>
            </w:pPr>
            <w:r>
              <w:rPr>
                <w:rFonts w:ascii="Calibri" w:hAnsi="Calibri"/>
                <w:b/>
                <w:bCs/>
                <w:szCs w:val="22"/>
              </w:rPr>
              <w:lastRenderedPageBreak/>
              <w:t>Highway Safety:</w:t>
            </w:r>
          </w:p>
          <w:p w14:paraId="5E4E383F" w14:textId="04A419C2" w:rsidR="00E22764" w:rsidRDefault="00E22764" w:rsidP="00061097">
            <w:pPr>
              <w:jc w:val="both"/>
              <w:rPr>
                <w:rFonts w:ascii="Calibri" w:hAnsi="Calibri"/>
                <w:szCs w:val="22"/>
              </w:rPr>
            </w:pPr>
            <w:r>
              <w:rPr>
                <w:rFonts w:ascii="Calibri" w:hAnsi="Calibri"/>
                <w:szCs w:val="22"/>
              </w:rPr>
              <w:t>The County Surveyor has raised no objections to the proposals subject to alterations including that access gateposts should be positioned 5m back from the highway with splays at 45</w:t>
            </w:r>
            <w:r>
              <w:rPr>
                <w:rFonts w:ascii="Calibri" w:hAnsi="Calibri" w:cs="Calibri"/>
                <w:szCs w:val="22"/>
              </w:rPr>
              <w:t>°</w:t>
            </w:r>
            <w:r>
              <w:rPr>
                <w:rFonts w:ascii="Calibri" w:hAnsi="Calibri"/>
                <w:szCs w:val="22"/>
              </w:rPr>
              <w:t xml:space="preserve"> to the centre line of the access and that the access be surfaced in bound materials for a minimum 5m into the site. It is considered that these requirements could be achieved, however, given the identified conflict with other planning policy considerations</w:t>
            </w:r>
            <w:r w:rsidR="004B696A">
              <w:rPr>
                <w:rFonts w:ascii="Calibri" w:hAnsi="Calibri"/>
                <w:szCs w:val="22"/>
              </w:rPr>
              <w:t xml:space="preserve"> the applicant has not been given opportunity to amended submitted plans as part of the application process.</w:t>
            </w:r>
          </w:p>
          <w:p w14:paraId="267CE1C6" w14:textId="1FEE288C" w:rsidR="004B696A" w:rsidRDefault="004B696A" w:rsidP="00061097">
            <w:pPr>
              <w:jc w:val="both"/>
              <w:rPr>
                <w:rFonts w:ascii="Calibri" w:hAnsi="Calibri"/>
                <w:szCs w:val="22"/>
              </w:rPr>
            </w:pPr>
          </w:p>
          <w:p w14:paraId="0E963E81" w14:textId="2695B4A8" w:rsidR="004B696A" w:rsidRDefault="004B696A" w:rsidP="00061097">
            <w:pPr>
              <w:jc w:val="both"/>
              <w:rPr>
                <w:rFonts w:ascii="Calibri" w:hAnsi="Calibri"/>
                <w:szCs w:val="22"/>
              </w:rPr>
            </w:pPr>
            <w:r>
              <w:rPr>
                <w:rFonts w:ascii="Calibri" w:hAnsi="Calibri"/>
                <w:szCs w:val="22"/>
              </w:rPr>
              <w:t>Subject to the above changes, the proposals would not result in any harm to highway safety.</w:t>
            </w:r>
          </w:p>
          <w:p w14:paraId="5FBF0F66" w14:textId="62407826" w:rsidR="004B696A" w:rsidRPr="00E22764" w:rsidRDefault="004B696A" w:rsidP="00061097">
            <w:pPr>
              <w:jc w:val="both"/>
              <w:rPr>
                <w:rFonts w:ascii="Calibri" w:hAnsi="Calibri"/>
                <w:szCs w:val="22"/>
              </w:rPr>
            </w:pPr>
          </w:p>
        </w:tc>
      </w:tr>
      <w:tr w:rsidR="002F57E8" w:rsidRPr="00052116" w14:paraId="36CE84B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3D1DA" w14:textId="4BAC0134" w:rsidR="00061097" w:rsidRPr="00061097" w:rsidRDefault="002F57E8" w:rsidP="00061097">
            <w:pPr>
              <w:jc w:val="both"/>
              <w:rPr>
                <w:rFonts w:ascii="Calibri" w:hAnsi="Calibri"/>
                <w:b/>
                <w:bCs/>
                <w:szCs w:val="22"/>
              </w:rPr>
            </w:pPr>
            <w:r w:rsidRPr="00061097">
              <w:rPr>
                <w:rFonts w:ascii="Calibri" w:hAnsi="Calibri"/>
                <w:b/>
                <w:bCs/>
                <w:szCs w:val="22"/>
              </w:rPr>
              <w:t>Conclusion:</w:t>
            </w:r>
          </w:p>
          <w:p w14:paraId="0E659AA7" w14:textId="77777777" w:rsidR="00061097" w:rsidRPr="00061097" w:rsidRDefault="00061097" w:rsidP="00061097">
            <w:pPr>
              <w:overflowPunct/>
              <w:jc w:val="both"/>
              <w:textAlignment w:val="auto"/>
              <w:rPr>
                <w:rFonts w:asciiTheme="minorHAnsi" w:hAnsiTheme="minorHAnsi" w:cstheme="minorHAnsi"/>
                <w:bCs/>
                <w:szCs w:val="22"/>
              </w:rPr>
            </w:pPr>
            <w:r w:rsidRPr="00061097">
              <w:rPr>
                <w:rFonts w:asciiTheme="minorHAnsi" w:hAnsiTheme="minorHAnsi" w:cstheme="minorHAnsi"/>
                <w:bCs/>
                <w:szCs w:val="22"/>
              </w:rPr>
              <w:t xml:space="preserve">In conclusion, the proposed development, by virtue of its size and scale, would have a negative impact on the character and openness of the Green Belt and conflict with the purposes of including land within the Green Belt. Furthermore, the scale, design and massing of the proposed development would dominate and overwhelm the original dwelling and would result in an incongruous addition which would harm to the character and appearance of the existing dwelling. </w:t>
            </w:r>
          </w:p>
          <w:p w14:paraId="4884717C" w14:textId="77777777" w:rsidR="00061097" w:rsidRPr="00061097" w:rsidRDefault="00061097" w:rsidP="00061097">
            <w:pPr>
              <w:overflowPunct/>
              <w:jc w:val="both"/>
              <w:textAlignment w:val="auto"/>
              <w:rPr>
                <w:rFonts w:asciiTheme="minorHAnsi" w:hAnsiTheme="minorHAnsi" w:cstheme="minorHAnsi"/>
                <w:bCs/>
                <w:szCs w:val="22"/>
              </w:rPr>
            </w:pPr>
          </w:p>
          <w:p w14:paraId="28964B6D" w14:textId="6AEAB090" w:rsidR="002C1B11" w:rsidRPr="00061097" w:rsidRDefault="00061097" w:rsidP="00061097">
            <w:pPr>
              <w:overflowPunct/>
              <w:jc w:val="both"/>
              <w:textAlignment w:val="auto"/>
              <w:rPr>
                <w:rFonts w:asciiTheme="minorHAnsi" w:hAnsiTheme="minorHAnsi" w:cstheme="minorHAnsi"/>
                <w:bCs/>
                <w:szCs w:val="22"/>
              </w:rPr>
            </w:pPr>
            <w:r w:rsidRPr="00061097">
              <w:rPr>
                <w:rFonts w:asciiTheme="minorHAnsi" w:hAnsiTheme="minorHAnsi" w:cstheme="minorHAnsi"/>
                <w:bCs/>
                <w:szCs w:val="22"/>
              </w:rPr>
              <w:t>Accordingly, it is recommended that the application be refused.</w:t>
            </w:r>
          </w:p>
          <w:p w14:paraId="09D47664" w14:textId="20B7070D" w:rsidR="00061097" w:rsidRPr="00EA0E3A" w:rsidRDefault="00061097" w:rsidP="00061097">
            <w:pPr>
              <w:overflowPunct/>
              <w:jc w:val="both"/>
              <w:textAlignment w:val="auto"/>
              <w:rPr>
                <w:rFonts w:asciiTheme="minorHAnsi" w:hAnsiTheme="minorHAnsi" w:cstheme="minorHAnsi"/>
                <w:bCs/>
                <w:color w:val="FF0000"/>
                <w:szCs w:val="22"/>
                <w:u w:val="single"/>
              </w:rPr>
            </w:pPr>
          </w:p>
        </w:tc>
      </w:tr>
      <w:tr w:rsidR="00520831" w:rsidRPr="002809CF" w14:paraId="40B70817" w14:textId="77777777" w:rsidTr="00520831">
        <w:trPr>
          <w:jc w:val="center"/>
        </w:trPr>
        <w:tc>
          <w:tcPr>
            <w:tcW w:w="26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77777777"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Pr>
                <w:rFonts w:asciiTheme="minorHAnsi" w:hAnsiTheme="minorHAnsi" w:cstheme="minorHAnsi"/>
                <w:bCs/>
                <w:szCs w:val="22"/>
              </w:rPr>
              <w:t>refused for the following reasons:</w:t>
            </w:r>
          </w:p>
        </w:tc>
      </w:tr>
      <w:tr w:rsidR="00520831" w:rsidRPr="00D46B2A" w14:paraId="4266E509" w14:textId="77777777" w:rsidTr="00A91BB9">
        <w:trPr>
          <w:trHeight w:val="427"/>
          <w:jc w:val="center"/>
        </w:trPr>
        <w:tc>
          <w:tcPr>
            <w:tcW w:w="913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E0F02B" w14:textId="5B991CFE" w:rsidR="00F473B1" w:rsidRPr="00F473B1" w:rsidRDefault="00F473B1" w:rsidP="00F473B1">
            <w:pPr>
              <w:pStyle w:val="ListParagraph"/>
              <w:numPr>
                <w:ilvl w:val="0"/>
                <w:numId w:val="11"/>
              </w:numPr>
              <w:jc w:val="both"/>
              <w:rPr>
                <w:rFonts w:asciiTheme="minorHAnsi" w:hAnsiTheme="minorHAnsi" w:cstheme="minorHAnsi"/>
                <w:bCs/>
                <w:szCs w:val="22"/>
              </w:rPr>
            </w:pPr>
            <w:r w:rsidRPr="00F473B1">
              <w:rPr>
                <w:rFonts w:asciiTheme="minorHAnsi" w:hAnsiTheme="minorHAnsi" w:cstheme="minorHAnsi"/>
                <w:bCs/>
                <w:szCs w:val="22"/>
              </w:rPr>
              <w:t xml:space="preserve">The proposed development would result in a disproportionate addition to the original property and is considered to be inappropriate development in the Green Belt contrary to the provisions of Key Statement EN1 of the </w:t>
            </w:r>
            <w:proofErr w:type="spellStart"/>
            <w:r w:rsidRPr="00F473B1">
              <w:rPr>
                <w:rFonts w:asciiTheme="minorHAnsi" w:hAnsiTheme="minorHAnsi" w:cstheme="minorHAnsi"/>
                <w:bCs/>
                <w:szCs w:val="22"/>
              </w:rPr>
              <w:t>Ribble</w:t>
            </w:r>
            <w:proofErr w:type="spellEnd"/>
            <w:r w:rsidRPr="00F473B1">
              <w:rPr>
                <w:rFonts w:asciiTheme="minorHAnsi" w:hAnsiTheme="minorHAnsi" w:cstheme="minorHAnsi"/>
                <w:bCs/>
                <w:szCs w:val="22"/>
              </w:rPr>
              <w:t xml:space="preserve"> Valley Core Strategy and Section 13 of the National Planning Policy Framework which attaches substantial weight to Green Belt harm.</w:t>
            </w:r>
          </w:p>
          <w:p w14:paraId="298E73CC" w14:textId="77777777" w:rsidR="004B696A" w:rsidRDefault="004B696A" w:rsidP="004B696A">
            <w:pPr>
              <w:jc w:val="both"/>
              <w:rPr>
                <w:rFonts w:asciiTheme="minorHAnsi" w:hAnsiTheme="minorHAnsi" w:cstheme="minorHAnsi"/>
                <w:bCs/>
                <w:szCs w:val="22"/>
              </w:rPr>
            </w:pPr>
          </w:p>
          <w:p w14:paraId="48BE2A3B" w14:textId="515E96F0" w:rsidR="004B696A" w:rsidRPr="004B696A" w:rsidRDefault="004B696A" w:rsidP="004B696A">
            <w:pPr>
              <w:pStyle w:val="ListParagraph"/>
              <w:numPr>
                <w:ilvl w:val="0"/>
                <w:numId w:val="11"/>
              </w:numPr>
              <w:jc w:val="both"/>
              <w:rPr>
                <w:rFonts w:asciiTheme="minorHAnsi" w:hAnsiTheme="minorHAnsi" w:cstheme="minorHAnsi"/>
                <w:bCs/>
                <w:szCs w:val="22"/>
              </w:rPr>
            </w:pPr>
            <w:r w:rsidRPr="004B696A">
              <w:rPr>
                <w:rFonts w:asciiTheme="minorHAnsi" w:hAnsiTheme="minorHAnsi" w:cstheme="minorHAnsi"/>
                <w:bCs/>
                <w:szCs w:val="22"/>
              </w:rPr>
              <w:t>The proposed development, by virtue of its scale, design, and mass, would result in an unsympathetic and incongruous scheme of development that would dominate and overwhelm the original dwelling and would harm the visual amenities of the existing building</w:t>
            </w:r>
            <w:r>
              <w:rPr>
                <w:rFonts w:asciiTheme="minorHAnsi" w:hAnsiTheme="minorHAnsi" w:cstheme="minorHAnsi"/>
                <w:bCs/>
                <w:szCs w:val="22"/>
              </w:rPr>
              <w:t xml:space="preserve"> and immediate area</w:t>
            </w:r>
            <w:r w:rsidRPr="004B696A">
              <w:rPr>
                <w:rFonts w:asciiTheme="minorHAnsi" w:hAnsiTheme="minorHAnsi" w:cstheme="minorHAnsi"/>
                <w:bCs/>
                <w:szCs w:val="22"/>
              </w:rPr>
              <w:t>. This would be contrary to Policies DMG1 and DMH5 of the Ribble Valley Core Strategy.</w:t>
            </w:r>
          </w:p>
        </w:tc>
      </w:tr>
    </w:tbl>
    <w:p w14:paraId="006D6EAD" w14:textId="77777777" w:rsidR="0031197A" w:rsidRDefault="00B5223A">
      <w:pPr>
        <w:rPr>
          <w:rFonts w:ascii="Calibri" w:hAnsi="Calibri"/>
          <w:szCs w:val="22"/>
        </w:rPr>
      </w:pPr>
    </w:p>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F46" w14:textId="77777777" w:rsidR="00734011" w:rsidRDefault="00734011" w:rsidP="00734011">
      <w:r>
        <w:separator/>
      </w:r>
    </w:p>
  </w:endnote>
  <w:endnote w:type="continuationSeparator" w:id="0">
    <w:p w14:paraId="19645774" w14:textId="77777777" w:rsidR="00734011" w:rsidRDefault="00734011"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11C4" w14:textId="77777777" w:rsidR="00734011" w:rsidRDefault="00734011" w:rsidP="00734011">
      <w:r>
        <w:separator/>
      </w:r>
    </w:p>
  </w:footnote>
  <w:footnote w:type="continuationSeparator" w:id="0">
    <w:p w14:paraId="67C99443" w14:textId="77777777" w:rsidR="00734011" w:rsidRDefault="00734011"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C5580"/>
    <w:multiLevelType w:val="hybridMultilevel"/>
    <w:tmpl w:val="AE66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4"/>
  </w:num>
  <w:num w:numId="6">
    <w:abstractNumId w:val="2"/>
  </w:num>
  <w:num w:numId="7">
    <w:abstractNumId w:val="3"/>
  </w:num>
  <w:num w:numId="8">
    <w:abstractNumId w:val="1"/>
  </w:num>
  <w:num w:numId="9">
    <w:abstractNumId w:val="1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133E"/>
    <w:rsid w:val="00012211"/>
    <w:rsid w:val="000150DB"/>
    <w:rsid w:val="00021410"/>
    <w:rsid w:val="00034EDA"/>
    <w:rsid w:val="00046091"/>
    <w:rsid w:val="00052116"/>
    <w:rsid w:val="00061097"/>
    <w:rsid w:val="00065F9C"/>
    <w:rsid w:val="000740E1"/>
    <w:rsid w:val="00090B2F"/>
    <w:rsid w:val="00091331"/>
    <w:rsid w:val="0009134C"/>
    <w:rsid w:val="00097372"/>
    <w:rsid w:val="000A1BF2"/>
    <w:rsid w:val="000B16FD"/>
    <w:rsid w:val="000E054A"/>
    <w:rsid w:val="000F2CC4"/>
    <w:rsid w:val="00107606"/>
    <w:rsid w:val="001350AD"/>
    <w:rsid w:val="00142702"/>
    <w:rsid w:val="0016624F"/>
    <w:rsid w:val="00170092"/>
    <w:rsid w:val="001801E2"/>
    <w:rsid w:val="00191BA8"/>
    <w:rsid w:val="00192DC6"/>
    <w:rsid w:val="00195837"/>
    <w:rsid w:val="00196026"/>
    <w:rsid w:val="001A0C27"/>
    <w:rsid w:val="001C0315"/>
    <w:rsid w:val="001D1A20"/>
    <w:rsid w:val="001D4F7A"/>
    <w:rsid w:val="001E390F"/>
    <w:rsid w:val="00201DEE"/>
    <w:rsid w:val="0020630D"/>
    <w:rsid w:val="00211622"/>
    <w:rsid w:val="00212077"/>
    <w:rsid w:val="00227D8E"/>
    <w:rsid w:val="00242D50"/>
    <w:rsid w:val="00250879"/>
    <w:rsid w:val="00254ED1"/>
    <w:rsid w:val="002603E8"/>
    <w:rsid w:val="00261582"/>
    <w:rsid w:val="0029334A"/>
    <w:rsid w:val="002A01CF"/>
    <w:rsid w:val="002A3863"/>
    <w:rsid w:val="002B1D18"/>
    <w:rsid w:val="002B6267"/>
    <w:rsid w:val="002C194B"/>
    <w:rsid w:val="002C1B11"/>
    <w:rsid w:val="002C61B5"/>
    <w:rsid w:val="002D0ECB"/>
    <w:rsid w:val="002F57E8"/>
    <w:rsid w:val="00301D38"/>
    <w:rsid w:val="00302C50"/>
    <w:rsid w:val="00304EC5"/>
    <w:rsid w:val="0031723E"/>
    <w:rsid w:val="00320D23"/>
    <w:rsid w:val="00332E4F"/>
    <w:rsid w:val="003412AD"/>
    <w:rsid w:val="00350158"/>
    <w:rsid w:val="003542C8"/>
    <w:rsid w:val="00364313"/>
    <w:rsid w:val="003771C4"/>
    <w:rsid w:val="00380BCE"/>
    <w:rsid w:val="003A1551"/>
    <w:rsid w:val="003A678E"/>
    <w:rsid w:val="003B144F"/>
    <w:rsid w:val="003B2F3C"/>
    <w:rsid w:val="003C1DAB"/>
    <w:rsid w:val="003C4467"/>
    <w:rsid w:val="003D2298"/>
    <w:rsid w:val="003F0C1C"/>
    <w:rsid w:val="003F3842"/>
    <w:rsid w:val="00416401"/>
    <w:rsid w:val="00427FD9"/>
    <w:rsid w:val="004313F7"/>
    <w:rsid w:val="00432724"/>
    <w:rsid w:val="00433222"/>
    <w:rsid w:val="00440842"/>
    <w:rsid w:val="00451348"/>
    <w:rsid w:val="00455985"/>
    <w:rsid w:val="00465FDB"/>
    <w:rsid w:val="004665B3"/>
    <w:rsid w:val="00470C3C"/>
    <w:rsid w:val="004712B8"/>
    <w:rsid w:val="00471A14"/>
    <w:rsid w:val="00493DDF"/>
    <w:rsid w:val="004A03F6"/>
    <w:rsid w:val="004A5EA9"/>
    <w:rsid w:val="004B0AE1"/>
    <w:rsid w:val="004B696A"/>
    <w:rsid w:val="004C2434"/>
    <w:rsid w:val="004C37A3"/>
    <w:rsid w:val="004C413C"/>
    <w:rsid w:val="004D1691"/>
    <w:rsid w:val="004E128D"/>
    <w:rsid w:val="004F0649"/>
    <w:rsid w:val="004F2D6E"/>
    <w:rsid w:val="004F739A"/>
    <w:rsid w:val="00501026"/>
    <w:rsid w:val="005043D1"/>
    <w:rsid w:val="00512D69"/>
    <w:rsid w:val="005145D1"/>
    <w:rsid w:val="00515812"/>
    <w:rsid w:val="00520831"/>
    <w:rsid w:val="005221A4"/>
    <w:rsid w:val="005658EB"/>
    <w:rsid w:val="00573864"/>
    <w:rsid w:val="00594478"/>
    <w:rsid w:val="005A1DE4"/>
    <w:rsid w:val="005A3716"/>
    <w:rsid w:val="005B1F15"/>
    <w:rsid w:val="005B6A0A"/>
    <w:rsid w:val="005D2846"/>
    <w:rsid w:val="005E27E7"/>
    <w:rsid w:val="005E5723"/>
    <w:rsid w:val="005E65DF"/>
    <w:rsid w:val="00617A5D"/>
    <w:rsid w:val="006313EE"/>
    <w:rsid w:val="00643068"/>
    <w:rsid w:val="00654836"/>
    <w:rsid w:val="0067622D"/>
    <w:rsid w:val="00680A07"/>
    <w:rsid w:val="00681961"/>
    <w:rsid w:val="00692553"/>
    <w:rsid w:val="00692B60"/>
    <w:rsid w:val="00693092"/>
    <w:rsid w:val="006934A3"/>
    <w:rsid w:val="006A5F28"/>
    <w:rsid w:val="006A74FE"/>
    <w:rsid w:val="006B2550"/>
    <w:rsid w:val="006C2BFA"/>
    <w:rsid w:val="006D14EA"/>
    <w:rsid w:val="006D2ADD"/>
    <w:rsid w:val="006E1E39"/>
    <w:rsid w:val="006E63E4"/>
    <w:rsid w:val="0070054B"/>
    <w:rsid w:val="00710C74"/>
    <w:rsid w:val="00730077"/>
    <w:rsid w:val="00730F30"/>
    <w:rsid w:val="00734011"/>
    <w:rsid w:val="00775887"/>
    <w:rsid w:val="00776AE2"/>
    <w:rsid w:val="00781274"/>
    <w:rsid w:val="007B1602"/>
    <w:rsid w:val="007D7DF4"/>
    <w:rsid w:val="007E0D23"/>
    <w:rsid w:val="007E3777"/>
    <w:rsid w:val="007E620A"/>
    <w:rsid w:val="007F4AA7"/>
    <w:rsid w:val="00802D80"/>
    <w:rsid w:val="0080535D"/>
    <w:rsid w:val="00823860"/>
    <w:rsid w:val="00825593"/>
    <w:rsid w:val="00832119"/>
    <w:rsid w:val="008357E0"/>
    <w:rsid w:val="00860E7A"/>
    <w:rsid w:val="008755DF"/>
    <w:rsid w:val="008849D4"/>
    <w:rsid w:val="008A28C8"/>
    <w:rsid w:val="008D0BAB"/>
    <w:rsid w:val="008E5C8B"/>
    <w:rsid w:val="008F6DED"/>
    <w:rsid w:val="009066E9"/>
    <w:rsid w:val="009126BE"/>
    <w:rsid w:val="009322D3"/>
    <w:rsid w:val="009419F9"/>
    <w:rsid w:val="0094708F"/>
    <w:rsid w:val="00983FCC"/>
    <w:rsid w:val="009C4758"/>
    <w:rsid w:val="009D1DC8"/>
    <w:rsid w:val="009F0A16"/>
    <w:rsid w:val="009F3002"/>
    <w:rsid w:val="00A04A1E"/>
    <w:rsid w:val="00A0728B"/>
    <w:rsid w:val="00A315B4"/>
    <w:rsid w:val="00A410F1"/>
    <w:rsid w:val="00A5168F"/>
    <w:rsid w:val="00A56B01"/>
    <w:rsid w:val="00A579BB"/>
    <w:rsid w:val="00A627DF"/>
    <w:rsid w:val="00A63D55"/>
    <w:rsid w:val="00A8055A"/>
    <w:rsid w:val="00A91BB9"/>
    <w:rsid w:val="00A935EC"/>
    <w:rsid w:val="00A95D89"/>
    <w:rsid w:val="00AA03AF"/>
    <w:rsid w:val="00AA03F8"/>
    <w:rsid w:val="00AA3255"/>
    <w:rsid w:val="00AB5A42"/>
    <w:rsid w:val="00AB6F91"/>
    <w:rsid w:val="00AC1360"/>
    <w:rsid w:val="00B02A76"/>
    <w:rsid w:val="00B0607D"/>
    <w:rsid w:val="00B13584"/>
    <w:rsid w:val="00B17C19"/>
    <w:rsid w:val="00B23A82"/>
    <w:rsid w:val="00B3007C"/>
    <w:rsid w:val="00B4594D"/>
    <w:rsid w:val="00B5223A"/>
    <w:rsid w:val="00B55A5E"/>
    <w:rsid w:val="00B900C0"/>
    <w:rsid w:val="00BA0137"/>
    <w:rsid w:val="00BA568A"/>
    <w:rsid w:val="00BB58F5"/>
    <w:rsid w:val="00BC7EC0"/>
    <w:rsid w:val="00BD3F03"/>
    <w:rsid w:val="00C2530D"/>
    <w:rsid w:val="00C53087"/>
    <w:rsid w:val="00C55E69"/>
    <w:rsid w:val="00C618DB"/>
    <w:rsid w:val="00C63664"/>
    <w:rsid w:val="00C75353"/>
    <w:rsid w:val="00C801F1"/>
    <w:rsid w:val="00C85D22"/>
    <w:rsid w:val="00CB1FE6"/>
    <w:rsid w:val="00CC7F5A"/>
    <w:rsid w:val="00CD6D2E"/>
    <w:rsid w:val="00CE2EA7"/>
    <w:rsid w:val="00CF5B9A"/>
    <w:rsid w:val="00D07585"/>
    <w:rsid w:val="00D11007"/>
    <w:rsid w:val="00D1421B"/>
    <w:rsid w:val="00D176EA"/>
    <w:rsid w:val="00D2449B"/>
    <w:rsid w:val="00D273EB"/>
    <w:rsid w:val="00D33078"/>
    <w:rsid w:val="00D33D2F"/>
    <w:rsid w:val="00D377F8"/>
    <w:rsid w:val="00D611A3"/>
    <w:rsid w:val="00D87906"/>
    <w:rsid w:val="00DA1A1B"/>
    <w:rsid w:val="00DB0CC2"/>
    <w:rsid w:val="00DB7C9C"/>
    <w:rsid w:val="00DC1569"/>
    <w:rsid w:val="00DD3E17"/>
    <w:rsid w:val="00DD62F6"/>
    <w:rsid w:val="00DE0862"/>
    <w:rsid w:val="00DF2F39"/>
    <w:rsid w:val="00E16803"/>
    <w:rsid w:val="00E22764"/>
    <w:rsid w:val="00E23F3A"/>
    <w:rsid w:val="00E241B0"/>
    <w:rsid w:val="00E327CB"/>
    <w:rsid w:val="00E542DD"/>
    <w:rsid w:val="00E61D1A"/>
    <w:rsid w:val="00E66534"/>
    <w:rsid w:val="00E67834"/>
    <w:rsid w:val="00E90A94"/>
    <w:rsid w:val="00E95EC7"/>
    <w:rsid w:val="00EA09F9"/>
    <w:rsid w:val="00EA0E3A"/>
    <w:rsid w:val="00EA3D4F"/>
    <w:rsid w:val="00EA76B2"/>
    <w:rsid w:val="00EB39C6"/>
    <w:rsid w:val="00EC23C7"/>
    <w:rsid w:val="00ED0C19"/>
    <w:rsid w:val="00EE00A3"/>
    <w:rsid w:val="00EE035A"/>
    <w:rsid w:val="00EF3013"/>
    <w:rsid w:val="00F22639"/>
    <w:rsid w:val="00F473B1"/>
    <w:rsid w:val="00F705E8"/>
    <w:rsid w:val="00F815B3"/>
    <w:rsid w:val="00F81D00"/>
    <w:rsid w:val="00FB1D9F"/>
    <w:rsid w:val="00FC0DE6"/>
    <w:rsid w:val="00FD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5D-9F1C-4D4A-B878-2B9531E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2019-10-04T11:41:00Z</cp:lastPrinted>
  <dcterms:created xsi:type="dcterms:W3CDTF">2021-04-20T14:06:00Z</dcterms:created>
  <dcterms:modified xsi:type="dcterms:W3CDTF">2021-04-20T14:06:00Z</dcterms:modified>
</cp:coreProperties>
</file>